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860D1" w14:textId="48F0628D" w:rsidR="00DB2E7E" w:rsidRPr="00CC0D14" w:rsidRDefault="00CC0D14" w:rsidP="00CC0D14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166643">
        <w:rPr>
          <w:rFonts w:ascii="Arial" w:hAnsi="Arial" w:cs="Arial"/>
          <w:b/>
          <w:bCs/>
          <w:sz w:val="24"/>
          <w:szCs w:val="24"/>
          <w:u w:val="single"/>
        </w:rPr>
        <w:t xml:space="preserve">Save the </w:t>
      </w:r>
      <w:proofErr w:type="spellStart"/>
      <w:r w:rsidRPr="00166643">
        <w:rPr>
          <w:rFonts w:ascii="Arial" w:hAnsi="Arial" w:cs="Arial"/>
          <w:b/>
          <w:bCs/>
          <w:sz w:val="24"/>
          <w:szCs w:val="24"/>
          <w:u w:val="single"/>
        </w:rPr>
        <w:t>date</w:t>
      </w:r>
      <w:proofErr w:type="spellEnd"/>
      <w:r>
        <w:rPr>
          <w:rFonts w:ascii="Arial" w:hAnsi="Arial" w:cs="Arial"/>
          <w:b/>
          <w:bCs/>
          <w:sz w:val="24"/>
          <w:szCs w:val="24"/>
        </w:rPr>
        <w:br/>
      </w:r>
      <w:r w:rsidR="00DB2E7E" w:rsidRPr="00CC0D14">
        <w:rPr>
          <w:rFonts w:ascii="Arial" w:hAnsi="Arial" w:cs="Arial"/>
          <w:b/>
          <w:bCs/>
          <w:sz w:val="24"/>
          <w:szCs w:val="24"/>
        </w:rPr>
        <w:t>Śląska Akademia Praktycznej Optometrii zaprasza media na inaugurację</w:t>
      </w:r>
    </w:p>
    <w:p w14:paraId="7FF4782D" w14:textId="77777777" w:rsidR="00CC0D14" w:rsidRDefault="00CC0D14" w:rsidP="00CC0D14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213104C5" w14:textId="1A625934" w:rsidR="00DB2E7E" w:rsidRPr="00CC0D14" w:rsidRDefault="00CC0D14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b/>
          <w:bCs/>
          <w:sz w:val="20"/>
          <w:szCs w:val="20"/>
        </w:rPr>
        <w:t>Kiedy</w:t>
      </w:r>
      <w:r>
        <w:rPr>
          <w:rFonts w:ascii="Arial" w:hAnsi="Arial" w:cs="Arial"/>
          <w:sz w:val="20"/>
          <w:szCs w:val="20"/>
        </w:rPr>
        <w:t xml:space="preserve">: </w:t>
      </w:r>
      <w:r w:rsidR="00DB2E7E" w:rsidRPr="00CC0D14">
        <w:rPr>
          <w:rFonts w:ascii="Arial" w:hAnsi="Arial" w:cs="Arial"/>
          <w:sz w:val="20"/>
          <w:szCs w:val="20"/>
        </w:rPr>
        <w:t>23 stycznia 2026 r. (piątek), 16:00</w:t>
      </w:r>
      <w:r w:rsidR="00166643">
        <w:rPr>
          <w:rFonts w:ascii="Arial" w:hAnsi="Arial" w:cs="Arial"/>
          <w:sz w:val="20"/>
          <w:szCs w:val="20"/>
        </w:rPr>
        <w:t>-</w:t>
      </w:r>
      <w:r w:rsidR="00DB2E7E" w:rsidRPr="00CC0D14">
        <w:rPr>
          <w:rFonts w:ascii="Arial" w:hAnsi="Arial" w:cs="Arial"/>
          <w:sz w:val="20"/>
          <w:szCs w:val="20"/>
        </w:rPr>
        <w:t xml:space="preserve">20:30 </w:t>
      </w:r>
      <w:r w:rsidR="00DB2E7E" w:rsidRPr="00CC0D14">
        <w:rPr>
          <w:rFonts w:ascii="Arial" w:hAnsi="Arial" w:cs="Arial"/>
          <w:sz w:val="20"/>
          <w:szCs w:val="20"/>
        </w:rPr>
        <w:br/>
      </w:r>
      <w:r w:rsidRPr="00CC0D14">
        <w:rPr>
          <w:rFonts w:ascii="Arial" w:hAnsi="Arial" w:cs="Arial"/>
          <w:b/>
          <w:bCs/>
          <w:sz w:val="20"/>
          <w:szCs w:val="20"/>
        </w:rPr>
        <w:t>Gdzie</w:t>
      </w:r>
      <w:r w:rsidR="00DB2E7E" w:rsidRPr="00CC0D14">
        <w:rPr>
          <w:rFonts w:ascii="Arial" w:hAnsi="Arial" w:cs="Arial"/>
          <w:sz w:val="20"/>
          <w:szCs w:val="20"/>
        </w:rPr>
        <w:t>: Wydział Nauk Ścisłych i Technicznych Uniwersytetu Śląskiego w Katowicach - Kampus Chorzowski</w:t>
      </w:r>
      <w:r w:rsidR="00166643">
        <w:rPr>
          <w:rFonts w:ascii="Arial" w:hAnsi="Arial" w:cs="Arial"/>
          <w:sz w:val="20"/>
          <w:szCs w:val="20"/>
        </w:rPr>
        <w:t xml:space="preserve"> (Budynek Główny)</w:t>
      </w:r>
      <w:r w:rsidR="00DB2E7E" w:rsidRPr="00CC0D14">
        <w:rPr>
          <w:rFonts w:ascii="Arial" w:hAnsi="Arial" w:cs="Arial"/>
          <w:sz w:val="20"/>
          <w:szCs w:val="20"/>
        </w:rPr>
        <w:t>, ul. 75. Pułku Piechoty 1A, 41-500 Chorzów</w:t>
      </w:r>
    </w:p>
    <w:p w14:paraId="4D9D1905" w14:textId="77777777" w:rsidR="00CC0D14" w:rsidRDefault="00CC0D14" w:rsidP="00CC0D14">
      <w:pPr>
        <w:pStyle w:val="Bezodstpw"/>
        <w:rPr>
          <w:rFonts w:ascii="Arial" w:hAnsi="Arial" w:cs="Arial"/>
          <w:sz w:val="20"/>
          <w:szCs w:val="20"/>
        </w:rPr>
      </w:pPr>
    </w:p>
    <w:p w14:paraId="37E5E92F" w14:textId="77777777" w:rsidR="00CC0D14" w:rsidRDefault="00CC0D14" w:rsidP="00CC0D1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A4DDFDB" w14:textId="7852A1C1" w:rsidR="004F5B1A" w:rsidRDefault="004F5B1A" w:rsidP="00CC0D14">
      <w:pPr>
        <w:pStyle w:val="Bezodstpw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4F5B1A">
        <w:rPr>
          <w:rFonts w:ascii="Arial" w:hAnsi="Arial" w:cs="Arial"/>
          <w:b/>
          <w:bCs/>
          <w:i/>
          <w:iCs/>
          <w:sz w:val="20"/>
          <w:szCs w:val="20"/>
        </w:rPr>
        <w:t xml:space="preserve">Informacja prasowa: </w:t>
      </w:r>
      <w:r w:rsidR="00166643">
        <w:rPr>
          <w:rFonts w:ascii="Arial" w:hAnsi="Arial" w:cs="Arial"/>
          <w:b/>
          <w:bCs/>
          <w:i/>
          <w:iCs/>
          <w:sz w:val="20"/>
          <w:szCs w:val="20"/>
        </w:rPr>
        <w:t>15</w:t>
      </w:r>
      <w:r w:rsidRPr="004F5B1A">
        <w:rPr>
          <w:rFonts w:ascii="Arial" w:hAnsi="Arial" w:cs="Arial"/>
          <w:b/>
          <w:bCs/>
          <w:i/>
          <w:iCs/>
          <w:sz w:val="20"/>
          <w:szCs w:val="20"/>
        </w:rPr>
        <w:t>-01-2025</w:t>
      </w:r>
    </w:p>
    <w:p w14:paraId="0DF1B71A" w14:textId="77777777" w:rsidR="004F5B1A" w:rsidRPr="004F5B1A" w:rsidRDefault="004F5B1A" w:rsidP="00CC0D14">
      <w:pPr>
        <w:pStyle w:val="Bezodstpw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A96D14C" w14:textId="2594D2F4" w:rsidR="004F5B1A" w:rsidRPr="00C23C0C" w:rsidRDefault="004F5B1A" w:rsidP="00166643">
      <w:pPr>
        <w:pStyle w:val="Bezodstpw"/>
        <w:jc w:val="center"/>
        <w:rPr>
          <w:rFonts w:ascii="Arial" w:hAnsi="Arial" w:cs="Arial"/>
        </w:rPr>
      </w:pPr>
      <w:r w:rsidRPr="00C23C0C">
        <w:rPr>
          <w:rFonts w:ascii="Arial" w:hAnsi="Arial" w:cs="Arial"/>
          <w:b/>
          <w:bCs/>
        </w:rPr>
        <w:t xml:space="preserve">Setka optometrystów na inauguracji Śląskiej Akademii Praktycznej Optometrii </w:t>
      </w:r>
      <w:r w:rsidRPr="00C23C0C">
        <w:rPr>
          <w:rFonts w:ascii="Arial" w:hAnsi="Arial" w:cs="Arial"/>
          <w:b/>
          <w:bCs/>
        </w:rPr>
        <w:br/>
        <w:t>na Uniwersytecie Śląskim</w:t>
      </w:r>
    </w:p>
    <w:p w14:paraId="0448D6F8" w14:textId="77777777" w:rsidR="00B8465C" w:rsidRDefault="00B8465C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716021" w14:textId="77777777" w:rsidR="008306F7" w:rsidRP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306F7">
        <w:rPr>
          <w:rFonts w:ascii="Arial" w:hAnsi="Arial" w:cs="Arial"/>
          <w:sz w:val="20"/>
          <w:szCs w:val="20"/>
        </w:rPr>
        <w:t xml:space="preserve">Śląsk ma szansę stać się ogólnopolskim centrum edukacji optometrystów. Już 23 stycznia na Uniwersytecie Śląskim odbędzie się konferencja tematyczna inaugurująca działalność </w:t>
      </w:r>
      <w:r w:rsidRPr="008306F7">
        <w:rPr>
          <w:rFonts w:ascii="Arial" w:hAnsi="Arial" w:cs="Arial"/>
          <w:b/>
          <w:bCs/>
          <w:sz w:val="20"/>
          <w:szCs w:val="20"/>
        </w:rPr>
        <w:t>Śląskiej Akademii Praktycznej Optometrii (ŚAPO)</w:t>
      </w:r>
      <w:r w:rsidRPr="008306F7">
        <w:rPr>
          <w:rFonts w:ascii="Arial" w:hAnsi="Arial" w:cs="Arial"/>
          <w:sz w:val="20"/>
          <w:szCs w:val="20"/>
        </w:rPr>
        <w:t xml:space="preserve">, powołanej przez sieć Centrów Okulistyki i Optometrii </w:t>
      </w:r>
      <w:r w:rsidRPr="00166643">
        <w:rPr>
          <w:rFonts w:ascii="Arial" w:hAnsi="Arial" w:cs="Arial"/>
          <w:sz w:val="20"/>
          <w:szCs w:val="20"/>
        </w:rPr>
        <w:t>Okulus Plus.</w:t>
      </w:r>
    </w:p>
    <w:p w14:paraId="78B89D01" w14:textId="77777777" w:rsid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81A457" w14:textId="2669A1CB" w:rsid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306F7">
        <w:rPr>
          <w:rFonts w:ascii="Arial" w:hAnsi="Arial" w:cs="Arial"/>
          <w:sz w:val="20"/>
          <w:szCs w:val="20"/>
        </w:rPr>
        <w:t>To pierwsza tego typu inicjatywa</w:t>
      </w:r>
      <w:r>
        <w:rPr>
          <w:rFonts w:ascii="Arial" w:hAnsi="Arial" w:cs="Arial"/>
          <w:sz w:val="20"/>
          <w:szCs w:val="20"/>
        </w:rPr>
        <w:t xml:space="preserve"> w województwie śląskim</w:t>
      </w:r>
      <w:r w:rsidRPr="008306F7">
        <w:rPr>
          <w:rFonts w:ascii="Arial" w:hAnsi="Arial" w:cs="Arial"/>
          <w:sz w:val="20"/>
          <w:szCs w:val="20"/>
        </w:rPr>
        <w:t xml:space="preserve">, która bezpłatnie wspiera rozwój zawodowy optometrystów, wzmacnia kluczowe kompetencje niezbędne w nowoczesnej praktyce klinicznej i okulistycznej oraz tworzy platformę wymiany wiedzy i doświadczeń między doświadczonymi okulistami a optometrystami. </w:t>
      </w:r>
    </w:p>
    <w:p w14:paraId="5F4A0DF2" w14:textId="77777777" w:rsidR="008306F7" w:rsidRP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8A42A0" w14:textId="3C00EAA6" w:rsid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306F7">
        <w:rPr>
          <w:rFonts w:ascii="Arial" w:hAnsi="Arial" w:cs="Arial"/>
          <w:sz w:val="20"/>
          <w:szCs w:val="20"/>
        </w:rPr>
        <w:t xml:space="preserve">Konferencja, organizowana na </w:t>
      </w:r>
      <w:r w:rsidRPr="008306F7">
        <w:rPr>
          <w:rFonts w:ascii="Arial" w:hAnsi="Arial" w:cs="Arial"/>
          <w:b/>
          <w:bCs/>
          <w:sz w:val="20"/>
          <w:szCs w:val="20"/>
        </w:rPr>
        <w:t>Kampusie Chorzowskim Wydziału Nauk Ścisłych i Technicznych Uniwersytetu Śląskiego</w:t>
      </w:r>
      <w:r w:rsidRPr="008306F7">
        <w:rPr>
          <w:rFonts w:ascii="Arial" w:hAnsi="Arial" w:cs="Arial"/>
          <w:sz w:val="20"/>
          <w:szCs w:val="20"/>
        </w:rPr>
        <w:t>, będzie okazją do dyskusji o rosnącej skali krótkowzroczności w Polsce</w:t>
      </w:r>
      <w:r>
        <w:rPr>
          <w:rFonts w:ascii="Arial" w:hAnsi="Arial" w:cs="Arial"/>
          <w:sz w:val="20"/>
          <w:szCs w:val="20"/>
        </w:rPr>
        <w:t xml:space="preserve"> i na świecie</w:t>
      </w:r>
      <w:r w:rsidRPr="008306F7">
        <w:rPr>
          <w:rFonts w:ascii="Arial" w:hAnsi="Arial" w:cs="Arial"/>
          <w:sz w:val="20"/>
          <w:szCs w:val="20"/>
        </w:rPr>
        <w:t xml:space="preserve"> oraz o dobrych praktykach współpracy między okulistami a optometrystami w walce z tym narastającym problemem</w:t>
      </w:r>
      <w:r>
        <w:rPr>
          <w:rFonts w:ascii="Arial" w:hAnsi="Arial" w:cs="Arial"/>
          <w:sz w:val="20"/>
          <w:szCs w:val="20"/>
        </w:rPr>
        <w:t>, będącym coraz większym wyzwaniem dla systemu zdrowia</w:t>
      </w:r>
    </w:p>
    <w:p w14:paraId="27C67E9C" w14:textId="77777777" w:rsidR="008306F7" w:rsidRP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EDD06E" w14:textId="7B77824A" w:rsid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306F7">
        <w:rPr>
          <w:rFonts w:ascii="Arial" w:hAnsi="Arial" w:cs="Arial"/>
          <w:sz w:val="20"/>
          <w:szCs w:val="20"/>
        </w:rPr>
        <w:t>W wydarzeniu weźmie udział blisko 100 optometrystów z całego kraju, którzy posłuchają m.in. o modelach opieki nad pacjentami z krótkowzrocznością oraz o wspólnych strategiach zapobiegania temu zjawisku, które według prognoz do 2050 roku może dotyczyć nawet połowy populacji. W ramach dwóch panelów w dyskusji weźmie udział 11 doświadczonych ekspertów, w tym optometryści i okuliści.</w:t>
      </w:r>
    </w:p>
    <w:p w14:paraId="035BFFF8" w14:textId="77777777" w:rsidR="008306F7" w:rsidRP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4E80FD" w14:textId="4D51EFA8" w:rsidR="008306F7" w:rsidRPr="004F4F9F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4F9F">
        <w:rPr>
          <w:rFonts w:ascii="Arial" w:hAnsi="Arial" w:cs="Arial"/>
          <w:sz w:val="20"/>
          <w:szCs w:val="20"/>
        </w:rPr>
        <w:t xml:space="preserve">Śląska Akademia Praktycznej Optometrii to pionierski projekt edukacyjny, w którym podnoszeniem kwalifikacji optometrystów zajmować się będą specjaliści </w:t>
      </w:r>
      <w:r w:rsidR="004F5A1B" w:rsidRPr="004F4F9F">
        <w:rPr>
          <w:rFonts w:ascii="Arial" w:hAnsi="Arial" w:cs="Arial"/>
          <w:sz w:val="20"/>
          <w:szCs w:val="20"/>
        </w:rPr>
        <w:t>oraz</w:t>
      </w:r>
      <w:r w:rsidR="00140488" w:rsidRPr="004F4F9F">
        <w:rPr>
          <w:rFonts w:ascii="Arial" w:hAnsi="Arial" w:cs="Arial"/>
          <w:sz w:val="20"/>
          <w:szCs w:val="20"/>
        </w:rPr>
        <w:t xml:space="preserve"> eksperci </w:t>
      </w:r>
      <w:r w:rsidR="007433F1" w:rsidRPr="004F4F9F">
        <w:rPr>
          <w:rFonts w:ascii="Arial" w:hAnsi="Arial" w:cs="Arial"/>
          <w:sz w:val="20"/>
          <w:szCs w:val="20"/>
        </w:rPr>
        <w:t xml:space="preserve">z zewnątrz </w:t>
      </w:r>
      <w:r w:rsidR="00180F5E" w:rsidRPr="004F4F9F">
        <w:rPr>
          <w:rFonts w:ascii="Arial" w:hAnsi="Arial" w:cs="Arial"/>
          <w:sz w:val="20"/>
          <w:szCs w:val="20"/>
        </w:rPr>
        <w:t>zaproszeni przez</w:t>
      </w:r>
      <w:r w:rsidR="00140488" w:rsidRPr="004F4F9F">
        <w:rPr>
          <w:rFonts w:ascii="Arial" w:hAnsi="Arial" w:cs="Arial"/>
          <w:sz w:val="20"/>
          <w:szCs w:val="20"/>
        </w:rPr>
        <w:t xml:space="preserve"> </w:t>
      </w:r>
      <w:r w:rsidR="002B21DA" w:rsidRPr="004F4F9F">
        <w:rPr>
          <w:rFonts w:ascii="Arial" w:hAnsi="Arial" w:cs="Arial"/>
          <w:sz w:val="20"/>
          <w:szCs w:val="20"/>
        </w:rPr>
        <w:t xml:space="preserve">Centrum </w:t>
      </w:r>
      <w:r w:rsidR="00C23C0C" w:rsidRPr="004F4F9F">
        <w:rPr>
          <w:rFonts w:ascii="Arial" w:hAnsi="Arial" w:cs="Arial"/>
          <w:sz w:val="20"/>
          <w:szCs w:val="20"/>
        </w:rPr>
        <w:t xml:space="preserve">Okulistyki i Optometrii </w:t>
      </w:r>
      <w:r w:rsidRPr="004F4F9F">
        <w:rPr>
          <w:rFonts w:ascii="Arial" w:hAnsi="Arial" w:cs="Arial"/>
          <w:sz w:val="20"/>
          <w:szCs w:val="20"/>
        </w:rPr>
        <w:t>Okulus Plus</w:t>
      </w:r>
      <w:r w:rsidR="00C23C0C" w:rsidRPr="004F4F9F">
        <w:rPr>
          <w:rFonts w:ascii="Arial" w:hAnsi="Arial" w:cs="Arial"/>
          <w:sz w:val="20"/>
          <w:szCs w:val="20"/>
        </w:rPr>
        <w:t xml:space="preserve"> - t</w:t>
      </w:r>
      <w:r w:rsidRPr="004F4F9F">
        <w:rPr>
          <w:rFonts w:ascii="Arial" w:hAnsi="Arial" w:cs="Arial"/>
          <w:sz w:val="20"/>
          <w:szCs w:val="20"/>
        </w:rPr>
        <w:t xml:space="preserve">o regionalny ośrodek działający w Katowicach, Bielsku-Białej i Jaworznie, który od lat rozwija partnerski model współpracy między okulistami a optometrystami. </w:t>
      </w:r>
    </w:p>
    <w:p w14:paraId="32CC0426" w14:textId="77777777" w:rsidR="008306F7" w:rsidRDefault="008306F7" w:rsidP="001666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083ED1" w14:textId="27828542" w:rsidR="008306F7" w:rsidRPr="008306F7" w:rsidRDefault="008306F7" w:rsidP="0016664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306F7">
        <w:rPr>
          <w:rFonts w:ascii="Arial" w:hAnsi="Arial" w:cs="Arial"/>
          <w:sz w:val="20"/>
          <w:szCs w:val="20"/>
        </w:rPr>
        <w:t xml:space="preserve">– Misją ŚAPO jest wspieranie rozwoju kompetencji oraz współpracy interdyscyplinarnej, a przede wszystkim zapewnienie pacjentom w Polsce najwyższego standardu opieki. Akademia </w:t>
      </w:r>
      <w:r>
        <w:rPr>
          <w:rFonts w:ascii="Arial" w:hAnsi="Arial" w:cs="Arial"/>
          <w:sz w:val="20"/>
          <w:szCs w:val="20"/>
        </w:rPr>
        <w:t>dążyć będzie do tego</w:t>
      </w:r>
      <w:r w:rsidRPr="008306F7">
        <w:rPr>
          <w:rFonts w:ascii="Arial" w:hAnsi="Arial" w:cs="Arial"/>
          <w:sz w:val="20"/>
          <w:szCs w:val="20"/>
        </w:rPr>
        <w:t xml:space="preserve">, by być platformą, która nie tylko przygotowuje optometrystów do nowych </w:t>
      </w:r>
      <w:r>
        <w:rPr>
          <w:rFonts w:ascii="Arial" w:hAnsi="Arial" w:cs="Arial"/>
          <w:sz w:val="20"/>
          <w:szCs w:val="20"/>
        </w:rPr>
        <w:t>obowiązków</w:t>
      </w:r>
      <w:r w:rsidRPr="008306F7">
        <w:rPr>
          <w:rFonts w:ascii="Arial" w:hAnsi="Arial" w:cs="Arial"/>
          <w:sz w:val="20"/>
          <w:szCs w:val="20"/>
        </w:rPr>
        <w:t xml:space="preserve">, lecz także przybliża sprawdzone praktyki przynoszące realne korzyści pacjentom. Pierwsza konferencja jest najlepszym przykładem tej misji w działaniu – </w:t>
      </w:r>
      <w:r w:rsidRPr="008306F7">
        <w:rPr>
          <w:rFonts w:ascii="Arial" w:hAnsi="Arial" w:cs="Arial"/>
          <w:b/>
          <w:bCs/>
          <w:sz w:val="20"/>
          <w:szCs w:val="20"/>
        </w:rPr>
        <w:t>podkreśla dr n. med. Iwona Filipecka z Centrum Okulistyki i Optometrii Okulus Plus.</w:t>
      </w:r>
    </w:p>
    <w:p w14:paraId="2ADF860D" w14:textId="77777777" w:rsidR="00B8465C" w:rsidRPr="008306F7" w:rsidRDefault="00B8465C" w:rsidP="00116464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4AEB1B7A" w14:textId="77777777" w:rsidR="00B8465C" w:rsidRPr="00116464" w:rsidRDefault="00B8465C" w:rsidP="00116464">
      <w:pPr>
        <w:pStyle w:val="Bezodstpw"/>
        <w:rPr>
          <w:rFonts w:ascii="Arial" w:hAnsi="Arial" w:cs="Arial"/>
          <w:sz w:val="20"/>
          <w:szCs w:val="20"/>
        </w:rPr>
      </w:pPr>
    </w:p>
    <w:p w14:paraId="1EB5FD42" w14:textId="77777777" w:rsidR="00116464" w:rsidRPr="00401045" w:rsidRDefault="00116464" w:rsidP="00116464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116464">
        <w:rPr>
          <w:rFonts w:ascii="Arial" w:hAnsi="Arial" w:cs="Arial"/>
          <w:b/>
          <w:bCs/>
          <w:sz w:val="20"/>
          <w:szCs w:val="20"/>
        </w:rPr>
        <w:t>Dla mediów wydarzenie będzie okazją, by z pierwszej ręki dowiedzieć się m.in.:</w:t>
      </w:r>
    </w:p>
    <w:p w14:paraId="04CBA879" w14:textId="77777777" w:rsidR="00116464" w:rsidRPr="00116464" w:rsidRDefault="00116464" w:rsidP="00116464">
      <w:pPr>
        <w:pStyle w:val="Bezodstpw"/>
        <w:rPr>
          <w:rFonts w:ascii="Arial" w:hAnsi="Arial" w:cs="Arial"/>
          <w:sz w:val="20"/>
          <w:szCs w:val="20"/>
        </w:rPr>
      </w:pPr>
    </w:p>
    <w:p w14:paraId="46C19A4D" w14:textId="5DF048DB" w:rsidR="00116464" w:rsidRPr="00116464" w:rsidRDefault="00116464" w:rsidP="00116464">
      <w:pPr>
        <w:pStyle w:val="Bezodstpw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16464">
        <w:rPr>
          <w:rFonts w:ascii="Arial" w:hAnsi="Arial" w:cs="Arial"/>
          <w:sz w:val="20"/>
          <w:szCs w:val="20"/>
        </w:rPr>
        <w:t>jaka jest aktualna skala krótkowzroczności wśród Polaków – do dyspozycji dziennikarzy będą doświadczeni okuliści zajmujący się na co dzień diagnostyką i korekcją tej wady;</w:t>
      </w:r>
    </w:p>
    <w:p w14:paraId="0C496733" w14:textId="77777777" w:rsidR="00116464" w:rsidRPr="00116464" w:rsidRDefault="00116464" w:rsidP="00116464">
      <w:pPr>
        <w:pStyle w:val="Bezodstpw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16464">
        <w:rPr>
          <w:rFonts w:ascii="Arial" w:hAnsi="Arial" w:cs="Arial"/>
          <w:sz w:val="20"/>
          <w:szCs w:val="20"/>
        </w:rPr>
        <w:t>dlaczego coraz więcej dzieci zmaga się z krótkowzrocznością – wśród ekspertów znajdą się twórcy kampanii „Szkoła Zdrowego Widzenia”, prowadzącej bezpłatne badania przesiewowe w szkołach;</w:t>
      </w:r>
    </w:p>
    <w:p w14:paraId="7708C03A" w14:textId="3EA5229A" w:rsidR="00116464" w:rsidRPr="00116464" w:rsidRDefault="00116464" w:rsidP="00116464">
      <w:pPr>
        <w:pStyle w:val="Bezodstpw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16464">
        <w:rPr>
          <w:rFonts w:ascii="Arial" w:hAnsi="Arial" w:cs="Arial"/>
          <w:sz w:val="20"/>
          <w:szCs w:val="20"/>
        </w:rPr>
        <w:t>jakie są główne przyczyny narastania krótkowzroczności wśród dorosłych</w:t>
      </w:r>
      <w:r w:rsidR="004F5B1A">
        <w:rPr>
          <w:rFonts w:ascii="Arial" w:hAnsi="Arial" w:cs="Arial"/>
          <w:sz w:val="20"/>
          <w:szCs w:val="20"/>
        </w:rPr>
        <w:t>;</w:t>
      </w:r>
    </w:p>
    <w:p w14:paraId="25C373D2" w14:textId="77777777" w:rsidR="00116464" w:rsidRPr="00116464" w:rsidRDefault="00116464" w:rsidP="00116464">
      <w:pPr>
        <w:pStyle w:val="Bezodstpw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16464">
        <w:rPr>
          <w:rFonts w:ascii="Arial" w:hAnsi="Arial" w:cs="Arial"/>
          <w:sz w:val="20"/>
          <w:szCs w:val="20"/>
        </w:rPr>
        <w:t>jak obecnie wygląda korekcja krótkowzroczności i jakie możliwości mają pacjenci – w tym z zakresu chirurgii refrakcyjnej;</w:t>
      </w:r>
    </w:p>
    <w:p w14:paraId="563F17C7" w14:textId="78971CEA" w:rsidR="00116464" w:rsidRDefault="00116464" w:rsidP="00116464">
      <w:pPr>
        <w:pStyle w:val="Bezodstpw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16464">
        <w:rPr>
          <w:rFonts w:ascii="Arial" w:hAnsi="Arial" w:cs="Arial"/>
          <w:sz w:val="20"/>
          <w:szCs w:val="20"/>
        </w:rPr>
        <w:t>jak powinna wyglądać modelowa współpraca okulisty i optometrysty</w:t>
      </w:r>
      <w:r w:rsidR="004F5B1A">
        <w:rPr>
          <w:rFonts w:ascii="Arial" w:hAnsi="Arial" w:cs="Arial"/>
          <w:sz w:val="20"/>
          <w:szCs w:val="20"/>
        </w:rPr>
        <w:t>;</w:t>
      </w:r>
    </w:p>
    <w:p w14:paraId="1AF15CDE" w14:textId="6915E8BB" w:rsidR="00401045" w:rsidRPr="00116464" w:rsidRDefault="00401045" w:rsidP="00116464">
      <w:pPr>
        <w:pStyle w:val="Bezodstpw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jak optometrysta – będący często pierwszą </w:t>
      </w:r>
      <w:r w:rsidR="005079B6">
        <w:rPr>
          <w:rFonts w:ascii="Arial" w:hAnsi="Arial" w:cs="Arial"/>
          <w:sz w:val="20"/>
          <w:szCs w:val="20"/>
        </w:rPr>
        <w:t>osobą,</w:t>
      </w:r>
      <w:r>
        <w:rPr>
          <w:rFonts w:ascii="Arial" w:hAnsi="Arial" w:cs="Arial"/>
          <w:sz w:val="20"/>
          <w:szCs w:val="20"/>
        </w:rPr>
        <w:t xml:space="preserve"> do której udaje się pacjent mający kłopoty ze wzrokiem – może pomóc.</w:t>
      </w:r>
    </w:p>
    <w:p w14:paraId="637494AC" w14:textId="77777777" w:rsidR="00DB2E7E" w:rsidRPr="00E471C3" w:rsidRDefault="00DB2E7E" w:rsidP="00CC0D14">
      <w:pPr>
        <w:pStyle w:val="Bezodstpw"/>
        <w:rPr>
          <w:rFonts w:ascii="Arial" w:hAnsi="Arial" w:cs="Arial"/>
          <w:sz w:val="20"/>
          <w:szCs w:val="20"/>
        </w:rPr>
      </w:pPr>
    </w:p>
    <w:p w14:paraId="4C875DF4" w14:textId="2F0A6693" w:rsidR="00DB2E7E" w:rsidRDefault="00CC0D14" w:rsidP="00CC0D14">
      <w:pPr>
        <w:pStyle w:val="Bezodstpw"/>
        <w:rPr>
          <w:rFonts w:ascii="Arial" w:hAnsi="Arial" w:cs="Arial"/>
          <w:sz w:val="20"/>
          <w:szCs w:val="20"/>
        </w:rPr>
      </w:pPr>
      <w:r w:rsidRPr="00E471C3">
        <w:rPr>
          <w:rFonts w:ascii="Arial" w:hAnsi="Arial" w:cs="Arial"/>
          <w:b/>
          <w:bCs/>
          <w:sz w:val="20"/>
          <w:szCs w:val="20"/>
        </w:rPr>
        <w:t>Media zainteresowane udziałem w wydarzeniu, rozmową, wywiadem prosimy o kontakt: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>Tomasz Pietrzak, Guarana PR, tel. 509 106 256, mail. tomasz.pietrzak[at]guaranapr.pl</w:t>
      </w:r>
    </w:p>
    <w:p w14:paraId="006359C5" w14:textId="77777777" w:rsidR="00CC0D14" w:rsidRPr="004F4F9F" w:rsidRDefault="00CC0D14" w:rsidP="00CC0D14">
      <w:pPr>
        <w:pStyle w:val="Bezodstpw"/>
        <w:rPr>
          <w:rFonts w:ascii="Arial" w:hAnsi="Arial" w:cs="Arial"/>
          <w:sz w:val="20"/>
          <w:szCs w:val="20"/>
        </w:rPr>
      </w:pPr>
    </w:p>
    <w:p w14:paraId="494F47AA" w14:textId="7972BABA" w:rsidR="00CC0D14" w:rsidRPr="004F4F9F" w:rsidRDefault="00CC0D14" w:rsidP="00CC0D14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4F4F9F">
        <w:rPr>
          <w:rFonts w:ascii="Arial" w:hAnsi="Arial" w:cs="Arial"/>
          <w:b/>
          <w:bCs/>
          <w:sz w:val="20"/>
          <w:szCs w:val="20"/>
        </w:rPr>
        <w:t xml:space="preserve">Organizator: </w:t>
      </w:r>
    </w:p>
    <w:p w14:paraId="6E7F0F31" w14:textId="5B9CCC4F" w:rsidR="002D5490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4F4F9F">
        <w:rPr>
          <w:rFonts w:ascii="Arial" w:hAnsi="Arial" w:cs="Arial"/>
          <w:sz w:val="20"/>
          <w:szCs w:val="20"/>
        </w:rPr>
        <w:t xml:space="preserve">Pomysłodawcą i twórca ŚAPO jest Centrum Okulistyki i Optometrii Okulus Plus. Patronat honorowy nad wydarzeniem sprawują: </w:t>
      </w:r>
      <w:r w:rsidR="00147BC2" w:rsidRPr="004F4F9F">
        <w:rPr>
          <w:rFonts w:ascii="Arial" w:hAnsi="Arial" w:cs="Arial"/>
          <w:sz w:val="20"/>
          <w:szCs w:val="20"/>
        </w:rPr>
        <w:t xml:space="preserve">JM </w:t>
      </w:r>
      <w:r w:rsidRPr="004F4F9F">
        <w:rPr>
          <w:rFonts w:ascii="Arial" w:hAnsi="Arial" w:cs="Arial"/>
          <w:sz w:val="20"/>
          <w:szCs w:val="20"/>
        </w:rPr>
        <w:t>Rektor Uniwersytetu Śląskiego</w:t>
      </w:r>
      <w:r w:rsidR="00147BC2" w:rsidRPr="004F4F9F">
        <w:rPr>
          <w:rFonts w:ascii="Arial" w:hAnsi="Arial" w:cs="Arial"/>
          <w:sz w:val="20"/>
          <w:szCs w:val="20"/>
        </w:rPr>
        <w:t xml:space="preserve"> w Katowicach</w:t>
      </w:r>
      <w:r w:rsidRPr="004F4F9F">
        <w:rPr>
          <w:rFonts w:ascii="Arial" w:hAnsi="Arial" w:cs="Arial"/>
          <w:sz w:val="20"/>
          <w:szCs w:val="20"/>
        </w:rPr>
        <w:t>, Ogólnopolskie Stowarzyszenie Szpitali Prywatnych, Polskie Towarzystwo Optometrii i Optyki</w:t>
      </w:r>
      <w:r w:rsidR="00147BC2" w:rsidRPr="004F4F9F">
        <w:rPr>
          <w:rFonts w:ascii="Arial" w:hAnsi="Arial" w:cs="Arial"/>
          <w:sz w:val="20"/>
          <w:szCs w:val="20"/>
        </w:rPr>
        <w:t xml:space="preserve">, Hoya </w:t>
      </w:r>
      <w:proofErr w:type="spellStart"/>
      <w:r w:rsidR="00147BC2" w:rsidRPr="004F4F9F">
        <w:rPr>
          <w:rFonts w:ascii="Arial" w:hAnsi="Arial" w:cs="Arial"/>
          <w:sz w:val="20"/>
          <w:szCs w:val="20"/>
        </w:rPr>
        <w:t>Lens</w:t>
      </w:r>
      <w:proofErr w:type="spellEnd"/>
      <w:r w:rsidR="00147BC2" w:rsidRPr="004F4F9F">
        <w:rPr>
          <w:rFonts w:ascii="Arial" w:hAnsi="Arial" w:cs="Arial"/>
          <w:sz w:val="20"/>
          <w:szCs w:val="20"/>
        </w:rPr>
        <w:t xml:space="preserve"> Poland</w:t>
      </w:r>
      <w:r w:rsidRPr="004F4F9F">
        <w:rPr>
          <w:rFonts w:ascii="Arial" w:hAnsi="Arial" w:cs="Arial"/>
          <w:sz w:val="20"/>
          <w:szCs w:val="20"/>
        </w:rPr>
        <w:t xml:space="preserve"> </w:t>
      </w:r>
      <w:r w:rsidR="00DB2E7E" w:rsidRPr="004F4F9F">
        <w:rPr>
          <w:rFonts w:ascii="Arial" w:hAnsi="Arial" w:cs="Arial"/>
          <w:sz w:val="20"/>
          <w:szCs w:val="20"/>
        </w:rPr>
        <w:t xml:space="preserve">oraz </w:t>
      </w:r>
      <w:r w:rsidR="00147BC2" w:rsidRPr="004F4F9F">
        <w:rPr>
          <w:rFonts w:ascii="Arial" w:hAnsi="Arial" w:cs="Arial"/>
          <w:sz w:val="20"/>
          <w:szCs w:val="20"/>
        </w:rPr>
        <w:t xml:space="preserve">Patronat Medialny </w:t>
      </w:r>
      <w:r w:rsidR="00DB2E7E" w:rsidRPr="004F4F9F">
        <w:rPr>
          <w:rFonts w:ascii="Arial" w:hAnsi="Arial" w:cs="Arial"/>
          <w:sz w:val="20"/>
          <w:szCs w:val="20"/>
        </w:rPr>
        <w:t>Gazeta Optyka</w:t>
      </w:r>
      <w:r w:rsidR="00DB2E7E" w:rsidRPr="00CC0D14">
        <w:rPr>
          <w:rFonts w:ascii="Arial" w:hAnsi="Arial" w:cs="Arial"/>
          <w:sz w:val="20"/>
          <w:szCs w:val="20"/>
        </w:rPr>
        <w:t xml:space="preserve">. </w:t>
      </w:r>
    </w:p>
    <w:p w14:paraId="4A741D16" w14:textId="77777777" w:rsidR="00401045" w:rsidRDefault="00401045" w:rsidP="00401045">
      <w:pPr>
        <w:rPr>
          <w:rFonts w:ascii="Arial" w:hAnsi="Arial" w:cs="Arial"/>
          <w:sz w:val="20"/>
          <w:szCs w:val="20"/>
        </w:rPr>
      </w:pPr>
    </w:p>
    <w:p w14:paraId="4EEA4C48" w14:textId="5093A029" w:rsidR="00F8554B" w:rsidRPr="00401045" w:rsidRDefault="00F8554B" w:rsidP="00401045">
      <w:pPr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b/>
          <w:bCs/>
          <w:sz w:val="20"/>
          <w:szCs w:val="20"/>
        </w:rPr>
        <w:t xml:space="preserve">Agenda </w:t>
      </w:r>
      <w:r w:rsidR="00CC0D14" w:rsidRPr="00CC0D14">
        <w:rPr>
          <w:rFonts w:ascii="Arial" w:hAnsi="Arial" w:cs="Arial"/>
          <w:b/>
          <w:bCs/>
          <w:sz w:val="20"/>
          <w:szCs w:val="20"/>
        </w:rPr>
        <w:t>konferencji inaugurującej ŚAPO</w:t>
      </w:r>
    </w:p>
    <w:p w14:paraId="2E2BCB7D" w14:textId="77777777" w:rsidR="00CC0D14" w:rsidRPr="00CC0D14" w:rsidRDefault="00CC0D14" w:rsidP="00CC0D14">
      <w:pPr>
        <w:pStyle w:val="Bezodstpw"/>
        <w:rPr>
          <w:rFonts w:ascii="Arial" w:hAnsi="Arial" w:cs="Arial"/>
          <w:sz w:val="20"/>
          <w:szCs w:val="20"/>
        </w:rPr>
      </w:pPr>
    </w:p>
    <w:p w14:paraId="25441A84" w14:textId="336D901C" w:rsidR="00CC0D14" w:rsidRDefault="00166643" w:rsidP="00CC0D14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F8554B" w:rsidRPr="00CC0D14">
        <w:rPr>
          <w:rFonts w:ascii="Arial" w:hAnsi="Arial" w:cs="Arial"/>
          <w:sz w:val="20"/>
          <w:szCs w:val="20"/>
        </w:rPr>
        <w:t xml:space="preserve">6:00 – 16:20 Otwarcie spotkania </w:t>
      </w:r>
    </w:p>
    <w:p w14:paraId="14C61A57" w14:textId="77777777" w:rsid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>16:20 – 17:20 „</w:t>
      </w:r>
      <w:r w:rsidRPr="00CC0D14">
        <w:rPr>
          <w:rFonts w:ascii="Arial" w:hAnsi="Arial" w:cs="Arial"/>
          <w:b/>
          <w:bCs/>
          <w:sz w:val="20"/>
          <w:szCs w:val="20"/>
        </w:rPr>
        <w:t xml:space="preserve">Współpraca lekarza okulisty z </w:t>
      </w:r>
      <w:proofErr w:type="spellStart"/>
      <w:r w:rsidRPr="00CC0D14">
        <w:rPr>
          <w:rFonts w:ascii="Arial" w:hAnsi="Arial" w:cs="Arial"/>
          <w:b/>
          <w:bCs/>
          <w:sz w:val="20"/>
          <w:szCs w:val="20"/>
        </w:rPr>
        <w:t>optometrystą</w:t>
      </w:r>
      <w:proofErr w:type="spellEnd"/>
      <w:r w:rsidRPr="00CC0D14">
        <w:rPr>
          <w:rFonts w:ascii="Arial" w:hAnsi="Arial" w:cs="Arial"/>
          <w:b/>
          <w:bCs/>
          <w:sz w:val="20"/>
          <w:szCs w:val="20"/>
        </w:rPr>
        <w:t xml:space="preserve"> - dobre praktyki”</w:t>
      </w:r>
      <w:r w:rsidRPr="00CC0D14">
        <w:rPr>
          <w:rFonts w:ascii="Arial" w:hAnsi="Arial" w:cs="Arial"/>
          <w:sz w:val="20"/>
          <w:szCs w:val="20"/>
        </w:rPr>
        <w:t xml:space="preserve"> </w:t>
      </w:r>
    </w:p>
    <w:p w14:paraId="3A5BEB06" w14:textId="3D5F86E0" w:rsidR="00F8554B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140488">
        <w:rPr>
          <w:rFonts w:ascii="Arial" w:hAnsi="Arial" w:cs="Arial"/>
          <w:sz w:val="20"/>
          <w:szCs w:val="20"/>
          <w:lang w:val="en-US"/>
        </w:rPr>
        <w:t xml:space="preserve">Panel </w:t>
      </w:r>
      <w:proofErr w:type="spellStart"/>
      <w:r w:rsidRPr="00140488">
        <w:rPr>
          <w:rFonts w:ascii="Arial" w:hAnsi="Arial" w:cs="Arial"/>
          <w:sz w:val="20"/>
          <w:szCs w:val="20"/>
          <w:lang w:val="en-US"/>
        </w:rPr>
        <w:t>ekspercki</w:t>
      </w:r>
      <w:proofErr w:type="spellEnd"/>
      <w:r w:rsidRPr="00140488">
        <w:rPr>
          <w:rFonts w:ascii="Arial" w:hAnsi="Arial" w:cs="Arial"/>
          <w:sz w:val="20"/>
          <w:szCs w:val="20"/>
          <w:lang w:val="en-US"/>
        </w:rPr>
        <w:t xml:space="preserve"> | Moderator: dr n. </w:t>
      </w:r>
      <w:proofErr w:type="spellStart"/>
      <w:r w:rsidRPr="00140488">
        <w:rPr>
          <w:rFonts w:ascii="Arial" w:hAnsi="Arial" w:cs="Arial"/>
          <w:sz w:val="20"/>
          <w:szCs w:val="20"/>
          <w:lang w:val="en-US"/>
        </w:rPr>
        <w:t>fiz</w:t>
      </w:r>
      <w:proofErr w:type="spellEnd"/>
      <w:r w:rsidRPr="00140488">
        <w:rPr>
          <w:rFonts w:ascii="Arial" w:hAnsi="Arial" w:cs="Arial"/>
          <w:sz w:val="20"/>
          <w:szCs w:val="20"/>
          <w:lang w:val="en-US"/>
        </w:rPr>
        <w:t xml:space="preserve">. </w:t>
      </w:r>
      <w:r w:rsidRPr="00CC0D14">
        <w:rPr>
          <w:rFonts w:ascii="Arial" w:hAnsi="Arial" w:cs="Arial"/>
          <w:sz w:val="20"/>
          <w:szCs w:val="20"/>
        </w:rPr>
        <w:t xml:space="preserve">Dorota Zygadło </w:t>
      </w:r>
    </w:p>
    <w:p w14:paraId="39571B09" w14:textId="40BA125E" w:rsidR="00F8554B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>Panel I 16:20 – 16:50  „</w:t>
      </w:r>
      <w:r w:rsidRPr="00CC0D14">
        <w:rPr>
          <w:rFonts w:ascii="Arial" w:hAnsi="Arial" w:cs="Arial"/>
          <w:b/>
          <w:bCs/>
          <w:sz w:val="20"/>
          <w:szCs w:val="20"/>
        </w:rPr>
        <w:t>Precyzja widzenia: jak okulista i optometrysta wspólnie prowadzą pacjenta w zaawansowanej chirurgii”</w:t>
      </w:r>
      <w:r w:rsidRPr="00CC0D14">
        <w:rPr>
          <w:rFonts w:ascii="Arial" w:hAnsi="Arial" w:cs="Arial"/>
          <w:sz w:val="20"/>
          <w:szCs w:val="20"/>
        </w:rPr>
        <w:t xml:space="preserve"> dr n. med. Iwona Filipecka, mgr Monika Męcnarowska, mgr Dominika Olkowska, dr Filip Kadłuczka </w:t>
      </w:r>
    </w:p>
    <w:p w14:paraId="328DEF12" w14:textId="77777777" w:rsidR="00F8554B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 xml:space="preserve">Panel II 16:50 – 17:20 </w:t>
      </w:r>
      <w:r w:rsidRPr="00CC0D14">
        <w:rPr>
          <w:rFonts w:ascii="Arial" w:hAnsi="Arial" w:cs="Arial"/>
          <w:b/>
          <w:bCs/>
          <w:sz w:val="20"/>
          <w:szCs w:val="20"/>
        </w:rPr>
        <w:t>„Zatrzymać krótkowzroczność: model opieki, który naprawdę działa”</w:t>
      </w:r>
      <w:r w:rsidRPr="00CC0D14">
        <w:rPr>
          <w:rFonts w:ascii="Arial" w:hAnsi="Arial" w:cs="Arial"/>
          <w:sz w:val="20"/>
          <w:szCs w:val="20"/>
        </w:rPr>
        <w:t xml:space="preserve"> dr n. med. Iwona Filipecka, dr n. med. Agnieszka Nowak, mgr Martyna Sulska, mgr Dominika Olkowska </w:t>
      </w:r>
    </w:p>
    <w:p w14:paraId="0816F8D0" w14:textId="77777777" w:rsidR="00F8554B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 xml:space="preserve">17:20 – 17:30 „Nagroda europejska OKULUS PLUS” - Prezes Krzysztof Macha </w:t>
      </w:r>
    </w:p>
    <w:p w14:paraId="5621B651" w14:textId="77777777" w:rsidR="00F8554B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>17:35 – 18:05 „</w:t>
      </w:r>
      <w:r w:rsidRPr="00CC0D14">
        <w:rPr>
          <w:rFonts w:ascii="Arial" w:hAnsi="Arial" w:cs="Arial"/>
          <w:b/>
          <w:bCs/>
          <w:sz w:val="20"/>
          <w:szCs w:val="20"/>
        </w:rPr>
        <w:t>Wspólny plan na krótkowzroczność: jak łączyć perspektywę okulisty i optometrysty</w:t>
      </w:r>
      <w:r w:rsidRPr="00CC0D14">
        <w:rPr>
          <w:rFonts w:ascii="Arial" w:hAnsi="Arial" w:cs="Arial"/>
          <w:sz w:val="20"/>
          <w:szCs w:val="20"/>
        </w:rPr>
        <w:t xml:space="preserve">” mgr Sylwia Kijewska (HOYA) </w:t>
      </w:r>
    </w:p>
    <w:p w14:paraId="6BA59C84" w14:textId="77777777" w:rsid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 xml:space="preserve">18:10 – 18:30 Przerwa kawowa </w:t>
      </w:r>
    </w:p>
    <w:p w14:paraId="7ABC2143" w14:textId="1800A423" w:rsidR="00F8554B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>18:35 – 19:05 „</w:t>
      </w:r>
      <w:r w:rsidRPr="00CC0D14">
        <w:rPr>
          <w:rFonts w:ascii="Arial" w:hAnsi="Arial" w:cs="Arial"/>
          <w:b/>
          <w:bCs/>
          <w:sz w:val="20"/>
          <w:szCs w:val="20"/>
        </w:rPr>
        <w:t xml:space="preserve">Optometrysta 2026: co zmienia nowa regulacja zawodu?” </w:t>
      </w:r>
      <w:r w:rsidRPr="00CC0D14">
        <w:rPr>
          <w:rFonts w:ascii="Arial" w:hAnsi="Arial" w:cs="Arial"/>
          <w:sz w:val="20"/>
          <w:szCs w:val="20"/>
        </w:rPr>
        <w:t xml:space="preserve">mgr Konrad Abramczuk (Polskie Towarzystwo Optometrii i Optyki) </w:t>
      </w:r>
    </w:p>
    <w:p w14:paraId="479C8D59" w14:textId="457B7C5E" w:rsidR="002D5490" w:rsidRPr="00CC0D14" w:rsidRDefault="00F8554B" w:rsidP="00CC0D14">
      <w:pPr>
        <w:pStyle w:val="Bezodstpw"/>
        <w:rPr>
          <w:rFonts w:ascii="Arial" w:hAnsi="Arial" w:cs="Arial"/>
          <w:sz w:val="20"/>
          <w:szCs w:val="20"/>
        </w:rPr>
      </w:pPr>
      <w:r w:rsidRPr="00CC0D14">
        <w:rPr>
          <w:rFonts w:ascii="Arial" w:hAnsi="Arial" w:cs="Arial"/>
          <w:sz w:val="20"/>
          <w:szCs w:val="20"/>
        </w:rPr>
        <w:t xml:space="preserve">19:10 – 19:40 </w:t>
      </w:r>
      <w:r w:rsidRPr="00CC0D14">
        <w:rPr>
          <w:rFonts w:ascii="Arial" w:hAnsi="Arial" w:cs="Arial"/>
          <w:b/>
          <w:bCs/>
          <w:sz w:val="20"/>
          <w:szCs w:val="20"/>
        </w:rPr>
        <w:t xml:space="preserve">„Bezpieczny gabinet optometrysty: strategie ograniczania błędów” </w:t>
      </w:r>
      <w:r w:rsidRPr="00CC0D14">
        <w:rPr>
          <w:rFonts w:ascii="Arial" w:hAnsi="Arial" w:cs="Arial"/>
          <w:sz w:val="20"/>
          <w:szCs w:val="20"/>
        </w:rPr>
        <w:t>– radca prawny Grzegorz Wymysłowski 19:40 – 20:30 Dyskusja i podsumowanie</w:t>
      </w:r>
    </w:p>
    <w:p w14:paraId="4E4BA1D3" w14:textId="77777777" w:rsidR="00B14CF2" w:rsidRPr="00CC0D14" w:rsidRDefault="00B14CF2" w:rsidP="00CC0D14">
      <w:pPr>
        <w:pStyle w:val="Bezodstpw"/>
        <w:rPr>
          <w:rFonts w:ascii="Arial" w:hAnsi="Arial" w:cs="Arial"/>
          <w:sz w:val="20"/>
          <w:szCs w:val="20"/>
        </w:rPr>
      </w:pPr>
    </w:p>
    <w:p w14:paraId="6A5817E3" w14:textId="234D5A4C" w:rsidR="00B14CF2" w:rsidRPr="00CC0D14" w:rsidRDefault="00B14CF2" w:rsidP="00CC0D14">
      <w:pPr>
        <w:pStyle w:val="Bezodstpw"/>
        <w:rPr>
          <w:rFonts w:ascii="Arial" w:hAnsi="Arial" w:cs="Arial"/>
          <w:sz w:val="20"/>
          <w:szCs w:val="20"/>
        </w:rPr>
      </w:pPr>
    </w:p>
    <w:sectPr w:rsidR="00B14CF2" w:rsidRPr="00CC0D1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1C263" w14:textId="77777777" w:rsidR="00521DDF" w:rsidRDefault="00521DDF" w:rsidP="002D5490">
      <w:pPr>
        <w:spacing w:after="0" w:line="240" w:lineRule="auto"/>
      </w:pPr>
      <w:r>
        <w:separator/>
      </w:r>
    </w:p>
  </w:endnote>
  <w:endnote w:type="continuationSeparator" w:id="0">
    <w:p w14:paraId="3B11D1D1" w14:textId="77777777" w:rsidR="00521DDF" w:rsidRDefault="00521DDF" w:rsidP="002D5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15F28" w14:textId="77777777" w:rsidR="00521DDF" w:rsidRDefault="00521DDF" w:rsidP="002D5490">
      <w:pPr>
        <w:spacing w:after="0" w:line="240" w:lineRule="auto"/>
      </w:pPr>
      <w:r>
        <w:separator/>
      </w:r>
    </w:p>
  </w:footnote>
  <w:footnote w:type="continuationSeparator" w:id="0">
    <w:p w14:paraId="4C6D4385" w14:textId="77777777" w:rsidR="00521DDF" w:rsidRDefault="00521DDF" w:rsidP="002D5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0766B" w14:textId="71FC774F" w:rsidR="00CC0D14" w:rsidRDefault="00CC0D14" w:rsidP="00CC0D14">
    <w:pPr>
      <w:pStyle w:val="Nagwek"/>
      <w:jc w:val="center"/>
    </w:pPr>
    <w:r w:rsidRPr="00CC0D14">
      <w:rPr>
        <w:noProof/>
      </w:rPr>
      <w:drawing>
        <wp:inline distT="0" distB="0" distL="0" distR="0" wp14:anchorId="7D79F580" wp14:editId="6617CDC1">
          <wp:extent cx="1773212" cy="658779"/>
          <wp:effectExtent l="0" t="0" r="0" b="8255"/>
          <wp:docPr id="1778194280" name="Obraz 1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8194280" name="Obraz 1" descr="Obraz zawierający tekst, Czcionka, logo, Grafika&#10;&#10;Zawartość wygenerowana przez AI może być niepoprawna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1317" cy="661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40FAB"/>
    <w:multiLevelType w:val="hybridMultilevel"/>
    <w:tmpl w:val="69D8E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CF77C1"/>
    <w:multiLevelType w:val="multilevel"/>
    <w:tmpl w:val="F7E6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996243">
    <w:abstractNumId w:val="0"/>
  </w:num>
  <w:num w:numId="2" w16cid:durableId="186989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CF2"/>
    <w:rsid w:val="00060691"/>
    <w:rsid w:val="000C612C"/>
    <w:rsid w:val="0010795B"/>
    <w:rsid w:val="00116464"/>
    <w:rsid w:val="00140488"/>
    <w:rsid w:val="00147BC2"/>
    <w:rsid w:val="00166643"/>
    <w:rsid w:val="00180F5E"/>
    <w:rsid w:val="001B7196"/>
    <w:rsid w:val="002A281C"/>
    <w:rsid w:val="002B21DA"/>
    <w:rsid w:val="002C00BD"/>
    <w:rsid w:val="002D5490"/>
    <w:rsid w:val="002D6D44"/>
    <w:rsid w:val="003E4D9C"/>
    <w:rsid w:val="00401045"/>
    <w:rsid w:val="00405DD9"/>
    <w:rsid w:val="00445876"/>
    <w:rsid w:val="0047162C"/>
    <w:rsid w:val="00472A7F"/>
    <w:rsid w:val="0048104B"/>
    <w:rsid w:val="004F4F9F"/>
    <w:rsid w:val="004F5A1B"/>
    <w:rsid w:val="004F5B1A"/>
    <w:rsid w:val="005079B6"/>
    <w:rsid w:val="00521DDF"/>
    <w:rsid w:val="005876B3"/>
    <w:rsid w:val="00591C7C"/>
    <w:rsid w:val="005B0BB2"/>
    <w:rsid w:val="005B2FA8"/>
    <w:rsid w:val="005D17BD"/>
    <w:rsid w:val="00630CAB"/>
    <w:rsid w:val="00641C65"/>
    <w:rsid w:val="00690999"/>
    <w:rsid w:val="00703DB6"/>
    <w:rsid w:val="00731B1A"/>
    <w:rsid w:val="007433F1"/>
    <w:rsid w:val="00796032"/>
    <w:rsid w:val="007D2C7B"/>
    <w:rsid w:val="007D5815"/>
    <w:rsid w:val="007F6CF9"/>
    <w:rsid w:val="008306F7"/>
    <w:rsid w:val="00844EE6"/>
    <w:rsid w:val="008C7271"/>
    <w:rsid w:val="008D245D"/>
    <w:rsid w:val="00906B24"/>
    <w:rsid w:val="00A1288D"/>
    <w:rsid w:val="00A64ED2"/>
    <w:rsid w:val="00A867CE"/>
    <w:rsid w:val="00AC79F6"/>
    <w:rsid w:val="00B07396"/>
    <w:rsid w:val="00B14CF2"/>
    <w:rsid w:val="00B81A05"/>
    <w:rsid w:val="00B8465C"/>
    <w:rsid w:val="00BA3FE5"/>
    <w:rsid w:val="00C0044E"/>
    <w:rsid w:val="00C23C0C"/>
    <w:rsid w:val="00CC0D14"/>
    <w:rsid w:val="00D16E5B"/>
    <w:rsid w:val="00DB2E7E"/>
    <w:rsid w:val="00DF1510"/>
    <w:rsid w:val="00E471C3"/>
    <w:rsid w:val="00E816EC"/>
    <w:rsid w:val="00E950D5"/>
    <w:rsid w:val="00EA6D7C"/>
    <w:rsid w:val="00EC7709"/>
    <w:rsid w:val="00ED60F9"/>
    <w:rsid w:val="00EE0EC4"/>
    <w:rsid w:val="00F8554B"/>
    <w:rsid w:val="00FC536D"/>
    <w:rsid w:val="00FE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974D9"/>
  <w15:chartTrackingRefBased/>
  <w15:docId w15:val="{4288C147-C1C0-4897-92B3-136DCF1C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4C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4C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4C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4C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4C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4C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4C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4C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4C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4C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4C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4C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4CF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4CF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4C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4C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4C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4C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4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4C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4C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4C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4C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4C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4C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4CF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4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4CF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4CF2"/>
    <w:rPr>
      <w:b/>
      <w:bCs/>
      <w:smallCaps/>
      <w:color w:val="0F4761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4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4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490"/>
    <w:rPr>
      <w:vertAlign w:val="superscript"/>
    </w:rPr>
  </w:style>
  <w:style w:type="paragraph" w:styleId="Bezodstpw">
    <w:name w:val="No Spacing"/>
    <w:uiPriority w:val="1"/>
    <w:qFormat/>
    <w:rsid w:val="00CC0D1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C0D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0D14"/>
  </w:style>
  <w:style w:type="paragraph" w:styleId="Stopka">
    <w:name w:val="footer"/>
    <w:basedOn w:val="Normalny"/>
    <w:link w:val="StopkaZnak"/>
    <w:uiPriority w:val="99"/>
    <w:unhideWhenUsed/>
    <w:rsid w:val="00CC0D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0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664</Words>
  <Characters>4472</Characters>
  <Application>Microsoft Office Word</Application>
  <DocSecurity>0</DocSecurity>
  <Lines>91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24</cp:revision>
  <dcterms:created xsi:type="dcterms:W3CDTF">2026-01-07T09:39:00Z</dcterms:created>
  <dcterms:modified xsi:type="dcterms:W3CDTF">2026-01-15T09:02:00Z</dcterms:modified>
</cp:coreProperties>
</file>