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4559FE9D" w:rsidR="002723AC" w:rsidRPr="00C23E39" w:rsidRDefault="0007596E" w:rsidP="006761B2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3C5DBE">
        <w:rPr>
          <w:rFonts w:ascii="Times New Roman" w:hAnsi="Times New Roman" w:cs="Times New Roman"/>
          <w:b/>
          <w:sz w:val="18"/>
        </w:rPr>
        <w:t>21</w:t>
      </w:r>
      <w:r w:rsidR="001D1FEE">
        <w:rPr>
          <w:rFonts w:ascii="Times New Roman" w:hAnsi="Times New Roman" w:cs="Times New Roman"/>
          <w:b/>
          <w:sz w:val="18"/>
        </w:rPr>
        <w:t>-01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6761B2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6761B2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2733B2" w:rsidRDefault="00FE3213" w:rsidP="006761B2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2733B2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2733B2">
        <w:rPr>
          <w:rFonts w:ascii="Times New Roman" w:hAnsi="Times New Roman" w:cs="Times New Roman"/>
          <w:sz w:val="18"/>
        </w:rPr>
        <w:t>i</w:t>
      </w:r>
      <w:r w:rsidRPr="002733B2">
        <w:rPr>
          <w:rFonts w:ascii="Times New Roman" w:hAnsi="Times New Roman" w:cs="Times New Roman"/>
          <w:sz w:val="18"/>
        </w:rPr>
        <w:t>zabela.jedruch</w:t>
      </w:r>
      <w:r w:rsidR="002723AC" w:rsidRPr="002733B2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2733B2" w:rsidRDefault="00FE3213" w:rsidP="006761B2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4CEF744D" w14:textId="77777777" w:rsidR="006761B2" w:rsidRPr="002733B2" w:rsidRDefault="006761B2" w:rsidP="006761B2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5981CB43" w14:textId="77777777" w:rsidR="002733B2" w:rsidRDefault="002733B2" w:rsidP="002733B2">
      <w:pPr>
        <w:pStyle w:val="Bezodstpw"/>
        <w:jc w:val="both"/>
        <w:rPr>
          <w:rFonts w:ascii="Times New Roman" w:hAnsi="Times New Roman"/>
          <w:b/>
          <w:sz w:val="34"/>
          <w:szCs w:val="20"/>
        </w:rPr>
      </w:pPr>
      <w:r>
        <w:rPr>
          <w:rFonts w:ascii="Times New Roman" w:hAnsi="Times New Roman"/>
          <w:b/>
          <w:sz w:val="34"/>
          <w:szCs w:val="20"/>
        </w:rPr>
        <w:t xml:space="preserve">Oferta sklepów pierwszej potrzeby priorytetem dla Nowych Bielaw i Nowych </w:t>
      </w:r>
      <w:proofErr w:type="spellStart"/>
      <w:r>
        <w:rPr>
          <w:rFonts w:ascii="Times New Roman" w:hAnsi="Times New Roman"/>
          <w:b/>
          <w:sz w:val="34"/>
          <w:szCs w:val="20"/>
        </w:rPr>
        <w:t>Czyżyn</w:t>
      </w:r>
      <w:proofErr w:type="spellEnd"/>
    </w:p>
    <w:p w14:paraId="635FBDA0" w14:textId="77777777" w:rsidR="002733B2" w:rsidRDefault="002733B2" w:rsidP="002733B2">
      <w:pPr>
        <w:pStyle w:val="Bezodstpw"/>
        <w:jc w:val="both"/>
        <w:rPr>
          <w:rFonts w:ascii="Times New Roman" w:hAnsi="Times New Roman"/>
          <w:b/>
          <w:sz w:val="34"/>
          <w:szCs w:val="20"/>
        </w:rPr>
      </w:pPr>
    </w:p>
    <w:p w14:paraId="6AFA9FBA" w14:textId="77777777" w:rsidR="002733B2" w:rsidRPr="00D47582" w:rsidRDefault="002733B2" w:rsidP="002733B2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D47582">
        <w:rPr>
          <w:rFonts w:ascii="Times New Roman" w:hAnsi="Times New Roman"/>
          <w:sz w:val="24"/>
          <w:szCs w:val="24"/>
        </w:rPr>
        <w:t>Centra handlowe Nowe Czyżyny w Krakowie i Nowe Bielawy w Toruniu umacniają oferty "</w:t>
      </w:r>
      <w:proofErr w:type="spellStart"/>
      <w:r w:rsidRPr="00D47582">
        <w:rPr>
          <w:rFonts w:ascii="Times New Roman" w:hAnsi="Times New Roman"/>
          <w:sz w:val="24"/>
          <w:szCs w:val="24"/>
        </w:rPr>
        <w:t>essential</w:t>
      </w:r>
      <w:proofErr w:type="spellEnd"/>
      <w:r w:rsidRPr="00D47582">
        <w:rPr>
          <w:rFonts w:ascii="Times New Roman" w:hAnsi="Times New Roman"/>
          <w:sz w:val="24"/>
          <w:szCs w:val="24"/>
        </w:rPr>
        <w:t xml:space="preserve"> stores". Kolejnym najemcą, który przedłużył umowę najmu z obiektami jest EURO-APTEKA.</w:t>
      </w:r>
    </w:p>
    <w:p w14:paraId="2BCEA566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6"/>
          <w:szCs w:val="20"/>
        </w:rPr>
      </w:pPr>
    </w:p>
    <w:p w14:paraId="31ABF33A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Ostatnie miesiące pokazały, jak istotna dla centrów handlowych jest szeroka oferta sklepów pierwszej potrzeby. </w:t>
      </w:r>
    </w:p>
    <w:p w14:paraId="2C9EC240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Pozwala ona nie tylko skutecznie prowadzić sprzedaż np. w czasie </w:t>
      </w:r>
      <w:proofErr w:type="spellStart"/>
      <w:r>
        <w:rPr>
          <w:rFonts w:ascii="Times New Roman" w:hAnsi="Times New Roman"/>
          <w:sz w:val="20"/>
          <w:szCs w:val="20"/>
        </w:rPr>
        <w:t>lockdownu</w:t>
      </w:r>
      <w:proofErr w:type="spellEnd"/>
      <w:r>
        <w:rPr>
          <w:rFonts w:ascii="Times New Roman" w:hAnsi="Times New Roman"/>
          <w:sz w:val="20"/>
          <w:szCs w:val="20"/>
        </w:rPr>
        <w:t>, ale także sprawia, że lokalna społeczność jeszcze mocniej koncentruje się wokół obiektu, wybierając go na codzienne, bezpieczne zakupy.</w:t>
      </w:r>
    </w:p>
    <w:p w14:paraId="618EE458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1DAEEAB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Nic więc dziwnego, że zarządcy i właściciele obiektów handlowych dążą do jej umocnienia. Tym bardziej, że przed nami kolejne miesiące walki z </w:t>
      </w:r>
      <w:proofErr w:type="spellStart"/>
      <w:r>
        <w:rPr>
          <w:rFonts w:ascii="Times New Roman" w:hAnsi="Times New Roman"/>
          <w:sz w:val="20"/>
          <w:szCs w:val="20"/>
        </w:rPr>
        <w:t>koronawirusem</w:t>
      </w:r>
      <w:proofErr w:type="spellEnd"/>
      <w:r>
        <w:rPr>
          <w:rFonts w:ascii="Times New Roman" w:hAnsi="Times New Roman"/>
          <w:sz w:val="20"/>
          <w:szCs w:val="20"/>
        </w:rPr>
        <w:t xml:space="preserve">, a także kolejne miesiące niepewności w handlu. Na umocnienie tego ważnego w dobie pandemii segmentu oferty stawia także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0702E2C7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4C298CE" w14:textId="1DB5C95F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Już w III kwartale ubiegłego roku inwestor prolongował w 3 swoich centrach umowy z blisko 90 najemcami. W gronie tym znalazły się także sklepy pierws</w:t>
      </w:r>
      <w:r w:rsidR="002B37D9">
        <w:rPr>
          <w:rFonts w:ascii="Times New Roman" w:hAnsi="Times New Roman"/>
          <w:sz w:val="20"/>
          <w:szCs w:val="20"/>
        </w:rPr>
        <w:t xml:space="preserve">zej potrzeby. </w:t>
      </w:r>
      <w:r>
        <w:rPr>
          <w:rFonts w:ascii="Times New Roman" w:hAnsi="Times New Roman"/>
          <w:sz w:val="20"/>
          <w:szCs w:val="20"/>
        </w:rPr>
        <w:t xml:space="preserve">W Nowych Bielawach na przedłużenie najmu zdecydował się wówczas m.in. Rossmann, </w:t>
      </w:r>
      <w:proofErr w:type="spellStart"/>
      <w:r>
        <w:rPr>
          <w:rFonts w:ascii="Times New Roman" w:hAnsi="Times New Roman"/>
          <w:sz w:val="20"/>
          <w:szCs w:val="20"/>
        </w:rPr>
        <w:t>Kodano</w:t>
      </w:r>
      <w:proofErr w:type="spellEnd"/>
      <w:r>
        <w:rPr>
          <w:rFonts w:ascii="Times New Roman" w:hAnsi="Times New Roman"/>
          <w:sz w:val="20"/>
          <w:szCs w:val="20"/>
        </w:rPr>
        <w:t xml:space="preserve"> Optyk, Ziaja, piekarnia Bartkowscy czy Cukiernia Sowa. Również w Nowych Czyżynach taki krok wykonał Rossmann, </w:t>
      </w:r>
      <w:proofErr w:type="spellStart"/>
      <w:r>
        <w:rPr>
          <w:rFonts w:ascii="Times New Roman" w:hAnsi="Times New Roman"/>
          <w:sz w:val="20"/>
          <w:szCs w:val="20"/>
        </w:rPr>
        <w:t>Kodano</w:t>
      </w:r>
      <w:proofErr w:type="spellEnd"/>
      <w:r>
        <w:rPr>
          <w:rFonts w:ascii="Times New Roman" w:hAnsi="Times New Roman"/>
          <w:sz w:val="20"/>
          <w:szCs w:val="20"/>
        </w:rPr>
        <w:t xml:space="preserve"> Optyk oraz </w:t>
      </w:r>
      <w:proofErr w:type="spellStart"/>
      <w:r>
        <w:rPr>
          <w:rFonts w:ascii="Times New Roman" w:hAnsi="Times New Roman"/>
          <w:sz w:val="20"/>
          <w:szCs w:val="20"/>
        </w:rPr>
        <w:t>Yves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Rocher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086CC645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FFEF7B8" w14:textId="61FB0C4A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Teraz do tego grona dołącza kolejny kluczowy dla tej ofert</w:t>
      </w:r>
      <w:r w:rsidR="002B37D9">
        <w:rPr>
          <w:rFonts w:ascii="Times New Roman" w:hAnsi="Times New Roman"/>
          <w:sz w:val="20"/>
          <w:szCs w:val="20"/>
        </w:rPr>
        <w:t>y</w:t>
      </w:r>
      <w:r>
        <w:rPr>
          <w:rFonts w:ascii="Times New Roman" w:hAnsi="Times New Roman"/>
          <w:sz w:val="20"/>
          <w:szCs w:val="20"/>
        </w:rPr>
        <w:t xml:space="preserve"> najemca - EURO-APTEKA. Sieć zdecydowała się właśnie przedłużyć umowę najmu w centrach Nowe Czyżyny Krakowie i Nowe Bielawy w Toruniu. Umowa opiewa na 5 lat. W ofercie apteki klienci centrum handlowego oprócz leków i suplementów diety, mogą znaleźć wszelkie niezbędne środki higieny osobistej.</w:t>
      </w:r>
    </w:p>
    <w:p w14:paraId="4CD88E50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AD86988" w14:textId="2D9DF4D5" w:rsidR="002733B2" w:rsidRPr="002733B2" w:rsidRDefault="002733B2" w:rsidP="002733B2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2733B2">
        <w:rPr>
          <w:rFonts w:ascii="Times New Roman" w:hAnsi="Times New Roman"/>
          <w:sz w:val="20"/>
          <w:szCs w:val="20"/>
        </w:rPr>
        <w:t xml:space="preserve">- </w:t>
      </w:r>
      <w:r w:rsidRPr="002733B2">
        <w:rPr>
          <w:rFonts w:ascii="Times New Roman" w:hAnsi="Times New Roman"/>
          <w:i/>
          <w:sz w:val="20"/>
          <w:szCs w:val="20"/>
        </w:rPr>
        <w:t xml:space="preserve">Oferta sklepu spożywczego, drogerii czy apteki była i jest dla naszych klientów kluczowa w ostatnich miesiącach, zwłaszcza biorąc pod uwagę okres wszystkich trzech </w:t>
      </w:r>
      <w:proofErr w:type="spellStart"/>
      <w:r w:rsidRPr="002733B2">
        <w:rPr>
          <w:rFonts w:ascii="Times New Roman" w:hAnsi="Times New Roman"/>
          <w:i/>
          <w:sz w:val="20"/>
          <w:szCs w:val="20"/>
        </w:rPr>
        <w:t>lockdownów</w:t>
      </w:r>
      <w:proofErr w:type="spellEnd"/>
      <w:r w:rsidRPr="002733B2">
        <w:rPr>
          <w:rFonts w:ascii="Times New Roman" w:hAnsi="Times New Roman"/>
          <w:i/>
          <w:sz w:val="20"/>
          <w:szCs w:val="20"/>
        </w:rPr>
        <w:t xml:space="preserve">, kiedy to tylko wybrane punkty mogą być otwarte. Fakt, że nasze centra mają ją mocno rozbudowaną i opartą na tak znanych markach jak Carrefour czy Rossmann, sprawił, że podczas listopadowego, jak i obecnego </w:t>
      </w:r>
      <w:proofErr w:type="spellStart"/>
      <w:r w:rsidRPr="002733B2">
        <w:rPr>
          <w:rFonts w:ascii="Times New Roman" w:hAnsi="Times New Roman"/>
          <w:i/>
          <w:sz w:val="20"/>
          <w:szCs w:val="20"/>
        </w:rPr>
        <w:t>lockdownu</w:t>
      </w:r>
      <w:proofErr w:type="spellEnd"/>
      <w:r w:rsidRPr="002733B2">
        <w:rPr>
          <w:rFonts w:ascii="Times New Roman" w:hAnsi="Times New Roman"/>
          <w:i/>
          <w:sz w:val="20"/>
          <w:szCs w:val="20"/>
        </w:rPr>
        <w:t xml:space="preserve"> aż 50% naszej oferty wciąż jest dostępne dla kupujących</w:t>
      </w:r>
      <w:r w:rsidRPr="002733B2">
        <w:rPr>
          <w:rFonts w:ascii="Times New Roman" w:hAnsi="Times New Roman"/>
          <w:sz w:val="20"/>
          <w:szCs w:val="20"/>
        </w:rPr>
        <w:t xml:space="preserve"> – </w:t>
      </w:r>
      <w:r w:rsidRPr="002733B2">
        <w:rPr>
          <w:rFonts w:ascii="Times New Roman" w:hAnsi="Times New Roman"/>
          <w:b/>
          <w:sz w:val="20"/>
          <w:szCs w:val="20"/>
        </w:rPr>
        <w:t xml:space="preserve">mówi Marta Drzewiecka, Portfolio </w:t>
      </w:r>
      <w:proofErr w:type="spellStart"/>
      <w:r w:rsidRPr="002733B2">
        <w:rPr>
          <w:rFonts w:ascii="Times New Roman" w:hAnsi="Times New Roman"/>
          <w:b/>
          <w:sz w:val="20"/>
          <w:szCs w:val="20"/>
        </w:rPr>
        <w:t>Property</w:t>
      </w:r>
      <w:proofErr w:type="spellEnd"/>
      <w:r w:rsidRPr="002733B2">
        <w:rPr>
          <w:rFonts w:ascii="Times New Roman" w:hAnsi="Times New Roman"/>
          <w:b/>
          <w:sz w:val="20"/>
          <w:szCs w:val="20"/>
        </w:rPr>
        <w:t xml:space="preserve"> &amp; Marketing Manager </w:t>
      </w:r>
      <w:proofErr w:type="spellStart"/>
      <w:r w:rsidRPr="002733B2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2733B2">
        <w:rPr>
          <w:rFonts w:ascii="Times New Roman" w:hAnsi="Times New Roman"/>
          <w:b/>
          <w:sz w:val="20"/>
          <w:szCs w:val="20"/>
        </w:rPr>
        <w:t>.</w:t>
      </w:r>
    </w:p>
    <w:p w14:paraId="4B555169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B73E41F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>Jednym z priorytetów leasingowych na najbliższe miesiące i lata jest więc dla nas zabezpieczenie oferty "</w:t>
      </w:r>
      <w:proofErr w:type="spellStart"/>
      <w:r>
        <w:rPr>
          <w:rFonts w:ascii="Times New Roman" w:hAnsi="Times New Roman"/>
          <w:i/>
          <w:sz w:val="20"/>
          <w:szCs w:val="20"/>
        </w:rPr>
        <w:t>essential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stores". Dlatego dokładamy wszelkich starań, aby </w:t>
      </w:r>
      <w:proofErr w:type="spellStart"/>
      <w:r>
        <w:rPr>
          <w:rFonts w:ascii="Times New Roman" w:hAnsi="Times New Roman"/>
          <w:i/>
          <w:sz w:val="20"/>
          <w:szCs w:val="20"/>
        </w:rPr>
        <w:t>tenant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mix obiektów z naszego portfolio był kompletny. Te starania już przyniosły efekt. Cieszymy się, że EURO-APTEKA, nasz wieloletni partner biznesowy zostanie w Krakowie i Toruniu na kolejne lata, zajmując swoje dotychczasowe lokale mające łącznie 474 m kw. GLA</w:t>
      </w:r>
      <w:r>
        <w:rPr>
          <w:rFonts w:ascii="Times New Roman" w:hAnsi="Times New Roman"/>
          <w:sz w:val="20"/>
          <w:szCs w:val="20"/>
        </w:rPr>
        <w:t xml:space="preserve"> - dodaje.</w:t>
      </w:r>
    </w:p>
    <w:p w14:paraId="480341B8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FFCFC1F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Stabilność </w:t>
      </w:r>
      <w:proofErr w:type="spellStart"/>
      <w:r>
        <w:rPr>
          <w:rFonts w:ascii="Times New Roman" w:hAnsi="Times New Roman"/>
          <w:sz w:val="20"/>
          <w:szCs w:val="20"/>
        </w:rPr>
        <w:t>tenant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mixu</w:t>
      </w:r>
      <w:proofErr w:type="spellEnd"/>
      <w:r>
        <w:rPr>
          <w:rFonts w:ascii="Times New Roman" w:hAnsi="Times New Roman"/>
          <w:sz w:val="20"/>
          <w:szCs w:val="20"/>
        </w:rPr>
        <w:t xml:space="preserve">, a także oferty </w:t>
      </w:r>
      <w:proofErr w:type="spellStart"/>
      <w:r>
        <w:rPr>
          <w:rFonts w:ascii="Times New Roman" w:hAnsi="Times New Roman"/>
          <w:sz w:val="20"/>
          <w:szCs w:val="20"/>
        </w:rPr>
        <w:t>essential</w:t>
      </w:r>
      <w:proofErr w:type="spellEnd"/>
      <w:r>
        <w:rPr>
          <w:rFonts w:ascii="Times New Roman" w:hAnsi="Times New Roman"/>
          <w:sz w:val="20"/>
          <w:szCs w:val="20"/>
        </w:rPr>
        <w:t xml:space="preserve"> stores jest ważna z jeszcze jednego powodu. Jak pokazują dane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zdecydowana większość klientów Nowych </w:t>
      </w:r>
      <w:proofErr w:type="spellStart"/>
      <w:r>
        <w:rPr>
          <w:rFonts w:ascii="Times New Roman" w:hAnsi="Times New Roman"/>
          <w:sz w:val="20"/>
          <w:szCs w:val="20"/>
        </w:rPr>
        <w:t>Czyżyn</w:t>
      </w:r>
      <w:proofErr w:type="spellEnd"/>
      <w:r>
        <w:rPr>
          <w:rFonts w:ascii="Times New Roman" w:hAnsi="Times New Roman"/>
          <w:sz w:val="20"/>
          <w:szCs w:val="20"/>
        </w:rPr>
        <w:t xml:space="preserve"> i Nowych Bielaw to mieszkańcy najbliższego sąsiedztwa. W Nowych Czyżynach ponad 60 proc. klientów robi tu regularne, codzienne zakupy m.in. ze względu na szeroką ofertę spożywczą (Carrefour). W dobie pandemii widać także, że coraz więcej klientów robi tu większe zakupy. W Nowych Bielawach odsetek ten wynosi blisko 50 proc.</w:t>
      </w:r>
    </w:p>
    <w:p w14:paraId="676107A7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06F7C12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>Nasza oferta musi odpowiadać oczekiwaniom lokalnego rynku, który chce mieć wszystko, co niezbędne pod ręką. Musi być także dopasowana do ekspresowych, codziennych zakupów, w czasie których załatwiamy wiele spraw pod jednym dachem. Obecność apteki jest tutaj szalenie ważna, zwłaszcza z uwagi na profil naszych klientów. Wśród naszych klientów dominują 40- i 50-latkowie. Nie brakuje także seniorów</w:t>
      </w:r>
      <w:r>
        <w:rPr>
          <w:rFonts w:ascii="Times New Roman" w:hAnsi="Times New Roman"/>
          <w:sz w:val="20"/>
          <w:szCs w:val="20"/>
        </w:rPr>
        <w:t xml:space="preserve"> - dodaje.</w:t>
      </w:r>
    </w:p>
    <w:p w14:paraId="1FF76F52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27659C7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EURO-APTEKA należy do Holdingu Euro </w:t>
      </w:r>
      <w:proofErr w:type="spellStart"/>
      <w:r>
        <w:rPr>
          <w:rFonts w:ascii="Times New Roman" w:hAnsi="Times New Roman"/>
          <w:sz w:val="20"/>
          <w:szCs w:val="20"/>
        </w:rPr>
        <w:t>Apotheca</w:t>
      </w:r>
      <w:proofErr w:type="spellEnd"/>
      <w:r>
        <w:rPr>
          <w:rFonts w:ascii="Times New Roman" w:hAnsi="Times New Roman"/>
          <w:sz w:val="20"/>
          <w:szCs w:val="20"/>
        </w:rPr>
        <w:t xml:space="preserve">, który działa m.in. na terenie Litwy, Łotwy, Estonii oraz Polski. Firma założona została w 1998 roku. Grupa obecnie zarządza ponad 360 aptekami w 5 krajach i </w:t>
      </w:r>
      <w:r>
        <w:rPr>
          <w:rFonts w:ascii="Times New Roman" w:hAnsi="Times New Roman"/>
          <w:sz w:val="20"/>
          <w:szCs w:val="20"/>
        </w:rPr>
        <w:lastRenderedPageBreak/>
        <w:t>zatrudnia ponad 2 tys. pracowników. W Polsce punkty EURO-APTEKA zlokalizowane są m.in. w szpitalach,  przychodniach, centrach handlowych oraz przy ulicach.</w:t>
      </w:r>
    </w:p>
    <w:p w14:paraId="415F21F3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9A64E73" w14:textId="77777777" w:rsidR="002733B2" w:rsidRDefault="002733B2" w:rsidP="002733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B57551A" w14:textId="77777777" w:rsidR="006761B2" w:rsidRDefault="006761B2" w:rsidP="006761B2">
      <w:pPr>
        <w:pStyle w:val="Bezodstpw"/>
        <w:rPr>
          <w:rFonts w:ascii="Times New Roman" w:hAnsi="Times New Roman"/>
          <w:sz w:val="20"/>
          <w:szCs w:val="20"/>
        </w:rPr>
      </w:pPr>
    </w:p>
    <w:p w14:paraId="6FC873F7" w14:textId="77777777" w:rsidR="002733B2" w:rsidRDefault="002733B2" w:rsidP="006761B2">
      <w:pPr>
        <w:pStyle w:val="Bezodstpw"/>
        <w:rPr>
          <w:rFonts w:ascii="Times New Roman" w:hAnsi="Times New Roman"/>
          <w:sz w:val="20"/>
          <w:szCs w:val="20"/>
        </w:rPr>
      </w:pPr>
    </w:p>
    <w:p w14:paraId="41406A52" w14:textId="77777777" w:rsidR="00CC7653" w:rsidRPr="006761B2" w:rsidRDefault="00CC7653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2DB9983B" w14:textId="77777777" w:rsidR="00696A6D" w:rsidRPr="006761B2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15F26DAF" w:rsidR="001B3440" w:rsidRPr="004B20C9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4B20C9">
        <w:rPr>
          <w:rFonts w:ascii="Times New Roman" w:hAnsi="Times New Roman"/>
          <w:sz w:val="20"/>
          <w:szCs w:val="20"/>
        </w:rPr>
        <w:t>Tagi</w:t>
      </w:r>
      <w:proofErr w:type="spellEnd"/>
      <w:r w:rsidRPr="004B20C9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4B20C9">
        <w:rPr>
          <w:rFonts w:ascii="Times New Roman" w:hAnsi="Times New Roman"/>
          <w:sz w:val="20"/>
          <w:szCs w:val="20"/>
        </w:rPr>
        <w:t>Newbridge</w:t>
      </w:r>
      <w:proofErr w:type="spellEnd"/>
      <w:r w:rsidR="004B20C9" w:rsidRPr="004B20C9">
        <w:rPr>
          <w:rFonts w:ascii="Times New Roman" w:hAnsi="Times New Roman"/>
          <w:sz w:val="20"/>
          <w:szCs w:val="20"/>
        </w:rPr>
        <w:t xml:space="preserve">, Nowe Czyżyny, </w:t>
      </w:r>
      <w:r w:rsidR="00D23AF7">
        <w:rPr>
          <w:rFonts w:ascii="Times New Roman" w:hAnsi="Times New Roman"/>
          <w:sz w:val="20"/>
          <w:szCs w:val="20"/>
        </w:rPr>
        <w:t>Nowe Bielawy</w:t>
      </w:r>
      <w:r w:rsidR="009126B2">
        <w:rPr>
          <w:rFonts w:ascii="Times New Roman" w:hAnsi="Times New Roman"/>
          <w:sz w:val="20"/>
          <w:szCs w:val="20"/>
        </w:rPr>
        <w:t>, Euro-Apteka</w:t>
      </w:r>
    </w:p>
    <w:p w14:paraId="4035FF08" w14:textId="77777777" w:rsidR="001B3440" w:rsidRPr="004B20C9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4B20C9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B20C9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E12C4D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E12C4D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E12C4D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E12C4D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Default="001D1FEE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7E3FC" w14:textId="77777777" w:rsidR="004B54EA" w:rsidRDefault="004B54EA" w:rsidP="002723AC">
      <w:pPr>
        <w:spacing w:after="0" w:line="240" w:lineRule="auto"/>
      </w:pPr>
      <w:r>
        <w:separator/>
      </w:r>
    </w:p>
  </w:endnote>
  <w:endnote w:type="continuationSeparator" w:id="0">
    <w:p w14:paraId="6B09B8C5" w14:textId="77777777" w:rsidR="004B54EA" w:rsidRDefault="004B54EA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75A32" w14:textId="77777777" w:rsidR="004B54EA" w:rsidRDefault="004B54EA" w:rsidP="002723AC">
      <w:pPr>
        <w:spacing w:after="0" w:line="240" w:lineRule="auto"/>
      </w:pPr>
      <w:r>
        <w:separator/>
      </w:r>
    </w:p>
  </w:footnote>
  <w:footnote w:type="continuationSeparator" w:id="0">
    <w:p w14:paraId="7D04E6C3" w14:textId="77777777" w:rsidR="004B54EA" w:rsidRDefault="004B54EA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733B2"/>
    <w:rsid w:val="00286AC0"/>
    <w:rsid w:val="0029428A"/>
    <w:rsid w:val="002A4538"/>
    <w:rsid w:val="002A4554"/>
    <w:rsid w:val="002A542B"/>
    <w:rsid w:val="002B10BA"/>
    <w:rsid w:val="002B37D9"/>
    <w:rsid w:val="002B3AB3"/>
    <w:rsid w:val="002C21FB"/>
    <w:rsid w:val="002C77E7"/>
    <w:rsid w:val="002E1FEE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607E"/>
    <w:rsid w:val="003A7318"/>
    <w:rsid w:val="003B15BC"/>
    <w:rsid w:val="003C5DBE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B54EA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E7EE8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761B2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6F5905"/>
    <w:rsid w:val="00710DC7"/>
    <w:rsid w:val="00714A28"/>
    <w:rsid w:val="00717F7D"/>
    <w:rsid w:val="00720B15"/>
    <w:rsid w:val="0072462D"/>
    <w:rsid w:val="00724D90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E6652"/>
    <w:rsid w:val="008F0B0C"/>
    <w:rsid w:val="008F2449"/>
    <w:rsid w:val="008F28AC"/>
    <w:rsid w:val="008F74FA"/>
    <w:rsid w:val="009126B2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900DA"/>
    <w:rsid w:val="00BA0F63"/>
    <w:rsid w:val="00BB3779"/>
    <w:rsid w:val="00BB5E79"/>
    <w:rsid w:val="00BC0862"/>
    <w:rsid w:val="00BC77F6"/>
    <w:rsid w:val="00BE350F"/>
    <w:rsid w:val="00BF7D6B"/>
    <w:rsid w:val="00C00CFF"/>
    <w:rsid w:val="00C14949"/>
    <w:rsid w:val="00C23E39"/>
    <w:rsid w:val="00C302BC"/>
    <w:rsid w:val="00C31FD7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202D7"/>
    <w:rsid w:val="00D218B3"/>
    <w:rsid w:val="00D23AF7"/>
    <w:rsid w:val="00D42539"/>
    <w:rsid w:val="00D4472E"/>
    <w:rsid w:val="00D47582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4C07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D0BEB"/>
    <w:rsid w:val="00EF361A"/>
    <w:rsid w:val="00EF514D"/>
    <w:rsid w:val="00F01976"/>
    <w:rsid w:val="00F02832"/>
    <w:rsid w:val="00F071C6"/>
    <w:rsid w:val="00F16EAB"/>
    <w:rsid w:val="00F31E4C"/>
    <w:rsid w:val="00F37BBA"/>
    <w:rsid w:val="00F45C61"/>
    <w:rsid w:val="00F54CEA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</Pages>
  <Words>654</Words>
  <Characters>3929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274</cp:revision>
  <dcterms:created xsi:type="dcterms:W3CDTF">2019-08-23T07:16:00Z</dcterms:created>
  <dcterms:modified xsi:type="dcterms:W3CDTF">2021-01-21T08:08:00Z</dcterms:modified>
</cp:coreProperties>
</file>