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16D85" w14:textId="7C6006EE" w:rsidR="002723AC" w:rsidRPr="00532B35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532B35">
        <w:rPr>
          <w:rFonts w:ascii="Calibri Light" w:hAnsi="Calibri Light" w:cs="Calibri Light"/>
          <w:b/>
          <w:sz w:val="18"/>
        </w:rPr>
        <w:t xml:space="preserve">Informacja prasowa: </w:t>
      </w:r>
      <w:r w:rsidR="00FE3213">
        <w:rPr>
          <w:rFonts w:ascii="Calibri Light" w:hAnsi="Calibri Light" w:cs="Calibri Light"/>
          <w:b/>
          <w:sz w:val="18"/>
        </w:rPr>
        <w:t>29</w:t>
      </w:r>
      <w:r w:rsidR="00532B35" w:rsidRPr="00532B35">
        <w:rPr>
          <w:rFonts w:ascii="Calibri Light" w:hAnsi="Calibri Light" w:cs="Calibri Light"/>
          <w:b/>
          <w:sz w:val="18"/>
        </w:rPr>
        <w:t>-05</w:t>
      </w:r>
      <w:r w:rsidR="00F02832" w:rsidRPr="00532B35">
        <w:rPr>
          <w:rFonts w:ascii="Calibri Light" w:hAnsi="Calibri Light" w:cs="Calibri Light"/>
          <w:b/>
          <w:sz w:val="18"/>
        </w:rPr>
        <w:t>-</w:t>
      </w:r>
      <w:r w:rsidR="002723AC" w:rsidRPr="00532B35">
        <w:rPr>
          <w:rFonts w:ascii="Calibri Light" w:hAnsi="Calibri Light" w:cs="Calibri Light"/>
          <w:b/>
          <w:sz w:val="18"/>
        </w:rPr>
        <w:t xml:space="preserve">2019, </w:t>
      </w:r>
      <w:r w:rsidR="00EB6754" w:rsidRPr="00532B35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532B35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532B35">
        <w:rPr>
          <w:rFonts w:ascii="Calibri Light" w:hAnsi="Calibri Light" w:cs="Calibri Light"/>
          <w:sz w:val="18"/>
        </w:rPr>
        <w:t>Biuro Prasowe Newbridge</w:t>
      </w:r>
    </w:p>
    <w:p w14:paraId="508BC385" w14:textId="3B9ABB3A" w:rsidR="002723AC" w:rsidRPr="00532B35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>Izabela Jędruch</w:t>
      </w:r>
      <w:r w:rsidR="002723AC" w:rsidRPr="00532B35">
        <w:rPr>
          <w:rFonts w:ascii="Calibri Light" w:hAnsi="Calibri Light" w:cs="Calibri Light"/>
          <w:sz w:val="18"/>
        </w:rPr>
        <w:t>/Guarana PR</w:t>
      </w:r>
    </w:p>
    <w:p w14:paraId="1CD8A35B" w14:textId="564E6664" w:rsidR="002723AC" w:rsidRPr="00532B35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tel. 517 854 244 mail. </w:t>
      </w:r>
      <w:r w:rsidR="001178BC">
        <w:rPr>
          <w:rFonts w:ascii="Calibri Light" w:hAnsi="Calibri Light" w:cs="Calibri Light"/>
          <w:sz w:val="18"/>
        </w:rPr>
        <w:t>i</w:t>
      </w:r>
      <w:r>
        <w:rPr>
          <w:rFonts w:ascii="Calibri Light" w:hAnsi="Calibri Light" w:cs="Calibri Light"/>
          <w:sz w:val="18"/>
        </w:rPr>
        <w:t>zabela.jedruch</w:t>
      </w:r>
      <w:r w:rsidR="002723AC" w:rsidRPr="00532B35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Default="00FE3213" w:rsidP="00532B35">
      <w:pPr>
        <w:pStyle w:val="Bezodstpw"/>
        <w:rPr>
          <w:rFonts w:ascii="Calibri Light" w:hAnsi="Calibri Light" w:cs="Calibri Light"/>
          <w:b/>
          <w:sz w:val="20"/>
        </w:rPr>
      </w:pPr>
    </w:p>
    <w:p w14:paraId="4D7FDB1E" w14:textId="77777777" w:rsidR="00FA21D2" w:rsidRPr="00FA21D2" w:rsidRDefault="00FA21D2" w:rsidP="00FA21D2">
      <w:pPr>
        <w:pStyle w:val="Bezodstpw"/>
        <w:jc w:val="both"/>
        <w:rPr>
          <w:rFonts w:ascii="Calibri Light" w:hAnsi="Calibri Light" w:cs="Calibri Light"/>
          <w:b/>
          <w:sz w:val="32"/>
          <w:szCs w:val="32"/>
        </w:rPr>
      </w:pPr>
      <w:r w:rsidRPr="00FA21D2">
        <w:rPr>
          <w:rFonts w:ascii="Calibri Light" w:hAnsi="Calibri Light" w:cs="Calibri Light"/>
          <w:b/>
          <w:sz w:val="32"/>
          <w:szCs w:val="32"/>
        </w:rPr>
        <w:t>Jak dziś kupujemy? Kilka zaskakujących faktów!</w:t>
      </w:r>
    </w:p>
    <w:p w14:paraId="3D05E797" w14:textId="77777777" w:rsidR="00FA21D2" w:rsidRPr="00FA21D2" w:rsidRDefault="00FA21D2" w:rsidP="00FA21D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6924F98" w14:textId="5B347765" w:rsidR="00FA21D2" w:rsidRPr="00FA21D2" w:rsidRDefault="00FA21D2" w:rsidP="00FA21D2">
      <w:pPr>
        <w:pStyle w:val="Bezodstpw"/>
        <w:jc w:val="both"/>
        <w:rPr>
          <w:rFonts w:ascii="Calibri Light" w:hAnsi="Calibri Light" w:cs="Calibri Light"/>
          <w:szCs w:val="20"/>
        </w:rPr>
      </w:pPr>
      <w:r w:rsidRPr="00FA21D2">
        <w:rPr>
          <w:rFonts w:ascii="Calibri Light" w:hAnsi="Calibri Light" w:cs="Calibri Light"/>
          <w:szCs w:val="20"/>
        </w:rPr>
        <w:t>Lubimy kupować wciąż te same rzeczy, opieramy się na rekomendacjach obcych ludzi z „</w:t>
      </w:r>
      <w:proofErr w:type="spellStart"/>
      <w:r w:rsidRPr="00FA21D2">
        <w:rPr>
          <w:rFonts w:ascii="Calibri Light" w:hAnsi="Calibri Light" w:cs="Calibri Light"/>
          <w:szCs w:val="20"/>
        </w:rPr>
        <w:t>internetów</w:t>
      </w:r>
      <w:proofErr w:type="spellEnd"/>
      <w:r w:rsidRPr="00FA21D2">
        <w:rPr>
          <w:rFonts w:ascii="Calibri Light" w:hAnsi="Calibri Light" w:cs="Calibri Light"/>
          <w:szCs w:val="20"/>
        </w:rPr>
        <w:t>”, a od zakupów on-line wolimy tradycyjne, bo coraz częście</w:t>
      </w:r>
      <w:r w:rsidR="00A40582">
        <w:rPr>
          <w:rFonts w:ascii="Calibri Light" w:hAnsi="Calibri Light" w:cs="Calibri Light"/>
          <w:szCs w:val="20"/>
        </w:rPr>
        <w:t>j cierpimy na „</w:t>
      </w:r>
      <w:proofErr w:type="spellStart"/>
      <w:r w:rsidR="00A40582">
        <w:rPr>
          <w:rFonts w:ascii="Calibri Light" w:hAnsi="Calibri Light" w:cs="Calibri Light"/>
          <w:szCs w:val="20"/>
        </w:rPr>
        <w:t>delivefobię</w:t>
      </w:r>
      <w:proofErr w:type="spellEnd"/>
      <w:r w:rsidR="00A40582">
        <w:rPr>
          <w:rFonts w:ascii="Calibri Light" w:hAnsi="Calibri Light" w:cs="Calibri Light"/>
          <w:szCs w:val="20"/>
        </w:rPr>
        <w:t xml:space="preserve">”? To, </w:t>
      </w:r>
      <w:r w:rsidRPr="00FA21D2">
        <w:rPr>
          <w:rFonts w:ascii="Calibri Light" w:hAnsi="Calibri Light" w:cs="Calibri Light"/>
          <w:szCs w:val="20"/>
        </w:rPr>
        <w:t>jak dziś kupujemy ubr</w:t>
      </w:r>
      <w:r w:rsidR="00A40582">
        <w:rPr>
          <w:rFonts w:ascii="Calibri Light" w:hAnsi="Calibri Light" w:cs="Calibri Light"/>
          <w:szCs w:val="20"/>
        </w:rPr>
        <w:t xml:space="preserve">ania, elektronikę czy kosmetyki </w:t>
      </w:r>
      <w:r w:rsidRPr="00FA21D2">
        <w:rPr>
          <w:rFonts w:ascii="Calibri Light" w:hAnsi="Calibri Light" w:cs="Calibri Light"/>
          <w:szCs w:val="20"/>
        </w:rPr>
        <w:t>zaskakuje.</w:t>
      </w:r>
    </w:p>
    <w:p w14:paraId="5604357C" w14:textId="77777777" w:rsidR="00FA21D2" w:rsidRPr="00FA21D2" w:rsidRDefault="00FA21D2" w:rsidP="00FA21D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A84C9E2" w14:textId="77777777" w:rsidR="00FA21D2" w:rsidRPr="00FA21D2" w:rsidRDefault="00FA21D2" w:rsidP="00FA21D2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>Nasze zakupy się zmieniają</w:t>
      </w:r>
    </w:p>
    <w:p w14:paraId="5341DC42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>Sposób, w jaki robimy zakupy ulega zmianie. Jeszcze kilka lat temu przy wyborze produktu kierowaliśmy się przede wszystkim marką, ceną, rekomendacją bliskich i własną listą zakupową, która miała trzymać finanse w ryzach.</w:t>
      </w:r>
    </w:p>
    <w:p w14:paraId="20ABC53E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78BA9943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>Dziś na to, co wybierzemy ze sklepowej półki wpływ mają m.in. aplikacje z promocjami, sposób, w jaki sklep nas premiuje, opinie znalezione w sieci czy użytkownicy mediów społecznościowych, z którymi jesteśmy w stałym kontakcie, także w przymierzalni i przy półce z produktami.</w:t>
      </w:r>
    </w:p>
    <w:p w14:paraId="299692F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10907EF9" w14:textId="5FAC91E6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Efekt? Wizyta w sklepie przestała być szybkim wypadem. - 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Zachowania konsumentów się zmieniają, bo stale ewoluuje otoczenie zakupowe. Mamy dziś więcej sklepów, a więc więcej możliwości robienia zakupów stacjonarnych i on-line </w:t>
      </w: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b/>
          <w:sz w:val="20"/>
          <w:szCs w:val="20"/>
        </w:rPr>
        <w:t xml:space="preserve">mówi Marta Drzewiecka, </w:t>
      </w:r>
      <w:r w:rsidR="001B3660">
        <w:rPr>
          <w:rFonts w:ascii="Calibri Light" w:hAnsi="Calibri Light" w:cs="Calibri Light"/>
          <w:b/>
          <w:sz w:val="20"/>
          <w:szCs w:val="20"/>
        </w:rPr>
        <w:t>M</w:t>
      </w:r>
      <w:r w:rsidRPr="00FA21D2">
        <w:rPr>
          <w:rFonts w:ascii="Calibri Light" w:hAnsi="Calibri Light" w:cs="Calibri Light"/>
          <w:b/>
          <w:sz w:val="20"/>
          <w:szCs w:val="20"/>
        </w:rPr>
        <w:t xml:space="preserve">arketing &amp; </w:t>
      </w:r>
      <w:proofErr w:type="spellStart"/>
      <w:r w:rsidR="001B3660">
        <w:rPr>
          <w:rFonts w:ascii="Calibri Light" w:hAnsi="Calibri Light" w:cs="Calibri Light"/>
          <w:b/>
          <w:sz w:val="20"/>
          <w:szCs w:val="20"/>
        </w:rPr>
        <w:t>Customer</w:t>
      </w:r>
      <w:proofErr w:type="spellEnd"/>
      <w:r w:rsidR="001B3660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="001B3660">
        <w:rPr>
          <w:rFonts w:ascii="Calibri Light" w:hAnsi="Calibri Light" w:cs="Calibri Light"/>
          <w:b/>
          <w:sz w:val="20"/>
          <w:szCs w:val="20"/>
        </w:rPr>
        <w:t>Experience</w:t>
      </w:r>
      <w:proofErr w:type="spellEnd"/>
      <w:r w:rsidR="001B3660">
        <w:rPr>
          <w:rFonts w:ascii="Calibri Light" w:hAnsi="Calibri Light" w:cs="Calibri Light"/>
          <w:b/>
          <w:sz w:val="20"/>
          <w:szCs w:val="20"/>
        </w:rPr>
        <w:t xml:space="preserve"> M</w:t>
      </w:r>
      <w:r w:rsidRPr="00FA21D2">
        <w:rPr>
          <w:rFonts w:ascii="Calibri Light" w:hAnsi="Calibri Light" w:cs="Calibri Light"/>
          <w:b/>
          <w:sz w:val="20"/>
          <w:szCs w:val="20"/>
        </w:rPr>
        <w:t xml:space="preserve">anager w firmie </w:t>
      </w:r>
      <w:proofErr w:type="spellStart"/>
      <w:r w:rsidRPr="00FA21D2">
        <w:rPr>
          <w:rFonts w:ascii="Calibri Light" w:hAnsi="Calibri Light" w:cs="Calibri Light"/>
          <w:b/>
          <w:sz w:val="20"/>
          <w:szCs w:val="20"/>
        </w:rPr>
        <w:t>Newbridge</w:t>
      </w:r>
      <w:proofErr w:type="spellEnd"/>
      <w:r w:rsidRPr="00FA21D2">
        <w:rPr>
          <w:rFonts w:ascii="Calibri Light" w:hAnsi="Calibri Light" w:cs="Calibri Light"/>
          <w:b/>
          <w:sz w:val="20"/>
          <w:szCs w:val="20"/>
        </w:rPr>
        <w:t xml:space="preserve"> Poland.</w:t>
      </w:r>
    </w:p>
    <w:p w14:paraId="1263D241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1A85B92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i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Mamy  też więcej narzędzi, które mają wspierać nasze decyzje w sklepie. Konsument dysponuje obecnie całym technologicznym arsenałem, który pomaga m.in. znaleźć produkt, promocję i sposób, w jaki może być nagrodzony za zakupy - </w:t>
      </w:r>
      <w:r w:rsidRPr="00FA21D2">
        <w:rPr>
          <w:rFonts w:ascii="Calibri Light" w:hAnsi="Calibri Light" w:cs="Calibri Light"/>
          <w:sz w:val="20"/>
          <w:szCs w:val="20"/>
        </w:rPr>
        <w:t>mówi.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171C766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i/>
          <w:sz w:val="20"/>
          <w:szCs w:val="20"/>
        </w:rPr>
      </w:pPr>
    </w:p>
    <w:p w14:paraId="39F6ABC7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i/>
          <w:sz w:val="20"/>
          <w:szCs w:val="20"/>
        </w:rPr>
        <w:t xml:space="preserve">- Nie bez znaczenia są także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social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 media, które dla wielu konsumentów, zwłaszcza z pokolenia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millenialsów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 i pokolenia Z stały się wielką areną wymiany opinii o sklepach, markach i produktach, często w czasie rzeczywistym</w:t>
      </w:r>
      <w:r w:rsidRPr="00FA21D2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4728B5C7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7FD26DE1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>Ale czy faktycznie tak bardzo poddajemy się nowościom, jakie pojawiają się na rynku? Prowadzone w ostatnich latach badania konsumenckie sugerują, że… nie zawsze. Jak więc kupujemy?</w:t>
      </w:r>
    </w:p>
    <w:p w14:paraId="46CE41BB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71BC7979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 xml:space="preserve">Fast food tak, fast </w:t>
      </w:r>
      <w:proofErr w:type="spellStart"/>
      <w:r w:rsidRPr="00FA21D2">
        <w:rPr>
          <w:rFonts w:ascii="Calibri Light" w:hAnsi="Calibri Light" w:cs="Calibri Light"/>
          <w:b/>
          <w:sz w:val="20"/>
          <w:szCs w:val="20"/>
        </w:rPr>
        <w:t>fashion</w:t>
      </w:r>
      <w:proofErr w:type="spellEnd"/>
      <w:r w:rsidRPr="00FA21D2">
        <w:rPr>
          <w:rFonts w:ascii="Calibri Light" w:hAnsi="Calibri Light" w:cs="Calibri Light"/>
          <w:b/>
          <w:sz w:val="20"/>
          <w:szCs w:val="20"/>
        </w:rPr>
        <w:t xml:space="preserve"> niekoniecznie </w:t>
      </w:r>
    </w:p>
    <w:p w14:paraId="668D0F4A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Chociaż w sklepach króluje dziś fast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fashion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, a nowe kolekcje pojawiają się na wieszakach nawet 10 razy w ciągu roku, konsument niekoniecznie lubi ciągłe nowości. Powód? Aż w 83% przypadków nasze zakupy modowe kończą się wyborem podobnego, a nawet tego samego produktu - wynika z badań opublikowanych na łamach Harvard Business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Review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>.</w:t>
      </w:r>
    </w:p>
    <w:p w14:paraId="4C907F4C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5E705249" w14:textId="7D108EA2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Nie każdy klient to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fashionista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, który goni za trendami i nowościami. </w:t>
      </w:r>
      <w:r w:rsidR="00337C9F">
        <w:rPr>
          <w:rFonts w:ascii="Calibri Light" w:hAnsi="Calibri Light" w:cs="Calibri Light"/>
          <w:i/>
          <w:sz w:val="20"/>
          <w:szCs w:val="20"/>
        </w:rPr>
        <w:t xml:space="preserve">Co więcej, jak pokazują badania,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większość konsumentów oczekuje od sklepów pewnej stałej oferty, która będzie zawsze obecna lub chociaż mniejszego „fast” w fast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fashion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>. Marki zdają się tego słuchać, bo elementy niektórych krótkich kolekcji powracają nieraz w jednym sezonie np. w innych kolorach</w:t>
      </w:r>
      <w:r w:rsidRPr="00FA21D2">
        <w:rPr>
          <w:rFonts w:ascii="Calibri Light" w:hAnsi="Calibri Light" w:cs="Calibri Light"/>
          <w:sz w:val="20"/>
          <w:szCs w:val="20"/>
        </w:rPr>
        <w:t xml:space="preserve"> - mówi Marta Drzewiecka.</w:t>
      </w:r>
    </w:p>
    <w:p w14:paraId="1611A5E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3E1600D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>Wolimy tradycyjne sklepy?</w:t>
      </w:r>
    </w:p>
    <w:p w14:paraId="6D2ABF8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Ale nie tylko opór przed fast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fashion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 zaskakuje. Także podejście do sprzedaży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omnichannelowej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>. I chociaż mamy dziś do dyspozycji sklepy stacjonarne, on-line, a także modele łączące oba kanały i uzupełnione np. o aplikacje zakupowe czy rabatowe, wciąż chętniej wybieramy zakupy w tradycyjnych sklepach.</w:t>
      </w:r>
    </w:p>
    <w:p w14:paraId="1C0250D9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1FE44E4E" w14:textId="7F3CD170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Jak czytamy w badaniach zamieszczonych na łamach Harvard Business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Review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, aż 83% zakupów sprowadza się dzisiaj tylko na jednym kanale i to najczęściej w sklepie tradycyjnym, który wybiera 80% konsumentów. Skąd więc przywiązanie konsumentów do jednego sposobu kupowania przy możliwości jakie daje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omnichannel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>?</w:t>
      </w:r>
    </w:p>
    <w:p w14:paraId="149CC607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5D65BD27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lastRenderedPageBreak/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>Tradycyjne sklepy nie tracą na atrakcyjności, co więcej, również zmieniają się na przestrzeni lat. Dzięki nowoczesnej technologii lepiej poznają swojego klienta, jego zachowania i oczekiwania, a tym samym mogą ewoluować we właściwym kierunku, zaspokajając potrzeby i gusta odbiorców</w:t>
      </w:r>
      <w:r w:rsidRPr="00FA21D2">
        <w:rPr>
          <w:rFonts w:ascii="Calibri Light" w:hAnsi="Calibri Light" w:cs="Calibri Light"/>
          <w:sz w:val="20"/>
          <w:szCs w:val="20"/>
        </w:rPr>
        <w:t xml:space="preserve"> - mówi Drzewiecka.</w:t>
      </w:r>
    </w:p>
    <w:p w14:paraId="23166D5E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2E6E6DB7" w14:textId="1AA155E4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="00337C9F">
        <w:rPr>
          <w:rFonts w:ascii="Calibri Light" w:hAnsi="Calibri Light" w:cs="Calibri Light"/>
          <w:i/>
          <w:sz w:val="20"/>
          <w:szCs w:val="20"/>
        </w:rPr>
        <w:t xml:space="preserve">To, </w:t>
      </w:r>
      <w:r w:rsidRPr="00FA21D2">
        <w:rPr>
          <w:rFonts w:ascii="Calibri Light" w:hAnsi="Calibri Light" w:cs="Calibri Light"/>
          <w:i/>
          <w:sz w:val="20"/>
          <w:szCs w:val="20"/>
        </w:rPr>
        <w:t>co więc widzimy w badaniach to nie przejaw niechęci, ale skuteczności pewnych działań, które już podjęły np. znane sieci odzieżowe, sportowe czy drogeryjne, a które poskutkowały rosnącą lub utrzymującą się popularnością sklepów tradycyjnych, często dziś funkcjonujących w nowym koncepcie handlowym</w:t>
      </w:r>
      <w:r w:rsidRPr="00FA21D2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5D73D2A8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3F655451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>Wolimy sklepy markowe</w:t>
      </w:r>
    </w:p>
    <w:p w14:paraId="2D6086BC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Stajemy się także bardziej przywiązani do marek. Okazuje się bowiem, że więcej wydajemy w sklepach konkretnych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brandów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, niż w sklepach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multibrandowych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 i sklepach on-line.  Jak podają badania, sklepy konkretnych marek generują przychód aż 86% wyższy niż sklepy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multibrandowe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>, w których również obecna jest dana marka.</w:t>
      </w:r>
    </w:p>
    <w:p w14:paraId="6B1DB5EF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6DD97148" w14:textId="61996CD2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Konsument wychowuje się na markach i przywiązuje do nich. To przywiązanie wyraża się przy wyborze miejsca robienia zakupów. Sklep określonej marki jest dla nas wciąż otoczeniem bardziej </w:t>
      </w:r>
      <w:r w:rsidR="00337C9F">
        <w:rPr>
          <w:rFonts w:ascii="Calibri Light" w:hAnsi="Calibri Light" w:cs="Calibri Light"/>
          <w:i/>
          <w:sz w:val="20"/>
          <w:szCs w:val="20"/>
        </w:rPr>
        <w:t xml:space="preserve">sprzyjającym zakupom, zwłaszcza,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jeśli nasz związek emocjonalny z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brandem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 jest duży</w:t>
      </w:r>
      <w:r w:rsidRPr="00FA21D2">
        <w:rPr>
          <w:rFonts w:ascii="Calibri Light" w:hAnsi="Calibri Light" w:cs="Calibri Light"/>
          <w:sz w:val="20"/>
          <w:szCs w:val="20"/>
        </w:rPr>
        <w:t xml:space="preserve"> - mówi Drzewiecka.</w:t>
      </w:r>
    </w:p>
    <w:p w14:paraId="49DBC0E1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0E835CF8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Ponadto rzecz kupiona bezpośrednio w sklepie należącym do konkretnej marki, zwłaszcza jeśli mamy do czynienia z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brandem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premium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, jest postrzegana jako bardziej wartościowa. Ta aura, która towarzyszy niejako zakupom, skłania nas do większych zakupów </w:t>
      </w:r>
      <w:r w:rsidRPr="00FA21D2">
        <w:rPr>
          <w:rFonts w:ascii="Calibri Light" w:hAnsi="Calibri Light" w:cs="Calibri Light"/>
          <w:sz w:val="20"/>
          <w:szCs w:val="20"/>
        </w:rPr>
        <w:t>- dodaje.</w:t>
      </w:r>
    </w:p>
    <w:p w14:paraId="609258C7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6964BD7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>Kupowanie przez klikanie męczy?</w:t>
      </w:r>
    </w:p>
    <w:p w14:paraId="58C5124F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Nie oznacza to jednak, że na zakupy gotowi jesteśmy poświęcić wiele godzin. Okazuje się bowiem, że wizyty w stacjonarnych sklepach są krótsze niż w sklepach on-line. - </w:t>
      </w:r>
      <w:r w:rsidRPr="00FA21D2">
        <w:rPr>
          <w:rFonts w:ascii="Calibri Light" w:hAnsi="Calibri Light" w:cs="Calibri Light"/>
          <w:i/>
          <w:sz w:val="20"/>
          <w:szCs w:val="20"/>
        </w:rPr>
        <w:t>Kupowanie przez klikanie to proces znacznie dłuższy i bardziej czasochłonny niż zakupy tradycyjne. Jest on także mniej nacechowany emocjonalnie, mniej impulsywny</w:t>
      </w:r>
      <w:r w:rsidRPr="00FA21D2">
        <w:rPr>
          <w:rFonts w:ascii="Calibri Light" w:hAnsi="Calibri Light" w:cs="Calibri Light"/>
          <w:sz w:val="20"/>
          <w:szCs w:val="20"/>
        </w:rPr>
        <w:t xml:space="preserve"> - mówi przedstawicielka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Newbridge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>.</w:t>
      </w:r>
    </w:p>
    <w:p w14:paraId="1B5C549E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4026E4CD" w14:textId="0DB67E0B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>I faktycznie,</w:t>
      </w:r>
      <w:r w:rsidR="00337C9F">
        <w:rPr>
          <w:rFonts w:ascii="Calibri Light" w:hAnsi="Calibri Light" w:cs="Calibri Light"/>
          <w:sz w:val="20"/>
          <w:szCs w:val="20"/>
        </w:rPr>
        <w:t xml:space="preserve"> aż 57% osób kupujących on-line, </w:t>
      </w:r>
      <w:r w:rsidRPr="00FA21D2">
        <w:rPr>
          <w:rFonts w:ascii="Calibri Light" w:hAnsi="Calibri Light" w:cs="Calibri Light"/>
          <w:sz w:val="20"/>
          <w:szCs w:val="20"/>
        </w:rPr>
        <w:t>zanim podejmie decyzje ogląda najpierw produkt w tradycyjnym sklepie, potem w sieci, najczęściej w kilku różnych sklepach i dopiero potem podejmuje decyzję. Efekt? Aż 10% kupujących porzuca zakupy w sieci w ostatniej chwili zmęczona przeglądaniem stron.</w:t>
      </w:r>
    </w:p>
    <w:p w14:paraId="2F24572D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203136DC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>Tutaj przewagę ma tradycyjne kupowanie, bo jest ono mniej analityczne. Nie poświęcamy tyle czasu na porównanie cen i przeglądanie innych ofert. Decyzje podejmujemy pod wpływem chwili i tego, czy dana rzecz nam się podoba czy nie, czy nas stać czy nie. Sam proces kupowania jest więc prostszy i mniej absorbujący</w:t>
      </w:r>
      <w:r w:rsidRPr="00FA21D2">
        <w:rPr>
          <w:rFonts w:ascii="Calibri Light" w:hAnsi="Calibri Light" w:cs="Calibri Light"/>
          <w:sz w:val="20"/>
          <w:szCs w:val="20"/>
        </w:rPr>
        <w:t xml:space="preserve"> - mówi Drzewiecka.</w:t>
      </w:r>
    </w:p>
    <w:p w14:paraId="1B1263C6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2B8A7235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 xml:space="preserve">Opinia postronnej osoby kluczowa </w:t>
      </w:r>
    </w:p>
    <w:p w14:paraId="794C1578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Znajdujemy jednak czas na zapoznanie się z opiniami.  Aż 82% konsumentów czyta dziś recenzje produktów znalezione w sieci. 60% szuka ich celowo przed każdym większym zakupem - wynika z badań firmy technologicznej Podium. Co więcej, jak sugerują analizy, aż w 93% przypadków opinie z forów, serwisów ratingowych czy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social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 mediów mają wpływ na to, co i gdzie kupujemy.</w:t>
      </w:r>
    </w:p>
    <w:p w14:paraId="76E0A1F7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22B266DC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Naszymi zakupami powoli zaczynają rządzić opinie innych. Przy czym, co ciekawe, opieramy się raczej na tym, co mówią postronne osoby. Dziś konsument potrafi przed zakupami zrobić prawdziwy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research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 zbierając rekomendacje. Często także o nią prosimy zamieszczając np. zdjęcia z przymierzalni w </w:t>
      </w:r>
      <w:proofErr w:type="spellStart"/>
      <w:r w:rsidRPr="00FA21D2">
        <w:rPr>
          <w:rFonts w:ascii="Calibri Light" w:hAnsi="Calibri Light" w:cs="Calibri Light"/>
          <w:i/>
          <w:sz w:val="20"/>
          <w:szCs w:val="20"/>
        </w:rPr>
        <w:t>social</w:t>
      </w:r>
      <w:proofErr w:type="spellEnd"/>
      <w:r w:rsidRPr="00FA21D2">
        <w:rPr>
          <w:rFonts w:ascii="Calibri Light" w:hAnsi="Calibri Light" w:cs="Calibri Light"/>
          <w:i/>
          <w:sz w:val="20"/>
          <w:szCs w:val="20"/>
        </w:rPr>
        <w:t xml:space="preserve"> mediach i czekając na reakcję odbiorców. To nowy model kupowania, który jeszcze bardziej utwierdza nas w decyzjach</w:t>
      </w:r>
      <w:r w:rsidRPr="00FA21D2">
        <w:rPr>
          <w:rFonts w:ascii="Calibri Light" w:hAnsi="Calibri Light" w:cs="Calibri Light"/>
          <w:sz w:val="20"/>
          <w:szCs w:val="20"/>
        </w:rPr>
        <w:t xml:space="preserve"> - mówi Drzewiecka.</w:t>
      </w:r>
    </w:p>
    <w:p w14:paraId="3120CF94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52C82972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b/>
          <w:sz w:val="20"/>
          <w:szCs w:val="20"/>
        </w:rPr>
      </w:pPr>
      <w:r w:rsidRPr="00FA21D2">
        <w:rPr>
          <w:rFonts w:ascii="Calibri Light" w:hAnsi="Calibri Light" w:cs="Calibri Light"/>
          <w:b/>
          <w:sz w:val="20"/>
          <w:szCs w:val="20"/>
        </w:rPr>
        <w:t>Cierpimy na „</w:t>
      </w:r>
      <w:proofErr w:type="spellStart"/>
      <w:r w:rsidRPr="00FA21D2">
        <w:rPr>
          <w:rFonts w:ascii="Calibri Light" w:hAnsi="Calibri Light" w:cs="Calibri Light"/>
          <w:b/>
          <w:sz w:val="20"/>
          <w:szCs w:val="20"/>
        </w:rPr>
        <w:t>delivafobię</w:t>
      </w:r>
      <w:proofErr w:type="spellEnd"/>
      <w:r w:rsidRPr="00FA21D2">
        <w:rPr>
          <w:rFonts w:ascii="Calibri Light" w:hAnsi="Calibri Light" w:cs="Calibri Light"/>
          <w:b/>
          <w:sz w:val="20"/>
          <w:szCs w:val="20"/>
        </w:rPr>
        <w:t>”?</w:t>
      </w:r>
    </w:p>
    <w:p w14:paraId="63EADB98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To jednak nie koniec ciekawych zjawisk.  Badania przeprowadzone w Wielkiej Brytanii przez Policy 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Expert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 xml:space="preserve"> sugerują, że wciąż chętnie robimy zakupy w sklepach stacjonarnych, bo coraz częściej cierpimy na „</w:t>
      </w:r>
      <w:proofErr w:type="spellStart"/>
      <w:r w:rsidRPr="00FA21D2">
        <w:rPr>
          <w:rFonts w:ascii="Calibri Light" w:hAnsi="Calibri Light" w:cs="Calibri Light"/>
          <w:sz w:val="20"/>
          <w:szCs w:val="20"/>
        </w:rPr>
        <w:t>delivafobię</w:t>
      </w:r>
      <w:proofErr w:type="spellEnd"/>
      <w:r w:rsidRPr="00FA21D2">
        <w:rPr>
          <w:rFonts w:ascii="Calibri Light" w:hAnsi="Calibri Light" w:cs="Calibri Light"/>
          <w:sz w:val="20"/>
          <w:szCs w:val="20"/>
        </w:rPr>
        <w:t>”, czyli lęk przed tym, że nasze zamówienie on-line zostanie np. skradzione, zniszczone lub niezrealizowane. Problem może dotyczyć nawet 12% konsumentów.</w:t>
      </w:r>
    </w:p>
    <w:p w14:paraId="43F7469C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005CBA33" w14:textId="148937B9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r w:rsidRPr="00FA21D2">
        <w:rPr>
          <w:rFonts w:ascii="Calibri Light" w:hAnsi="Calibri Light" w:cs="Calibri Light"/>
          <w:sz w:val="20"/>
          <w:szCs w:val="20"/>
        </w:rPr>
        <w:t xml:space="preserve">- </w:t>
      </w:r>
      <w:r w:rsidR="00337C9F">
        <w:rPr>
          <w:rFonts w:ascii="Calibri Light" w:hAnsi="Calibri Light" w:cs="Calibri Light"/>
          <w:i/>
          <w:sz w:val="20"/>
          <w:szCs w:val="20"/>
        </w:rPr>
        <w:t xml:space="preserve">Sposób, </w:t>
      </w:r>
      <w:r w:rsidRPr="00FA21D2">
        <w:rPr>
          <w:rFonts w:ascii="Calibri Light" w:hAnsi="Calibri Light" w:cs="Calibri Light"/>
          <w:i/>
          <w:sz w:val="20"/>
          <w:szCs w:val="20"/>
        </w:rPr>
        <w:t xml:space="preserve">w jaki robimy zakupy, motywy zakupów, ale i otoczenie stale się zmieniają. Nie ulega jednak wątpliwości, że sam proces kupowania staje się coraz bardziej złożony. Nawet, jeśli wybieramy tradycyjne sklepy, </w:t>
      </w:r>
      <w:r w:rsidRPr="00FA21D2">
        <w:rPr>
          <w:rFonts w:ascii="Calibri Light" w:hAnsi="Calibri Light" w:cs="Calibri Light"/>
          <w:i/>
          <w:sz w:val="20"/>
          <w:szCs w:val="20"/>
        </w:rPr>
        <w:lastRenderedPageBreak/>
        <w:t>wcześniej przeglądamy towary w sieci, zapoznajemy się z opiniami, szukamy promocji w aplikacjach</w:t>
      </w:r>
      <w:r w:rsidRPr="00FA21D2">
        <w:rPr>
          <w:rFonts w:ascii="Calibri Light" w:hAnsi="Calibri Light" w:cs="Calibri Light"/>
          <w:sz w:val="20"/>
          <w:szCs w:val="20"/>
        </w:rPr>
        <w:t xml:space="preserve"> - podsumowuje. </w:t>
      </w:r>
    </w:p>
    <w:p w14:paraId="005FDCBF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</w:p>
    <w:p w14:paraId="4DF5DC63" w14:textId="77777777" w:rsidR="00FA21D2" w:rsidRPr="00FA21D2" w:rsidRDefault="00FA21D2" w:rsidP="00FA21D2">
      <w:pPr>
        <w:pStyle w:val="Bezodstpw"/>
        <w:tabs>
          <w:tab w:val="left" w:pos="1354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30DA399C" w14:textId="77777777" w:rsidR="001178BC" w:rsidRPr="00FA21D2" w:rsidRDefault="001178BC" w:rsidP="00FA21D2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5255CC75" w14:textId="77777777" w:rsidR="00532B35" w:rsidRPr="00FA21D2" w:rsidRDefault="00532B35" w:rsidP="00FA21D2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0918B28" w14:textId="77777777" w:rsidR="00532B35" w:rsidRPr="00FA21D2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24C7A2C" w14:textId="4B4EC0BF" w:rsidR="00FE5249" w:rsidRPr="00FA21D2" w:rsidRDefault="00337C9F" w:rsidP="00C970F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>
        <w:rPr>
          <w:rFonts w:ascii="Calibri Light" w:hAnsi="Calibri Light" w:cs="Calibri Light"/>
          <w:sz w:val="20"/>
          <w:szCs w:val="20"/>
        </w:rPr>
        <w:t>Tagi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: </w:t>
      </w:r>
      <w:proofErr w:type="spellStart"/>
      <w:r>
        <w:rPr>
          <w:rFonts w:ascii="Calibri Light" w:hAnsi="Calibri Light" w:cs="Calibri Light"/>
          <w:sz w:val="20"/>
          <w:szCs w:val="20"/>
        </w:rPr>
        <w:t>Newbridge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Poland</w:t>
      </w:r>
    </w:p>
    <w:p w14:paraId="60A3C826" w14:textId="77777777" w:rsidR="004A0A65" w:rsidRPr="00532B35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532B35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Default="002723AC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b/>
          <w:i/>
          <w:sz w:val="20"/>
        </w:rPr>
        <w:t>Źródło</w:t>
      </w:r>
      <w:r w:rsidR="00EB6754" w:rsidRPr="00532B35">
        <w:rPr>
          <w:rFonts w:ascii="Calibri Light" w:hAnsi="Calibri Light" w:cs="Calibri Light"/>
          <w:sz w:val="20"/>
        </w:rPr>
        <w:t>: Newbridge</w:t>
      </w:r>
      <w:r w:rsidR="00D91479" w:rsidRPr="00532B35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532B35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6CAF933" w14:textId="6F4B5C1B" w:rsidR="00532B35" w:rsidRPr="00532B35" w:rsidRDefault="00532B35" w:rsidP="00C970F8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532B35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532B35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532B35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p w14:paraId="53C6DB17" w14:textId="77777777" w:rsidR="00532B35" w:rsidRPr="00532B35" w:rsidRDefault="00532B35" w:rsidP="00532B3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18"/>
          <w:szCs w:val="24"/>
          <w:lang w:eastAsia="pl-PL"/>
        </w:rPr>
      </w:pPr>
      <w:r w:rsidRPr="00532B35">
        <w:rPr>
          <w:rFonts w:ascii="Calibri Light" w:eastAsia="Times New Roman" w:hAnsi="Calibri Light" w:cs="Calibri Light"/>
          <w:sz w:val="18"/>
          <w:szCs w:val="24"/>
          <w:lang w:eastAsia="pl-PL"/>
        </w:rPr>
        <w:t> </w:t>
      </w:r>
    </w:p>
    <w:p w14:paraId="5D6585C3" w14:textId="73553479" w:rsidR="00EB6754" w:rsidRPr="00532B35" w:rsidRDefault="00EB6754" w:rsidP="00532B35">
      <w:pPr>
        <w:pStyle w:val="Bezodstpw"/>
        <w:jc w:val="both"/>
        <w:rPr>
          <w:rFonts w:ascii="Calibri Light" w:hAnsi="Calibri Light" w:cs="Calibri Light"/>
          <w:sz w:val="16"/>
        </w:rPr>
      </w:pPr>
    </w:p>
    <w:sectPr w:rsidR="00EB6754" w:rsidRPr="00532B3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CE9B9" w14:textId="77777777" w:rsidR="00A375AE" w:rsidRDefault="00A375AE" w:rsidP="002723AC">
      <w:pPr>
        <w:spacing w:after="0" w:line="240" w:lineRule="auto"/>
      </w:pPr>
      <w:r>
        <w:separator/>
      </w:r>
    </w:p>
  </w:endnote>
  <w:endnote w:type="continuationSeparator" w:id="0">
    <w:p w14:paraId="72F3FE5D" w14:textId="77777777" w:rsidR="00A375AE" w:rsidRDefault="00A375A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99B8B2" w14:textId="77777777" w:rsidR="00A375AE" w:rsidRDefault="00A375AE" w:rsidP="002723AC">
      <w:pPr>
        <w:spacing w:after="0" w:line="240" w:lineRule="auto"/>
      </w:pPr>
      <w:r>
        <w:separator/>
      </w:r>
    </w:p>
  </w:footnote>
  <w:footnote w:type="continuationSeparator" w:id="0">
    <w:p w14:paraId="76ACC3BD" w14:textId="77777777" w:rsidR="00A375AE" w:rsidRDefault="00A375A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178BC"/>
    <w:rsid w:val="00136D5D"/>
    <w:rsid w:val="001374B9"/>
    <w:rsid w:val="001451BB"/>
    <w:rsid w:val="001733EB"/>
    <w:rsid w:val="001917A1"/>
    <w:rsid w:val="0019350A"/>
    <w:rsid w:val="00193DB1"/>
    <w:rsid w:val="001B3660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37C9F"/>
    <w:rsid w:val="00342A3B"/>
    <w:rsid w:val="00380E77"/>
    <w:rsid w:val="003A7318"/>
    <w:rsid w:val="003B15BC"/>
    <w:rsid w:val="003D7BE5"/>
    <w:rsid w:val="003E43F9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82D7D"/>
    <w:rsid w:val="005837C7"/>
    <w:rsid w:val="005A532E"/>
    <w:rsid w:val="005D0445"/>
    <w:rsid w:val="005E4BE2"/>
    <w:rsid w:val="005E5DBC"/>
    <w:rsid w:val="005F1833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F1823"/>
    <w:rsid w:val="0084107E"/>
    <w:rsid w:val="0084676F"/>
    <w:rsid w:val="00871FA0"/>
    <w:rsid w:val="00890919"/>
    <w:rsid w:val="008D35A2"/>
    <w:rsid w:val="008E5BB6"/>
    <w:rsid w:val="008F0B0C"/>
    <w:rsid w:val="009625AB"/>
    <w:rsid w:val="00A06020"/>
    <w:rsid w:val="00A1059A"/>
    <w:rsid w:val="00A334EE"/>
    <w:rsid w:val="00A34F6B"/>
    <w:rsid w:val="00A375AE"/>
    <w:rsid w:val="00A40582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BE350F"/>
    <w:rsid w:val="00C00CFF"/>
    <w:rsid w:val="00C72391"/>
    <w:rsid w:val="00C816E2"/>
    <w:rsid w:val="00C970F8"/>
    <w:rsid w:val="00CA2957"/>
    <w:rsid w:val="00CC2758"/>
    <w:rsid w:val="00D0239D"/>
    <w:rsid w:val="00D02598"/>
    <w:rsid w:val="00D91479"/>
    <w:rsid w:val="00D92502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A21D2"/>
    <w:rsid w:val="00FB2353"/>
    <w:rsid w:val="00FE321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  <w15:docId w15:val="{A494A4C7-8A2E-41AD-9629-2D701625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1147</Words>
  <Characters>6886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GPRbiuro</cp:lastModifiedBy>
  <cp:revision>11</cp:revision>
  <dcterms:created xsi:type="dcterms:W3CDTF">2019-05-09T06:55:00Z</dcterms:created>
  <dcterms:modified xsi:type="dcterms:W3CDTF">2019-05-28T11:46:00Z</dcterms:modified>
</cp:coreProperties>
</file>