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016D85" w14:textId="285FEAAE" w:rsidR="002723AC" w:rsidRPr="00790D76" w:rsidRDefault="0007596E" w:rsidP="003D7BE5">
      <w:pPr>
        <w:pStyle w:val="Bezodstpw"/>
        <w:jc w:val="both"/>
        <w:rPr>
          <w:rFonts w:ascii="Calibri Light" w:hAnsi="Calibri Light" w:cs="Calibri Light"/>
          <w:b/>
          <w:sz w:val="18"/>
        </w:rPr>
      </w:pPr>
      <w:r w:rsidRPr="00790D76">
        <w:rPr>
          <w:rFonts w:ascii="Calibri Light" w:hAnsi="Calibri Light" w:cs="Calibri Light"/>
          <w:b/>
          <w:sz w:val="18"/>
        </w:rPr>
        <w:t xml:space="preserve">Informacja prasowa: </w:t>
      </w:r>
      <w:r w:rsidR="00790D76">
        <w:rPr>
          <w:rFonts w:ascii="Calibri Light" w:hAnsi="Calibri Light" w:cs="Calibri Light"/>
          <w:b/>
          <w:sz w:val="18"/>
        </w:rPr>
        <w:t>16</w:t>
      </w:r>
      <w:r w:rsidR="00FE5249" w:rsidRPr="00790D76">
        <w:rPr>
          <w:rFonts w:ascii="Calibri Light" w:hAnsi="Calibri Light" w:cs="Calibri Light"/>
          <w:b/>
          <w:sz w:val="18"/>
        </w:rPr>
        <w:t>-04</w:t>
      </w:r>
      <w:r w:rsidR="00F02832" w:rsidRPr="00790D76">
        <w:rPr>
          <w:rFonts w:ascii="Calibri Light" w:hAnsi="Calibri Light" w:cs="Calibri Light"/>
          <w:b/>
          <w:sz w:val="18"/>
        </w:rPr>
        <w:t>-</w:t>
      </w:r>
      <w:r w:rsidR="002723AC" w:rsidRPr="00790D76">
        <w:rPr>
          <w:rFonts w:ascii="Calibri Light" w:hAnsi="Calibri Light" w:cs="Calibri Light"/>
          <w:b/>
          <w:sz w:val="18"/>
        </w:rPr>
        <w:t xml:space="preserve">2019, </w:t>
      </w:r>
      <w:r w:rsidR="00EB6754" w:rsidRPr="00790D76">
        <w:rPr>
          <w:rFonts w:ascii="Calibri Light" w:hAnsi="Calibri Light" w:cs="Calibri Light"/>
          <w:b/>
          <w:sz w:val="18"/>
        </w:rPr>
        <w:t>Warszawa</w:t>
      </w:r>
    </w:p>
    <w:p w14:paraId="71D341AF" w14:textId="1C7E433A" w:rsidR="002723AC" w:rsidRPr="00790D76" w:rsidRDefault="00EB6754" w:rsidP="003D7BE5">
      <w:pPr>
        <w:pStyle w:val="Bezodstpw"/>
        <w:jc w:val="both"/>
        <w:rPr>
          <w:rFonts w:ascii="Calibri Light" w:hAnsi="Calibri Light" w:cs="Calibri Light"/>
          <w:sz w:val="18"/>
        </w:rPr>
      </w:pPr>
      <w:r w:rsidRPr="00790D76">
        <w:rPr>
          <w:rFonts w:ascii="Calibri Light" w:hAnsi="Calibri Light" w:cs="Calibri Light"/>
          <w:sz w:val="18"/>
        </w:rPr>
        <w:t>Biuro Prasowe Newbridge</w:t>
      </w:r>
    </w:p>
    <w:p w14:paraId="508BC385" w14:textId="77777777" w:rsidR="002723AC" w:rsidRPr="00790D76" w:rsidRDefault="002723AC" w:rsidP="003D7BE5">
      <w:pPr>
        <w:pStyle w:val="Bezodstpw"/>
        <w:jc w:val="both"/>
        <w:rPr>
          <w:rFonts w:ascii="Calibri Light" w:hAnsi="Calibri Light" w:cs="Calibri Light"/>
          <w:sz w:val="18"/>
        </w:rPr>
      </w:pPr>
      <w:r w:rsidRPr="00790D76">
        <w:rPr>
          <w:rFonts w:ascii="Calibri Light" w:hAnsi="Calibri Light" w:cs="Calibri Light"/>
          <w:sz w:val="18"/>
        </w:rPr>
        <w:t>Tomasz Pietrzak/Guarana PR</w:t>
      </w:r>
    </w:p>
    <w:p w14:paraId="1CD8A35B" w14:textId="77777777" w:rsidR="002723AC" w:rsidRPr="00790D76" w:rsidRDefault="002723AC" w:rsidP="003D7BE5">
      <w:pPr>
        <w:pStyle w:val="Bezodstpw"/>
        <w:jc w:val="both"/>
        <w:rPr>
          <w:rFonts w:ascii="Calibri Light" w:hAnsi="Calibri Light" w:cs="Calibri Light"/>
          <w:sz w:val="18"/>
        </w:rPr>
      </w:pPr>
      <w:r w:rsidRPr="00790D76">
        <w:rPr>
          <w:rFonts w:ascii="Calibri Light" w:hAnsi="Calibri Light" w:cs="Calibri Light"/>
          <w:sz w:val="18"/>
        </w:rPr>
        <w:t>tel. 509 106 256 mail. tomasz.pietrzak@guaranapr.pl</w:t>
      </w:r>
    </w:p>
    <w:p w14:paraId="3DFF8BF6" w14:textId="77777777" w:rsidR="002723AC" w:rsidRPr="00790D76" w:rsidRDefault="002723AC" w:rsidP="003D7BE5">
      <w:pPr>
        <w:pStyle w:val="Bezodstpw"/>
        <w:jc w:val="both"/>
        <w:rPr>
          <w:rFonts w:ascii="Calibri Light" w:hAnsi="Calibri Light" w:cs="Calibri Light"/>
          <w:b/>
          <w:sz w:val="30"/>
        </w:rPr>
      </w:pPr>
    </w:p>
    <w:p w14:paraId="53F7C80B" w14:textId="77777777" w:rsidR="00790D76" w:rsidRPr="00790D76" w:rsidRDefault="00790D76" w:rsidP="00790D76">
      <w:pPr>
        <w:pStyle w:val="Bezodstpw"/>
        <w:jc w:val="both"/>
        <w:rPr>
          <w:rFonts w:ascii="Calibri Light" w:hAnsi="Calibri Light" w:cs="Calibri Light"/>
          <w:b/>
          <w:sz w:val="32"/>
        </w:rPr>
      </w:pPr>
      <w:r w:rsidRPr="00790D76">
        <w:rPr>
          <w:rFonts w:ascii="Calibri Light" w:hAnsi="Calibri Light" w:cs="Calibri Light"/>
          <w:b/>
          <w:sz w:val="32"/>
        </w:rPr>
        <w:t>Najemcy Newbridge Poland przedłużają umowy</w:t>
      </w:r>
    </w:p>
    <w:p w14:paraId="63C235D8" w14:textId="77777777" w:rsidR="00790D76" w:rsidRPr="00790D76" w:rsidRDefault="00790D76" w:rsidP="00790D76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2C98963B" w14:textId="77777777" w:rsidR="00790D76" w:rsidRPr="00790D76" w:rsidRDefault="00790D76" w:rsidP="00790D76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74C82B73" w14:textId="77777777" w:rsidR="00790D76" w:rsidRPr="00790D76" w:rsidRDefault="00790D76" w:rsidP="00790D76">
      <w:pPr>
        <w:pStyle w:val="Bezodstpw"/>
        <w:jc w:val="both"/>
        <w:rPr>
          <w:rFonts w:ascii="Calibri Light" w:hAnsi="Calibri Light" w:cs="Calibri Light"/>
        </w:rPr>
      </w:pPr>
      <w:r w:rsidRPr="00790D76">
        <w:rPr>
          <w:rFonts w:ascii="Calibri Light" w:hAnsi="Calibri Light" w:cs="Calibri Light"/>
        </w:rPr>
        <w:t>Rośnie liczba najemców, którzy decydują się na przedłużenie umów w centrach handlowych Newbridge Poland. Tylko w I kwartale 2019 roku taki ruch wykonało aż 8 marek w 3 obiektach należących do inwestora. Umowy objęły łącznie blisko 2230 m kw.</w:t>
      </w:r>
    </w:p>
    <w:p w14:paraId="3E37C8B3" w14:textId="77777777" w:rsidR="00790D76" w:rsidRPr="00790D76" w:rsidRDefault="00790D76" w:rsidP="00790D76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7D1B407C" w14:textId="77777777" w:rsidR="00790D76" w:rsidRPr="00790D76" w:rsidRDefault="00790D76" w:rsidP="00790D76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790D76">
        <w:rPr>
          <w:rFonts w:ascii="Calibri Light" w:hAnsi="Calibri Light" w:cs="Calibri Light"/>
          <w:b/>
          <w:sz w:val="20"/>
        </w:rPr>
        <w:t>Marki zostają na dłużej</w:t>
      </w:r>
    </w:p>
    <w:p w14:paraId="1985BD80" w14:textId="77777777" w:rsidR="00790D76" w:rsidRPr="00790D76" w:rsidRDefault="00790D76" w:rsidP="00790D76">
      <w:pPr>
        <w:pStyle w:val="Bezodstpw"/>
        <w:jc w:val="both"/>
        <w:rPr>
          <w:rFonts w:ascii="Calibri Light" w:hAnsi="Calibri Light" w:cs="Calibri Light"/>
          <w:sz w:val="20"/>
        </w:rPr>
      </w:pPr>
      <w:r w:rsidRPr="00790D76">
        <w:rPr>
          <w:rFonts w:ascii="Calibri Light" w:hAnsi="Calibri Light" w:cs="Calibri Light"/>
          <w:sz w:val="20"/>
        </w:rPr>
        <w:t>Ugruntowana lokalna pozycja centrów convenience należących do Newbridge Poland, rosnąca stale od kilku lat liczba klientów, a także stabilny wzrost obrotów sprawia, że coraz więcej obecnych najemców tych obiektów decyduje się na przedłużenie umów.</w:t>
      </w:r>
    </w:p>
    <w:p w14:paraId="3AC39312" w14:textId="77777777" w:rsidR="00790D76" w:rsidRPr="00790D76" w:rsidRDefault="00790D76" w:rsidP="00790D76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7BEDDC86" w14:textId="77777777" w:rsidR="00790D76" w:rsidRPr="00790D76" w:rsidRDefault="00790D76" w:rsidP="00790D76">
      <w:pPr>
        <w:pStyle w:val="Bezodstpw"/>
        <w:jc w:val="both"/>
        <w:rPr>
          <w:rFonts w:ascii="Calibri Light" w:hAnsi="Calibri Light" w:cs="Calibri Light"/>
          <w:sz w:val="20"/>
        </w:rPr>
      </w:pPr>
      <w:r w:rsidRPr="00790D76">
        <w:rPr>
          <w:rFonts w:ascii="Calibri Light" w:hAnsi="Calibri Light" w:cs="Calibri Light"/>
          <w:sz w:val="20"/>
        </w:rPr>
        <w:t xml:space="preserve">Tylko w I kwartale 2019 roku aż czterech dotychczasowych partnerów biznesowych Centrum Handlowego Czyżyny, trzech Centrum Handlowego Bielawy i jeden w Centrum Handlowym Guliwer zdecydowało się na dalszą inwestycję w wynajmowane tam lokale. </w:t>
      </w:r>
    </w:p>
    <w:p w14:paraId="6F31E95A" w14:textId="77777777" w:rsidR="00790D76" w:rsidRPr="00790D76" w:rsidRDefault="00790D76" w:rsidP="00790D76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68D21874" w14:textId="77777777" w:rsidR="00790D76" w:rsidRPr="00790D76" w:rsidRDefault="00790D76" w:rsidP="00790D76">
      <w:pPr>
        <w:pStyle w:val="Bezodstpw"/>
        <w:jc w:val="both"/>
        <w:rPr>
          <w:rFonts w:ascii="Calibri Light" w:hAnsi="Calibri Light" w:cs="Calibri Light"/>
          <w:sz w:val="20"/>
        </w:rPr>
      </w:pPr>
      <w:r w:rsidRPr="00790D76">
        <w:rPr>
          <w:rFonts w:ascii="Calibri Light" w:hAnsi="Calibri Light" w:cs="Calibri Light"/>
          <w:sz w:val="20"/>
        </w:rPr>
        <w:t>W sumie w okresie od stycznia do marca br. zespół Newbridge Poland przedłużył umowy na blisko 2230  m kw. GLA.</w:t>
      </w:r>
    </w:p>
    <w:p w14:paraId="5F011698" w14:textId="77777777" w:rsidR="00790D76" w:rsidRPr="00790D76" w:rsidRDefault="00790D76" w:rsidP="00790D76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47CCBA1B" w14:textId="77777777" w:rsidR="00790D76" w:rsidRPr="00790D76" w:rsidRDefault="00790D76" w:rsidP="00790D76">
      <w:pPr>
        <w:pStyle w:val="Bezodstpw"/>
        <w:jc w:val="both"/>
        <w:rPr>
          <w:rFonts w:ascii="Calibri Light" w:hAnsi="Calibri Light" w:cs="Calibri Light"/>
          <w:sz w:val="20"/>
        </w:rPr>
      </w:pPr>
      <w:r w:rsidRPr="00790D76">
        <w:rPr>
          <w:rFonts w:ascii="Calibri Light" w:hAnsi="Calibri Light" w:cs="Calibri Light"/>
          <w:sz w:val="20"/>
        </w:rPr>
        <w:t xml:space="preserve">W Czyżynach na taki ruch zdecydowała się m.in. marka Douglas. Popularna niemiecka sieć perfumerii dalej będzie wynajmować w Krakowie lokal mający 310 m kw. Podobną decyzję podjęły także marki </w:t>
      </w:r>
      <w:proofErr w:type="spellStart"/>
      <w:r w:rsidRPr="00790D76">
        <w:rPr>
          <w:rFonts w:ascii="Calibri Light" w:hAnsi="Calibri Light" w:cs="Calibri Light"/>
          <w:sz w:val="20"/>
        </w:rPr>
        <w:t>InMedio</w:t>
      </w:r>
      <w:proofErr w:type="spellEnd"/>
      <w:r w:rsidRPr="00790D76">
        <w:rPr>
          <w:rFonts w:ascii="Calibri Light" w:hAnsi="Calibri Light" w:cs="Calibri Light"/>
          <w:sz w:val="20"/>
        </w:rPr>
        <w:t xml:space="preserve">, </w:t>
      </w:r>
      <w:proofErr w:type="spellStart"/>
      <w:r w:rsidRPr="00790D76">
        <w:rPr>
          <w:rFonts w:ascii="Calibri Light" w:hAnsi="Calibri Light" w:cs="Calibri Light"/>
          <w:sz w:val="20"/>
        </w:rPr>
        <w:t>eSmoking</w:t>
      </w:r>
      <w:proofErr w:type="spellEnd"/>
      <w:r w:rsidRPr="00790D76">
        <w:rPr>
          <w:rFonts w:ascii="Calibri Light" w:hAnsi="Calibri Light" w:cs="Calibri Light"/>
          <w:sz w:val="20"/>
        </w:rPr>
        <w:t xml:space="preserve"> World oraz </w:t>
      </w:r>
      <w:proofErr w:type="spellStart"/>
      <w:r w:rsidRPr="00790D76">
        <w:rPr>
          <w:rFonts w:ascii="Calibri Light" w:hAnsi="Calibri Light" w:cs="Calibri Light"/>
          <w:sz w:val="20"/>
        </w:rPr>
        <w:t>Pawo</w:t>
      </w:r>
      <w:proofErr w:type="spellEnd"/>
      <w:r w:rsidRPr="00790D76">
        <w:rPr>
          <w:rFonts w:ascii="Calibri Light" w:hAnsi="Calibri Light" w:cs="Calibri Light"/>
          <w:sz w:val="20"/>
        </w:rPr>
        <w:t xml:space="preserve">. </w:t>
      </w:r>
    </w:p>
    <w:p w14:paraId="140C8570" w14:textId="77777777" w:rsidR="00790D76" w:rsidRPr="00790D76" w:rsidRDefault="00790D76" w:rsidP="00790D76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3F67D52E" w14:textId="77777777" w:rsidR="00790D76" w:rsidRPr="00790D76" w:rsidRDefault="00790D76" w:rsidP="00790D76">
      <w:pPr>
        <w:pStyle w:val="Bezodstpw"/>
        <w:jc w:val="both"/>
        <w:rPr>
          <w:rFonts w:ascii="Calibri Light" w:hAnsi="Calibri Light" w:cs="Calibri Light"/>
          <w:sz w:val="20"/>
        </w:rPr>
      </w:pPr>
      <w:r w:rsidRPr="00790D76">
        <w:rPr>
          <w:rFonts w:ascii="Calibri Light" w:hAnsi="Calibri Light" w:cs="Calibri Light"/>
          <w:sz w:val="20"/>
        </w:rPr>
        <w:t xml:space="preserve">Ta ostatnia dodatkowo powiększy swój lokal o 30 m kw.  Pozwoli jej to na modernizację sklepu oraz wprowadzenie nowego konceptu handlowego, a także poszerzenie oferty handlowej. W sumie w Czyżynach umowy objęły blisko 500 m kw. </w:t>
      </w:r>
    </w:p>
    <w:p w14:paraId="0D6A2818" w14:textId="77777777" w:rsidR="00790D76" w:rsidRPr="00790D76" w:rsidRDefault="00790D76" w:rsidP="00790D76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3C90E727" w14:textId="77777777" w:rsidR="00790D76" w:rsidRPr="00790D76" w:rsidRDefault="00790D76" w:rsidP="00790D76">
      <w:pPr>
        <w:pStyle w:val="HTML-wstpniesformatowany"/>
        <w:jc w:val="both"/>
        <w:rPr>
          <w:rFonts w:ascii="Calibri Light" w:hAnsi="Calibri Light" w:cs="Calibri Light"/>
        </w:rPr>
      </w:pPr>
      <w:r w:rsidRPr="00790D76">
        <w:rPr>
          <w:rFonts w:ascii="Calibri Light" w:hAnsi="Calibri Light" w:cs="Calibri Light"/>
        </w:rPr>
        <w:t xml:space="preserve">Douglas pozostanie także na kolejne lata w toruńskim Centrum Handlowym Bielawy, zajmując dotychczasowy lokal mający blisko 190 m kw. Aneks przedłużający umowę najmu z toruńskim centrum podpisała także polska marka CCC. Pozostanie ona na kolejne lata w swoim 650-metrowym salonie. </w:t>
      </w:r>
    </w:p>
    <w:p w14:paraId="1E00931E" w14:textId="77777777" w:rsidR="00790D76" w:rsidRPr="00790D76" w:rsidRDefault="00790D76" w:rsidP="00790D76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1718B879" w14:textId="77777777" w:rsidR="00790D76" w:rsidRPr="00790D76" w:rsidRDefault="00790D76" w:rsidP="00790D76">
      <w:pPr>
        <w:pStyle w:val="Bezodstpw"/>
        <w:jc w:val="both"/>
        <w:rPr>
          <w:rFonts w:ascii="Calibri Light" w:hAnsi="Calibri Light" w:cs="Calibri Light"/>
          <w:sz w:val="20"/>
        </w:rPr>
      </w:pPr>
      <w:r w:rsidRPr="00790D76">
        <w:rPr>
          <w:rFonts w:ascii="Calibri Light" w:hAnsi="Calibri Light" w:cs="Calibri Light"/>
          <w:sz w:val="20"/>
        </w:rPr>
        <w:t xml:space="preserve">Podobną decyzję podjęła także działająca na 80 m kw. Cukiernia Sowa, która swoją kawiarnię ma ulokowaną przy odnowionej niedawno strefie food </w:t>
      </w:r>
      <w:proofErr w:type="spellStart"/>
      <w:r w:rsidRPr="00790D76">
        <w:rPr>
          <w:rFonts w:ascii="Calibri Light" w:hAnsi="Calibri Light" w:cs="Calibri Light"/>
          <w:sz w:val="20"/>
        </w:rPr>
        <w:t>court</w:t>
      </w:r>
      <w:proofErr w:type="spellEnd"/>
      <w:r w:rsidRPr="00790D76">
        <w:rPr>
          <w:rFonts w:ascii="Calibri Light" w:hAnsi="Calibri Light" w:cs="Calibri Light"/>
          <w:sz w:val="20"/>
        </w:rPr>
        <w:t xml:space="preserve">. Łącznie umowy z dotychczasowymi najemcami w Toruniu objęły blisko 920 m kw. GLA. </w:t>
      </w:r>
    </w:p>
    <w:p w14:paraId="2A69B3E1" w14:textId="77777777" w:rsidR="00790D76" w:rsidRPr="00790D76" w:rsidRDefault="00790D76" w:rsidP="00790D76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342681E0" w14:textId="77777777" w:rsidR="00790D76" w:rsidRPr="00790D76" w:rsidRDefault="00790D76" w:rsidP="00790D76">
      <w:pPr>
        <w:pStyle w:val="Bezodstpw"/>
        <w:jc w:val="both"/>
        <w:rPr>
          <w:rFonts w:ascii="Calibri Light" w:hAnsi="Calibri Light" w:cs="Calibri Light"/>
          <w:sz w:val="20"/>
        </w:rPr>
      </w:pPr>
      <w:r w:rsidRPr="00790D76">
        <w:rPr>
          <w:rFonts w:ascii="Calibri Light" w:hAnsi="Calibri Light" w:cs="Calibri Light"/>
          <w:sz w:val="20"/>
        </w:rPr>
        <w:t xml:space="preserve">Także w Łodzi dotychczasowy najemca pozostaje na kolejne lata. Marka </w:t>
      </w:r>
      <w:proofErr w:type="spellStart"/>
      <w:r w:rsidRPr="00790D76">
        <w:rPr>
          <w:rFonts w:ascii="Calibri Light" w:hAnsi="Calibri Light" w:cs="Calibri Light"/>
          <w:sz w:val="20"/>
        </w:rPr>
        <w:t>eSmoking</w:t>
      </w:r>
      <w:proofErr w:type="spellEnd"/>
      <w:r w:rsidRPr="00790D76">
        <w:rPr>
          <w:rFonts w:ascii="Calibri Light" w:hAnsi="Calibri Light" w:cs="Calibri Light"/>
          <w:sz w:val="20"/>
        </w:rPr>
        <w:t xml:space="preserve"> World przedłużyła w marcu umowę na lokal mający 19 m kw.</w:t>
      </w:r>
    </w:p>
    <w:p w14:paraId="44513EA0" w14:textId="77777777" w:rsidR="00790D76" w:rsidRPr="00790D76" w:rsidRDefault="00790D76" w:rsidP="00790D76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7BDC4834" w14:textId="77777777" w:rsidR="00790D76" w:rsidRPr="00790D76" w:rsidRDefault="00790D76" w:rsidP="00790D76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790D76">
        <w:rPr>
          <w:rFonts w:ascii="Calibri Light" w:hAnsi="Calibri Light" w:cs="Calibri Light"/>
          <w:b/>
          <w:sz w:val="20"/>
        </w:rPr>
        <w:t>Najemcy ufają Newbridge</w:t>
      </w:r>
    </w:p>
    <w:p w14:paraId="4CCAE90D" w14:textId="77777777" w:rsidR="00790D76" w:rsidRPr="00790D76" w:rsidRDefault="00790D76" w:rsidP="00790D76">
      <w:pPr>
        <w:pStyle w:val="Bezodstpw"/>
        <w:jc w:val="both"/>
        <w:rPr>
          <w:rFonts w:ascii="Calibri Light" w:hAnsi="Calibri Light" w:cs="Calibri Light"/>
          <w:sz w:val="20"/>
        </w:rPr>
      </w:pPr>
      <w:r w:rsidRPr="00790D76">
        <w:rPr>
          <w:rFonts w:ascii="Calibri Light" w:hAnsi="Calibri Light" w:cs="Calibri Light"/>
          <w:sz w:val="20"/>
        </w:rPr>
        <w:t xml:space="preserve">- </w:t>
      </w:r>
      <w:r w:rsidRPr="00790D76">
        <w:rPr>
          <w:rFonts w:ascii="Calibri Light" w:hAnsi="Calibri Light" w:cs="Calibri Light"/>
          <w:i/>
          <w:sz w:val="20"/>
        </w:rPr>
        <w:t xml:space="preserve">I kwartał zakończyliśmy z dużym leasingowym sukcesem. Obok 8 umów najmu z nowymi markami, przedłużyliśmy także 8 z </w:t>
      </w:r>
      <w:proofErr w:type="spellStart"/>
      <w:r w:rsidRPr="00790D76">
        <w:rPr>
          <w:rFonts w:ascii="Calibri Light" w:hAnsi="Calibri Light" w:cs="Calibri Light"/>
          <w:i/>
          <w:sz w:val="20"/>
        </w:rPr>
        <w:t>brandami</w:t>
      </w:r>
      <w:proofErr w:type="spellEnd"/>
      <w:r w:rsidRPr="00790D76">
        <w:rPr>
          <w:rFonts w:ascii="Calibri Light" w:hAnsi="Calibri Light" w:cs="Calibri Light"/>
          <w:i/>
          <w:sz w:val="20"/>
        </w:rPr>
        <w:t xml:space="preserve"> obecnymi w naszych centrach</w:t>
      </w:r>
      <w:r w:rsidRPr="00790D76">
        <w:rPr>
          <w:rFonts w:ascii="Calibri Light" w:hAnsi="Calibri Light" w:cs="Calibri Light"/>
          <w:b/>
          <w:sz w:val="20"/>
        </w:rPr>
        <w:t xml:space="preserve"> </w:t>
      </w:r>
      <w:r w:rsidRPr="00790D76">
        <w:rPr>
          <w:rFonts w:ascii="Calibri Light" w:hAnsi="Calibri Light" w:cs="Calibri Light"/>
          <w:sz w:val="20"/>
        </w:rPr>
        <w:t xml:space="preserve">- </w:t>
      </w:r>
      <w:r w:rsidRPr="00790D76">
        <w:rPr>
          <w:rFonts w:ascii="Calibri Light" w:hAnsi="Calibri Light" w:cs="Calibri Light"/>
          <w:b/>
          <w:sz w:val="20"/>
        </w:rPr>
        <w:t>mówi Joanna Bieniek, Leasing Manager w Newbridge Poland</w:t>
      </w:r>
      <w:r w:rsidRPr="00790D76">
        <w:rPr>
          <w:rFonts w:ascii="Calibri Light" w:hAnsi="Calibri Light" w:cs="Calibri Light"/>
          <w:sz w:val="20"/>
        </w:rPr>
        <w:t xml:space="preserve">. </w:t>
      </w:r>
    </w:p>
    <w:p w14:paraId="1F5B82CC" w14:textId="77777777" w:rsidR="00790D76" w:rsidRPr="00790D76" w:rsidRDefault="00790D76" w:rsidP="00790D76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14B5953E" w14:textId="77777777" w:rsidR="00790D76" w:rsidRPr="00790D76" w:rsidRDefault="00790D76" w:rsidP="00790D76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790D76">
        <w:rPr>
          <w:rFonts w:ascii="Calibri Light" w:hAnsi="Calibri Light" w:cs="Calibri Light"/>
          <w:sz w:val="20"/>
        </w:rPr>
        <w:t xml:space="preserve">- </w:t>
      </w:r>
      <w:r w:rsidRPr="00790D76">
        <w:rPr>
          <w:rFonts w:ascii="Calibri Light" w:hAnsi="Calibri Light" w:cs="Calibri Light"/>
          <w:i/>
          <w:sz w:val="20"/>
        </w:rPr>
        <w:t>Rozmowy z markami, którym wygasa obecny okres najmu, przebiegają bardzo sprawnie, a od początku 2019 roku nabrały znaczącego tempa. Sfinalizowaliśmy już negocjacje z kilkoma kluczowymi najemcami, przed nami natomiast kolejne, które zapowiadają się owocnie</w:t>
      </w:r>
      <w:r w:rsidRPr="00790D76">
        <w:rPr>
          <w:rFonts w:ascii="Calibri Light" w:hAnsi="Calibri Light" w:cs="Calibri Light"/>
          <w:sz w:val="20"/>
        </w:rPr>
        <w:t xml:space="preserve"> – dodaje.</w:t>
      </w:r>
    </w:p>
    <w:p w14:paraId="152B29CB" w14:textId="77777777" w:rsidR="00790D76" w:rsidRPr="00790D76" w:rsidRDefault="00790D76" w:rsidP="00790D76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33EF020D" w14:textId="77777777" w:rsidR="00790D76" w:rsidRPr="00790D76" w:rsidRDefault="00790D76" w:rsidP="00790D76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790D76">
        <w:rPr>
          <w:rFonts w:ascii="Calibri Light" w:hAnsi="Calibri Light" w:cs="Calibri Light"/>
          <w:b/>
          <w:sz w:val="20"/>
        </w:rPr>
        <w:t xml:space="preserve">Aktywny </w:t>
      </w:r>
      <w:proofErr w:type="spellStart"/>
      <w:r w:rsidRPr="00790D76">
        <w:rPr>
          <w:rFonts w:ascii="Calibri Light" w:hAnsi="Calibri Light" w:cs="Calibri Light"/>
          <w:b/>
          <w:sz w:val="20"/>
        </w:rPr>
        <w:t>Asset</w:t>
      </w:r>
      <w:proofErr w:type="spellEnd"/>
      <w:r w:rsidRPr="00790D76">
        <w:rPr>
          <w:rFonts w:ascii="Calibri Light" w:hAnsi="Calibri Light" w:cs="Calibri Light"/>
          <w:b/>
          <w:sz w:val="20"/>
        </w:rPr>
        <w:t xml:space="preserve"> Management</w:t>
      </w:r>
    </w:p>
    <w:p w14:paraId="732E7420" w14:textId="77777777" w:rsidR="00790D76" w:rsidRPr="00790D76" w:rsidRDefault="00790D76" w:rsidP="00790D76">
      <w:pPr>
        <w:pStyle w:val="Bezodstpw"/>
        <w:jc w:val="both"/>
        <w:rPr>
          <w:rFonts w:ascii="Calibri Light" w:hAnsi="Calibri Light" w:cs="Calibri Light"/>
          <w:sz w:val="20"/>
        </w:rPr>
      </w:pPr>
      <w:r w:rsidRPr="00790D76">
        <w:rPr>
          <w:rFonts w:ascii="Calibri Light" w:hAnsi="Calibri Light" w:cs="Calibri Light"/>
          <w:sz w:val="20"/>
        </w:rPr>
        <w:t xml:space="preserve">Zdaniem przedstawicieli inwestora, o tym, że najemcy przedłużają umowy  w centrach Newbridge decyduje dziś kilka kluczowych czynników. </w:t>
      </w:r>
    </w:p>
    <w:p w14:paraId="5829F3CC" w14:textId="77777777" w:rsidR="00790D76" w:rsidRPr="00790D76" w:rsidRDefault="00790D76" w:rsidP="00790D76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5C7AC2D5" w14:textId="77777777" w:rsidR="00790D76" w:rsidRPr="00790D76" w:rsidRDefault="00790D76" w:rsidP="00790D76">
      <w:pPr>
        <w:pStyle w:val="Bezodstpw"/>
        <w:jc w:val="both"/>
        <w:rPr>
          <w:rFonts w:ascii="Calibri Light" w:hAnsi="Calibri Light" w:cs="Calibri Light"/>
          <w:i/>
          <w:sz w:val="20"/>
        </w:rPr>
      </w:pPr>
      <w:r w:rsidRPr="00790D76">
        <w:rPr>
          <w:rFonts w:ascii="Calibri Light" w:hAnsi="Calibri Light" w:cs="Calibri Light"/>
          <w:sz w:val="20"/>
        </w:rPr>
        <w:lastRenderedPageBreak/>
        <w:t xml:space="preserve">– </w:t>
      </w:r>
      <w:r w:rsidRPr="00790D76">
        <w:rPr>
          <w:rFonts w:ascii="Calibri Light" w:hAnsi="Calibri Light" w:cs="Calibri Light"/>
          <w:i/>
          <w:sz w:val="20"/>
        </w:rPr>
        <w:t xml:space="preserve">Obecne już marki doceniają zmiany, jakie nastąpiły po przejęciu przez Newbridge centrów Czyżyny, Bielawy i Guliwer. Zauważają inwestycje w infrastrukturę, modernizację wnętrz, strefy relaksu, place zabaw dla dzieci,  a także food </w:t>
      </w:r>
      <w:proofErr w:type="spellStart"/>
      <w:r w:rsidRPr="00790D76">
        <w:rPr>
          <w:rFonts w:ascii="Calibri Light" w:hAnsi="Calibri Light" w:cs="Calibri Light"/>
          <w:i/>
          <w:sz w:val="20"/>
        </w:rPr>
        <w:t>courty</w:t>
      </w:r>
      <w:proofErr w:type="spellEnd"/>
      <w:r w:rsidRPr="00790D76">
        <w:rPr>
          <w:rFonts w:ascii="Calibri Light" w:hAnsi="Calibri Light" w:cs="Calibri Light"/>
          <w:i/>
          <w:sz w:val="20"/>
        </w:rPr>
        <w:t xml:space="preserve">  </w:t>
      </w:r>
      <w:r w:rsidRPr="00790D76">
        <w:rPr>
          <w:rFonts w:ascii="Calibri Light" w:hAnsi="Calibri Light" w:cs="Calibri Light"/>
          <w:sz w:val="20"/>
        </w:rPr>
        <w:t xml:space="preserve">– </w:t>
      </w:r>
      <w:r w:rsidRPr="00790D76">
        <w:rPr>
          <w:rFonts w:ascii="Calibri Light" w:hAnsi="Calibri Light" w:cs="Calibri Light"/>
          <w:b/>
          <w:sz w:val="20"/>
        </w:rPr>
        <w:t>mówi</w:t>
      </w:r>
      <w:r w:rsidRPr="00790D76">
        <w:rPr>
          <w:rFonts w:ascii="Calibri Light" w:hAnsi="Calibri Light" w:cs="Calibri Light"/>
          <w:sz w:val="20"/>
        </w:rPr>
        <w:t xml:space="preserve"> </w:t>
      </w:r>
      <w:r w:rsidRPr="00790D76">
        <w:rPr>
          <w:rFonts w:ascii="Calibri Light" w:hAnsi="Calibri Light" w:cs="Calibri Light"/>
          <w:b/>
          <w:sz w:val="20"/>
        </w:rPr>
        <w:t xml:space="preserve">Elwira </w:t>
      </w:r>
      <w:proofErr w:type="spellStart"/>
      <w:r w:rsidRPr="00790D76">
        <w:rPr>
          <w:rFonts w:ascii="Calibri Light" w:hAnsi="Calibri Light" w:cs="Calibri Light"/>
          <w:b/>
          <w:sz w:val="20"/>
        </w:rPr>
        <w:t>Pyrkowska</w:t>
      </w:r>
      <w:proofErr w:type="spellEnd"/>
      <w:r w:rsidRPr="00790D76">
        <w:rPr>
          <w:rFonts w:ascii="Calibri Light" w:hAnsi="Calibri Light" w:cs="Calibri Light"/>
          <w:b/>
          <w:sz w:val="20"/>
        </w:rPr>
        <w:t xml:space="preserve">, </w:t>
      </w:r>
      <w:proofErr w:type="spellStart"/>
      <w:r w:rsidRPr="00790D76">
        <w:rPr>
          <w:rFonts w:ascii="Calibri Light" w:hAnsi="Calibri Light" w:cs="Calibri Light"/>
          <w:b/>
          <w:sz w:val="20"/>
        </w:rPr>
        <w:t>Asset</w:t>
      </w:r>
      <w:proofErr w:type="spellEnd"/>
      <w:r w:rsidRPr="00790D76">
        <w:rPr>
          <w:rFonts w:ascii="Calibri Light" w:hAnsi="Calibri Light" w:cs="Calibri Light"/>
          <w:b/>
          <w:sz w:val="20"/>
        </w:rPr>
        <w:t xml:space="preserve"> Manager w Newbridge Poland.</w:t>
      </w:r>
    </w:p>
    <w:p w14:paraId="6C914A88" w14:textId="77777777" w:rsidR="00790D76" w:rsidRPr="00790D76" w:rsidRDefault="00790D76" w:rsidP="00790D76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1CE5257D" w14:textId="77777777" w:rsidR="00790D76" w:rsidRPr="00790D76" w:rsidRDefault="00790D76" w:rsidP="00790D76">
      <w:pPr>
        <w:pStyle w:val="Bezodstpw"/>
        <w:jc w:val="both"/>
        <w:rPr>
          <w:rFonts w:ascii="Calibri Light" w:hAnsi="Calibri Light" w:cs="Calibri Light"/>
          <w:sz w:val="20"/>
        </w:rPr>
      </w:pPr>
      <w:r w:rsidRPr="00790D76">
        <w:rPr>
          <w:rFonts w:ascii="Calibri Light" w:hAnsi="Calibri Light" w:cs="Calibri Light"/>
          <w:sz w:val="20"/>
        </w:rPr>
        <w:t xml:space="preserve">-  </w:t>
      </w:r>
      <w:r w:rsidRPr="00790D76">
        <w:rPr>
          <w:rFonts w:ascii="Calibri Light" w:hAnsi="Calibri Light" w:cs="Calibri Light"/>
          <w:i/>
          <w:sz w:val="20"/>
        </w:rPr>
        <w:t>Zwracają też uwagę na wciąż umacniającą się lokalną pozycję centrów, ich sąsiedzki charakter oraz  dużą rozpoznawalność w mieście, jak również na wyniki, jakie osiągają. Zwłaszcza na stabilny wzrost obrotów oraz wzrost liczby klientów i to pomimo ograniczeń, z jakimi dziś zmaga się cały rynek handlowy</w:t>
      </w:r>
      <w:r w:rsidRPr="00790D76">
        <w:rPr>
          <w:rFonts w:ascii="Calibri Light" w:hAnsi="Calibri Light" w:cs="Calibri Light"/>
          <w:sz w:val="20"/>
        </w:rPr>
        <w:t xml:space="preserve"> – dodaje.</w:t>
      </w:r>
    </w:p>
    <w:p w14:paraId="1DDBFD69" w14:textId="77777777" w:rsidR="00790D76" w:rsidRPr="00790D76" w:rsidRDefault="00790D76" w:rsidP="00790D76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1B95662F" w14:textId="77777777" w:rsidR="00790D76" w:rsidRPr="00790D76" w:rsidRDefault="00790D76" w:rsidP="00790D76">
      <w:pPr>
        <w:pStyle w:val="Bezodstpw"/>
        <w:jc w:val="both"/>
        <w:rPr>
          <w:rFonts w:ascii="Calibri Light" w:hAnsi="Calibri Light" w:cs="Calibri Light"/>
          <w:sz w:val="20"/>
        </w:rPr>
      </w:pPr>
      <w:r w:rsidRPr="00790D76">
        <w:rPr>
          <w:rFonts w:ascii="Calibri Light" w:hAnsi="Calibri Light" w:cs="Calibri Light"/>
          <w:sz w:val="20"/>
        </w:rPr>
        <w:t xml:space="preserve">- </w:t>
      </w:r>
      <w:r w:rsidRPr="00790D76">
        <w:rPr>
          <w:rFonts w:ascii="Calibri Light" w:hAnsi="Calibri Light" w:cs="Calibri Light"/>
          <w:i/>
          <w:sz w:val="20"/>
        </w:rPr>
        <w:t xml:space="preserve">Widzą także, jak dynamicznie zmienia się oferta samych centrów, jak wiele znanych polskich i zagranicznych marek zdecydowało się nam zaufać, dołączając do naszego portfolio </w:t>
      </w:r>
      <w:r w:rsidRPr="00790D76">
        <w:rPr>
          <w:rFonts w:ascii="Calibri Light" w:hAnsi="Calibri Light" w:cs="Calibri Light"/>
          <w:sz w:val="20"/>
        </w:rPr>
        <w:t xml:space="preserve">- zauważa </w:t>
      </w:r>
      <w:proofErr w:type="spellStart"/>
      <w:r w:rsidRPr="00790D76">
        <w:rPr>
          <w:rFonts w:ascii="Calibri Light" w:hAnsi="Calibri Light" w:cs="Calibri Light"/>
          <w:sz w:val="20"/>
        </w:rPr>
        <w:t>Pyrkowska</w:t>
      </w:r>
      <w:proofErr w:type="spellEnd"/>
      <w:r w:rsidRPr="00790D76">
        <w:rPr>
          <w:rFonts w:ascii="Calibri Light" w:hAnsi="Calibri Light" w:cs="Calibri Light"/>
          <w:sz w:val="20"/>
        </w:rPr>
        <w:t>.</w:t>
      </w:r>
    </w:p>
    <w:p w14:paraId="4D7DE606" w14:textId="77777777" w:rsidR="00790D76" w:rsidRPr="00790D76" w:rsidRDefault="00790D76" w:rsidP="00790D76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71EE62EC" w14:textId="77777777" w:rsidR="00790D76" w:rsidRPr="00790D76" w:rsidRDefault="00790D76" w:rsidP="00790D76">
      <w:pPr>
        <w:pStyle w:val="Bezodstpw"/>
        <w:jc w:val="both"/>
        <w:rPr>
          <w:rFonts w:ascii="Calibri Light" w:hAnsi="Calibri Light" w:cs="Calibri Light"/>
          <w:sz w:val="20"/>
        </w:rPr>
      </w:pPr>
      <w:r w:rsidRPr="00790D76">
        <w:rPr>
          <w:rFonts w:ascii="Calibri Light" w:hAnsi="Calibri Light" w:cs="Calibri Light"/>
          <w:sz w:val="20"/>
        </w:rPr>
        <w:t xml:space="preserve">Ale umowy z dotychczasowymi najemcami to nie jedyny powód do zadowolenia, jaki ma Newbridge. Tylko w marcu właściciel centrów handlowych podpisał umowy z nowymi markami opiewające łącznie na blisko 1800 m kw. Dotyczyły one CH Czyżyny i CH Bielawy. </w:t>
      </w:r>
    </w:p>
    <w:p w14:paraId="6155E368" w14:textId="77777777" w:rsidR="00790D76" w:rsidRPr="00790D76" w:rsidRDefault="00790D76" w:rsidP="00790D76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3701E75F" w14:textId="77777777" w:rsidR="00790D76" w:rsidRPr="00790D76" w:rsidRDefault="00790D76" w:rsidP="00790D76">
      <w:pPr>
        <w:pStyle w:val="Bezodstpw"/>
        <w:jc w:val="both"/>
        <w:rPr>
          <w:rFonts w:ascii="Calibri Light" w:hAnsi="Calibri Light" w:cs="Calibri Light"/>
          <w:sz w:val="20"/>
        </w:rPr>
      </w:pPr>
      <w:r w:rsidRPr="00790D76">
        <w:rPr>
          <w:rFonts w:ascii="Calibri Light" w:hAnsi="Calibri Light" w:cs="Calibri Light"/>
          <w:sz w:val="20"/>
        </w:rPr>
        <w:t xml:space="preserve">Już wkrótce w obu galeriach mają pojawić się sklepy </w:t>
      </w:r>
      <w:proofErr w:type="spellStart"/>
      <w:r w:rsidRPr="00790D76">
        <w:rPr>
          <w:rFonts w:ascii="Calibri Light" w:hAnsi="Calibri Light" w:cs="Calibri Light"/>
          <w:sz w:val="20"/>
        </w:rPr>
        <w:t>Home&amp;You</w:t>
      </w:r>
      <w:proofErr w:type="spellEnd"/>
      <w:r w:rsidRPr="00790D76">
        <w:rPr>
          <w:rFonts w:ascii="Calibri Light" w:hAnsi="Calibri Light" w:cs="Calibri Light"/>
          <w:sz w:val="20"/>
        </w:rPr>
        <w:t xml:space="preserve">, Big Star oraz </w:t>
      </w:r>
      <w:proofErr w:type="spellStart"/>
      <w:r w:rsidRPr="00790D76">
        <w:rPr>
          <w:rFonts w:ascii="Calibri Light" w:hAnsi="Calibri Light" w:cs="Calibri Light"/>
          <w:sz w:val="20"/>
        </w:rPr>
        <w:t>Queen</w:t>
      </w:r>
      <w:proofErr w:type="spellEnd"/>
      <w:r w:rsidRPr="00790D76">
        <w:rPr>
          <w:rFonts w:ascii="Calibri Light" w:hAnsi="Calibri Light" w:cs="Calibri Light"/>
          <w:sz w:val="20"/>
        </w:rPr>
        <w:t xml:space="preserve">. Ponadto w Toruniu oferta poszerzona zostanie o piekarnio-cukiernię Bartkowscy oraz salon optyczny </w:t>
      </w:r>
      <w:proofErr w:type="spellStart"/>
      <w:r w:rsidRPr="00790D76">
        <w:rPr>
          <w:rFonts w:ascii="Calibri Light" w:hAnsi="Calibri Light" w:cs="Calibri Light"/>
          <w:sz w:val="20"/>
        </w:rPr>
        <w:t>Kodano</w:t>
      </w:r>
      <w:proofErr w:type="spellEnd"/>
      <w:r w:rsidRPr="00790D76">
        <w:rPr>
          <w:rFonts w:ascii="Calibri Light" w:hAnsi="Calibri Light" w:cs="Calibri Light"/>
          <w:sz w:val="20"/>
        </w:rPr>
        <w:t>.</w:t>
      </w:r>
    </w:p>
    <w:p w14:paraId="5F15F224" w14:textId="77777777" w:rsidR="00790D76" w:rsidRPr="00790D76" w:rsidRDefault="00790D76" w:rsidP="00790D76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4096BFE5" w14:textId="77777777" w:rsidR="00FE5249" w:rsidRPr="00790D76" w:rsidRDefault="00FE5249" w:rsidP="00FE524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724C7A2C" w14:textId="774D971A" w:rsidR="00FE5249" w:rsidRPr="00DC29D1" w:rsidRDefault="00DC29D1" w:rsidP="00FE524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bookmarkStart w:id="0" w:name="_GoBack"/>
      <w:proofErr w:type="spellStart"/>
      <w:r w:rsidRPr="00DC29D1">
        <w:rPr>
          <w:rFonts w:ascii="Calibri Light" w:hAnsi="Calibri Light" w:cs="Calibri Light"/>
          <w:sz w:val="20"/>
          <w:szCs w:val="20"/>
        </w:rPr>
        <w:t>Tagi</w:t>
      </w:r>
      <w:proofErr w:type="spellEnd"/>
      <w:r w:rsidRPr="00DC29D1">
        <w:rPr>
          <w:rFonts w:ascii="Calibri Light" w:hAnsi="Calibri Light" w:cs="Calibri Light"/>
          <w:sz w:val="20"/>
          <w:szCs w:val="20"/>
        </w:rPr>
        <w:t>: Newbridge Poland, CH Czyżyny, CH Bielawy, CH Guliwer</w:t>
      </w:r>
    </w:p>
    <w:bookmarkEnd w:id="0"/>
    <w:p w14:paraId="60A3C826" w14:textId="77777777" w:rsidR="004A0A65" w:rsidRPr="00790D76" w:rsidRDefault="004A0A65" w:rsidP="004A0A65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06424C99" w14:textId="77777777" w:rsidR="004A0A65" w:rsidRPr="00790D76" w:rsidRDefault="004A0A65" w:rsidP="004A0A65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53B69792" w14:textId="6AB16854" w:rsidR="002723AC" w:rsidRPr="00790D76" w:rsidRDefault="002723AC" w:rsidP="003D7BE5">
      <w:pPr>
        <w:pStyle w:val="Bezodstpw"/>
        <w:jc w:val="both"/>
        <w:rPr>
          <w:rFonts w:ascii="Calibri Light" w:hAnsi="Calibri Light" w:cs="Calibri Light"/>
          <w:sz w:val="20"/>
        </w:rPr>
      </w:pPr>
      <w:r w:rsidRPr="00790D76">
        <w:rPr>
          <w:rFonts w:ascii="Calibri Light" w:hAnsi="Calibri Light" w:cs="Calibri Light"/>
          <w:b/>
          <w:i/>
          <w:sz w:val="20"/>
        </w:rPr>
        <w:t>Źródło</w:t>
      </w:r>
      <w:r w:rsidR="00EB6754" w:rsidRPr="00790D76">
        <w:rPr>
          <w:rFonts w:ascii="Calibri Light" w:hAnsi="Calibri Light" w:cs="Calibri Light"/>
          <w:sz w:val="20"/>
        </w:rPr>
        <w:t>: Newbridge</w:t>
      </w:r>
      <w:r w:rsidR="00D91479" w:rsidRPr="00790D76">
        <w:rPr>
          <w:rFonts w:ascii="Calibri Light" w:hAnsi="Calibri Light" w:cs="Calibri Light"/>
          <w:sz w:val="20"/>
        </w:rPr>
        <w:t xml:space="preserve"> Poland/Guarana PR</w:t>
      </w:r>
    </w:p>
    <w:p w14:paraId="0D2D26B6" w14:textId="77777777" w:rsidR="00EB6754" w:rsidRPr="00790D76" w:rsidRDefault="00EB6754" w:rsidP="003D7BE5">
      <w:pPr>
        <w:pStyle w:val="Bezodstpw"/>
        <w:jc w:val="both"/>
        <w:rPr>
          <w:rFonts w:ascii="Calibri Light" w:hAnsi="Calibri Light" w:cs="Calibri Light"/>
          <w:shd w:val="clear" w:color="auto" w:fill="FFFFFF"/>
        </w:rPr>
      </w:pPr>
    </w:p>
    <w:p w14:paraId="5D6585C3" w14:textId="0F988EF8" w:rsidR="00EB6754" w:rsidRPr="00790D76" w:rsidRDefault="00EB6754" w:rsidP="003D7BE5">
      <w:pPr>
        <w:pStyle w:val="Bezodstpw"/>
        <w:jc w:val="both"/>
        <w:rPr>
          <w:rFonts w:ascii="Calibri Light" w:hAnsi="Calibri Light" w:cs="Calibri Light"/>
          <w:sz w:val="16"/>
        </w:rPr>
      </w:pPr>
      <w:r w:rsidRPr="00790D76">
        <w:rPr>
          <w:rFonts w:ascii="Calibri Light" w:hAnsi="Calibri Light" w:cs="Calibri Light"/>
          <w:sz w:val="18"/>
          <w:shd w:val="clear" w:color="auto" w:fill="FFFFFF"/>
        </w:rPr>
        <w:t>Newbridge</w:t>
      </w:r>
      <w:r w:rsidR="00D91479" w:rsidRPr="00790D76">
        <w:rPr>
          <w:rFonts w:ascii="Calibri Light" w:hAnsi="Calibri Light" w:cs="Calibri Light"/>
          <w:sz w:val="18"/>
          <w:shd w:val="clear" w:color="auto" w:fill="FFFFFF"/>
        </w:rPr>
        <w:t xml:space="preserve"> Poland</w:t>
      </w:r>
      <w:r w:rsidRPr="00790D76">
        <w:rPr>
          <w:rFonts w:ascii="Calibri Light" w:hAnsi="Calibri Light" w:cs="Calibri Light"/>
          <w:sz w:val="18"/>
          <w:shd w:val="clear" w:color="auto" w:fill="FFFFFF"/>
        </w:rPr>
        <w:t xml:space="preserve"> to dynamicznie rozwijający się na polskim rynku handlowym  inwestor i deweloper. Firma z siedzibą w Warszawie, została założona w 2015 roku przez Rorego Mepham i grupę Somerston. Newbridge jest obecnie właścicielem 6 obiektów  handlowych w Polsce, w tym 3 parków handlowych oraz 3 centrów handlowych w Krakowie, Toruniu i Łodzi.</w:t>
      </w:r>
    </w:p>
    <w:sectPr w:rsidR="00EB6754" w:rsidRPr="00790D7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D140A4" w14:textId="77777777" w:rsidR="005F1833" w:rsidRDefault="005F1833" w:rsidP="002723AC">
      <w:pPr>
        <w:spacing w:after="0" w:line="240" w:lineRule="auto"/>
      </w:pPr>
      <w:r>
        <w:separator/>
      </w:r>
    </w:p>
  </w:endnote>
  <w:endnote w:type="continuationSeparator" w:id="0">
    <w:p w14:paraId="729AD6AA" w14:textId="77777777" w:rsidR="005F1833" w:rsidRDefault="005F1833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A1662B" w14:textId="77777777" w:rsidR="005F1833" w:rsidRDefault="005F1833" w:rsidP="002723AC">
      <w:pPr>
        <w:spacing w:after="0" w:line="240" w:lineRule="auto"/>
      </w:pPr>
      <w:r>
        <w:separator/>
      </w:r>
    </w:p>
  </w:footnote>
  <w:footnote w:type="continuationSeparator" w:id="0">
    <w:p w14:paraId="29848386" w14:textId="77777777" w:rsidR="005F1833" w:rsidRDefault="005F1833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E2DA1F" w14:textId="272FA219" w:rsidR="002723AC" w:rsidRDefault="00EB6754" w:rsidP="002723AC">
    <w:pPr>
      <w:pStyle w:val="Nagwek"/>
      <w:jc w:val="right"/>
    </w:pPr>
    <w:r>
      <w:rPr>
        <w:noProof/>
        <w:lang w:eastAsia="pl-PL"/>
      </w:rPr>
      <w:drawing>
        <wp:inline distT="0" distB="0" distL="0" distR="0" wp14:anchorId="518E8644" wp14:editId="31D92FA7">
          <wp:extent cx="1418240" cy="323850"/>
          <wp:effectExtent l="0" t="0" r="0" b="0"/>
          <wp:docPr id="2" name="Obraz 2" descr="C:\Users\TomTom\Desktop\NEWBRIDGE\newbridge-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NEWBRIDGE\newbridge-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8240" cy="323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2C"/>
    <w:rsid w:val="00025F88"/>
    <w:rsid w:val="0003332C"/>
    <w:rsid w:val="000369DF"/>
    <w:rsid w:val="0007596E"/>
    <w:rsid w:val="00085BB1"/>
    <w:rsid w:val="0011570A"/>
    <w:rsid w:val="00117782"/>
    <w:rsid w:val="00136D5D"/>
    <w:rsid w:val="001374B9"/>
    <w:rsid w:val="001451BB"/>
    <w:rsid w:val="001733EB"/>
    <w:rsid w:val="001917A1"/>
    <w:rsid w:val="0019350A"/>
    <w:rsid w:val="00193DB1"/>
    <w:rsid w:val="001C5E3B"/>
    <w:rsid w:val="001D54CA"/>
    <w:rsid w:val="001E24BF"/>
    <w:rsid w:val="00204840"/>
    <w:rsid w:val="00245D29"/>
    <w:rsid w:val="0026200A"/>
    <w:rsid w:val="00263497"/>
    <w:rsid w:val="00271C29"/>
    <w:rsid w:val="002723AC"/>
    <w:rsid w:val="0029428A"/>
    <w:rsid w:val="002A4554"/>
    <w:rsid w:val="002C21FB"/>
    <w:rsid w:val="00333DA7"/>
    <w:rsid w:val="00342A3B"/>
    <w:rsid w:val="00380E77"/>
    <w:rsid w:val="003A7318"/>
    <w:rsid w:val="003B15BC"/>
    <w:rsid w:val="003D7BE5"/>
    <w:rsid w:val="003E43F9"/>
    <w:rsid w:val="00464718"/>
    <w:rsid w:val="0046527F"/>
    <w:rsid w:val="004A0A65"/>
    <w:rsid w:val="004A5B75"/>
    <w:rsid w:val="004D239F"/>
    <w:rsid w:val="004E19E2"/>
    <w:rsid w:val="004F2F45"/>
    <w:rsid w:val="004F35D5"/>
    <w:rsid w:val="005837C7"/>
    <w:rsid w:val="005A532E"/>
    <w:rsid w:val="005D0445"/>
    <w:rsid w:val="005E4BE2"/>
    <w:rsid w:val="005F1833"/>
    <w:rsid w:val="00622C6F"/>
    <w:rsid w:val="0062363E"/>
    <w:rsid w:val="00636139"/>
    <w:rsid w:val="00642D78"/>
    <w:rsid w:val="006A662A"/>
    <w:rsid w:val="006A67F9"/>
    <w:rsid w:val="006E0458"/>
    <w:rsid w:val="0072462D"/>
    <w:rsid w:val="0074159D"/>
    <w:rsid w:val="00744295"/>
    <w:rsid w:val="007771F1"/>
    <w:rsid w:val="00777DDF"/>
    <w:rsid w:val="00790D76"/>
    <w:rsid w:val="00797E10"/>
    <w:rsid w:val="00797E96"/>
    <w:rsid w:val="007C0AE6"/>
    <w:rsid w:val="0084107E"/>
    <w:rsid w:val="0084676F"/>
    <w:rsid w:val="00871FA0"/>
    <w:rsid w:val="00890919"/>
    <w:rsid w:val="008F0B0C"/>
    <w:rsid w:val="009625AB"/>
    <w:rsid w:val="00A06020"/>
    <w:rsid w:val="00A1059A"/>
    <w:rsid w:val="00A334EE"/>
    <w:rsid w:val="00A34F6B"/>
    <w:rsid w:val="00A642DC"/>
    <w:rsid w:val="00A7585E"/>
    <w:rsid w:val="00A832E0"/>
    <w:rsid w:val="00AA4E59"/>
    <w:rsid w:val="00AB2A70"/>
    <w:rsid w:val="00AC5844"/>
    <w:rsid w:val="00B07177"/>
    <w:rsid w:val="00B7584A"/>
    <w:rsid w:val="00BA0F63"/>
    <w:rsid w:val="00BC0862"/>
    <w:rsid w:val="00BE350F"/>
    <w:rsid w:val="00C00CFF"/>
    <w:rsid w:val="00C72391"/>
    <w:rsid w:val="00C816E2"/>
    <w:rsid w:val="00CA2957"/>
    <w:rsid w:val="00D0239D"/>
    <w:rsid w:val="00D02598"/>
    <w:rsid w:val="00D91479"/>
    <w:rsid w:val="00D92502"/>
    <w:rsid w:val="00DC29D1"/>
    <w:rsid w:val="00DD44F2"/>
    <w:rsid w:val="00DD52E3"/>
    <w:rsid w:val="00DD5A51"/>
    <w:rsid w:val="00DE41AF"/>
    <w:rsid w:val="00E04F7D"/>
    <w:rsid w:val="00E23497"/>
    <w:rsid w:val="00E40690"/>
    <w:rsid w:val="00E44BBF"/>
    <w:rsid w:val="00E5309D"/>
    <w:rsid w:val="00EB6754"/>
    <w:rsid w:val="00EF361A"/>
    <w:rsid w:val="00EF514D"/>
    <w:rsid w:val="00F02832"/>
    <w:rsid w:val="00F16EAB"/>
    <w:rsid w:val="00F31E4C"/>
    <w:rsid w:val="00F77AFF"/>
    <w:rsid w:val="00F8372F"/>
    <w:rsid w:val="00FA1D46"/>
    <w:rsid w:val="00FB2353"/>
    <w:rsid w:val="00FE5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902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648</Words>
  <Characters>3889</Characters>
  <Application>Microsoft Office Word</Application>
  <DocSecurity>0</DocSecurity>
  <Lines>32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dcterms:created xsi:type="dcterms:W3CDTF">2019-04-16T05:58:00Z</dcterms:created>
  <dcterms:modified xsi:type="dcterms:W3CDTF">2019-04-16T06:00:00Z</dcterms:modified>
</cp:coreProperties>
</file>