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B80DE2" w14:textId="4A803E32" w:rsidR="00D02529" w:rsidRPr="00351CFB" w:rsidRDefault="00D02529" w:rsidP="006A1F1C">
      <w:pPr>
        <w:pStyle w:val="Bezodstpw"/>
        <w:jc w:val="both"/>
        <w:rPr>
          <w:rFonts w:ascii="Arial" w:hAnsi="Arial" w:cs="Arial"/>
          <w:b/>
          <w:bCs/>
        </w:rPr>
      </w:pPr>
      <w:r w:rsidRPr="00351CFB">
        <w:rPr>
          <w:noProof/>
          <w:lang w:eastAsia="pl-PL"/>
        </w:rPr>
        <w:drawing>
          <wp:anchor distT="0" distB="0" distL="114300" distR="114300" simplePos="0" relativeHeight="251657728" behindDoc="0" locked="0" layoutInCell="1" allowOverlap="1" wp14:anchorId="360E63B1" wp14:editId="5FD5BA64">
            <wp:simplePos x="0" y="0"/>
            <wp:positionH relativeFrom="column">
              <wp:posOffset>4367530</wp:posOffset>
            </wp:positionH>
            <wp:positionV relativeFrom="paragraph">
              <wp:posOffset>-328295</wp:posOffset>
            </wp:positionV>
            <wp:extent cx="1414780" cy="323215"/>
            <wp:effectExtent l="0" t="0" r="0" b="635"/>
            <wp:wrapNone/>
            <wp:docPr id="1" name="Obraz 1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braz zawierający tekst, clipart&#10;&#10;Opis wygenerowany automatycznie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4780" cy="323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F97EA8" w14:textId="42914879" w:rsidR="00D02529" w:rsidRPr="00351CFB" w:rsidRDefault="00D02529" w:rsidP="006A1F1C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4F7CA78E" w14:textId="07BC752D" w:rsidR="00D02529" w:rsidRPr="00351CFB" w:rsidRDefault="00D02529" w:rsidP="006A1F1C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 w:rsidRPr="00351CFB">
        <w:rPr>
          <w:rFonts w:ascii="Arial" w:hAnsi="Arial" w:cs="Arial"/>
          <w:b/>
          <w:sz w:val="20"/>
          <w:szCs w:val="20"/>
        </w:rPr>
        <w:t xml:space="preserve">Informacja prasowa: </w:t>
      </w:r>
      <w:r w:rsidR="003C5B34">
        <w:rPr>
          <w:rFonts w:ascii="Arial" w:hAnsi="Arial" w:cs="Arial"/>
          <w:b/>
          <w:sz w:val="20"/>
          <w:szCs w:val="20"/>
        </w:rPr>
        <w:t>15</w:t>
      </w:r>
      <w:r w:rsidR="007D0B08" w:rsidRPr="00351CFB">
        <w:rPr>
          <w:rFonts w:ascii="Arial" w:hAnsi="Arial" w:cs="Arial"/>
          <w:b/>
          <w:sz w:val="20"/>
          <w:szCs w:val="20"/>
        </w:rPr>
        <w:t>-</w:t>
      </w:r>
      <w:r w:rsidR="00325BC8">
        <w:rPr>
          <w:rFonts w:ascii="Arial" w:hAnsi="Arial" w:cs="Arial"/>
          <w:b/>
          <w:sz w:val="20"/>
          <w:szCs w:val="20"/>
        </w:rPr>
        <w:t>09</w:t>
      </w:r>
      <w:r w:rsidRPr="00351CFB">
        <w:rPr>
          <w:rFonts w:ascii="Arial" w:hAnsi="Arial" w:cs="Arial"/>
          <w:b/>
          <w:sz w:val="20"/>
          <w:szCs w:val="20"/>
        </w:rPr>
        <w:t>-</w:t>
      </w:r>
      <w:r w:rsidR="00A35EDB" w:rsidRPr="00351CFB">
        <w:rPr>
          <w:rFonts w:ascii="Arial" w:hAnsi="Arial" w:cs="Arial"/>
          <w:b/>
          <w:sz w:val="20"/>
          <w:szCs w:val="20"/>
        </w:rPr>
        <w:t xml:space="preserve">2022, </w:t>
      </w:r>
      <w:r w:rsidRPr="00351CFB">
        <w:rPr>
          <w:rFonts w:ascii="Arial" w:hAnsi="Arial" w:cs="Arial"/>
          <w:b/>
          <w:sz w:val="20"/>
          <w:szCs w:val="20"/>
        </w:rPr>
        <w:t>Warszawa</w:t>
      </w:r>
    </w:p>
    <w:p w14:paraId="7C34D916" w14:textId="6789E06B" w:rsidR="00D02529" w:rsidRPr="00351CFB" w:rsidRDefault="00D02529" w:rsidP="006A1F1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51CFB">
        <w:rPr>
          <w:rFonts w:ascii="Arial" w:hAnsi="Arial" w:cs="Arial"/>
          <w:sz w:val="20"/>
          <w:szCs w:val="20"/>
        </w:rPr>
        <w:t>Biuro Prasowe Newbridge</w:t>
      </w:r>
    </w:p>
    <w:p w14:paraId="12790D6B" w14:textId="4C0F3371" w:rsidR="00D02529" w:rsidRPr="00351CFB" w:rsidRDefault="00DD299A" w:rsidP="006A1F1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51CFB">
        <w:rPr>
          <w:rFonts w:ascii="Arial" w:hAnsi="Arial" w:cs="Arial"/>
          <w:sz w:val="20"/>
          <w:szCs w:val="20"/>
        </w:rPr>
        <w:t>Tomasz Pietrzak</w:t>
      </w:r>
      <w:r w:rsidR="00D02529" w:rsidRPr="00351CFB">
        <w:rPr>
          <w:rFonts w:ascii="Arial" w:hAnsi="Arial" w:cs="Arial"/>
          <w:sz w:val="20"/>
          <w:szCs w:val="20"/>
        </w:rPr>
        <w:t>/Guarana PR</w:t>
      </w:r>
    </w:p>
    <w:p w14:paraId="49046F0D" w14:textId="4BFA7B20" w:rsidR="00D02529" w:rsidRPr="00351CFB" w:rsidRDefault="00D02529" w:rsidP="006A1F1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51CFB">
        <w:rPr>
          <w:rFonts w:ascii="Arial" w:hAnsi="Arial" w:cs="Arial"/>
          <w:sz w:val="20"/>
          <w:szCs w:val="20"/>
        </w:rPr>
        <w:t xml:space="preserve">tel. </w:t>
      </w:r>
      <w:r w:rsidR="00DD299A" w:rsidRPr="00351CFB">
        <w:rPr>
          <w:rFonts w:ascii="Arial" w:hAnsi="Arial" w:cs="Arial"/>
          <w:sz w:val="20"/>
          <w:szCs w:val="20"/>
        </w:rPr>
        <w:t>509 106 256</w:t>
      </w:r>
      <w:r w:rsidR="00546F34" w:rsidRPr="00351CFB">
        <w:rPr>
          <w:rFonts w:ascii="Arial" w:hAnsi="Arial" w:cs="Arial"/>
          <w:sz w:val="20"/>
          <w:szCs w:val="20"/>
        </w:rPr>
        <w:t xml:space="preserve"> </w:t>
      </w:r>
      <w:r w:rsidRPr="00351CFB">
        <w:rPr>
          <w:rFonts w:ascii="Arial" w:hAnsi="Arial" w:cs="Arial"/>
          <w:sz w:val="20"/>
          <w:szCs w:val="20"/>
        </w:rPr>
        <w:t xml:space="preserve">mail. </w:t>
      </w:r>
      <w:r w:rsidR="00DD299A" w:rsidRPr="00351CFB">
        <w:rPr>
          <w:rFonts w:ascii="Arial" w:hAnsi="Arial" w:cs="Arial"/>
          <w:sz w:val="20"/>
          <w:szCs w:val="20"/>
        </w:rPr>
        <w:t>tomasz.pietrzak</w:t>
      </w:r>
      <w:r w:rsidRPr="00351CFB">
        <w:rPr>
          <w:rFonts w:ascii="Arial" w:hAnsi="Arial" w:cs="Arial"/>
          <w:sz w:val="20"/>
          <w:szCs w:val="20"/>
        </w:rPr>
        <w:t>@guaranapr.pl</w:t>
      </w:r>
    </w:p>
    <w:p w14:paraId="4A2533DE" w14:textId="77777777" w:rsidR="00D02529" w:rsidRPr="00351CFB" w:rsidRDefault="00D02529" w:rsidP="006A1F1C">
      <w:pPr>
        <w:pStyle w:val="Bezodstpw"/>
        <w:jc w:val="both"/>
        <w:rPr>
          <w:rFonts w:ascii="Arial" w:hAnsi="Arial" w:cs="Arial"/>
          <w:b/>
          <w:bCs/>
          <w:sz w:val="30"/>
          <w:szCs w:val="30"/>
        </w:rPr>
      </w:pPr>
    </w:p>
    <w:p w14:paraId="11E0CD6F" w14:textId="77777777" w:rsidR="00604397" w:rsidRPr="00351CFB" w:rsidRDefault="00604397" w:rsidP="00604397">
      <w:pPr>
        <w:pStyle w:val="Bezodstpw"/>
        <w:rPr>
          <w:rFonts w:ascii="Arial" w:hAnsi="Arial" w:cs="Arial"/>
        </w:rPr>
      </w:pPr>
    </w:p>
    <w:p w14:paraId="37C37674" w14:textId="451E405C" w:rsidR="00610E71" w:rsidRPr="00325BC8" w:rsidRDefault="00325BC8" w:rsidP="00325BC8">
      <w:pPr>
        <w:pStyle w:val="Bezodstpw"/>
        <w:jc w:val="center"/>
        <w:rPr>
          <w:rFonts w:ascii="Arial" w:hAnsi="Arial" w:cs="Arial"/>
          <w:b/>
          <w:bCs/>
        </w:rPr>
      </w:pPr>
      <w:r w:rsidRPr="00325BC8">
        <w:rPr>
          <w:rFonts w:ascii="Arial" w:hAnsi="Arial" w:cs="Arial"/>
          <w:b/>
          <w:bCs/>
          <w:sz w:val="26"/>
          <w:szCs w:val="26"/>
        </w:rPr>
        <w:t>Trzy centra Newbridge eko-doskonałe w certyfikacji BREEAM In-Use</w:t>
      </w:r>
    </w:p>
    <w:p w14:paraId="0F8046A6" w14:textId="54244AF9" w:rsidR="00610E71" w:rsidRDefault="00610E71" w:rsidP="00610E71">
      <w:pPr>
        <w:pStyle w:val="Bezodstpw"/>
        <w:rPr>
          <w:rFonts w:ascii="Arial" w:hAnsi="Arial" w:cs="Arial"/>
        </w:rPr>
      </w:pPr>
    </w:p>
    <w:p w14:paraId="0F5D1D15" w14:textId="77777777" w:rsidR="00730A8D" w:rsidRPr="00610E71" w:rsidRDefault="00730A8D" w:rsidP="00610E71">
      <w:pPr>
        <w:pStyle w:val="Bezodstpw"/>
        <w:rPr>
          <w:rFonts w:ascii="Arial" w:hAnsi="Arial" w:cs="Arial"/>
        </w:rPr>
      </w:pPr>
    </w:p>
    <w:p w14:paraId="4722FD5C" w14:textId="34F1AC47" w:rsidR="00610E71" w:rsidRPr="00610E71" w:rsidRDefault="00610E71" w:rsidP="00B3510B">
      <w:pPr>
        <w:pStyle w:val="Bezodstpw"/>
        <w:jc w:val="both"/>
        <w:rPr>
          <w:rFonts w:ascii="Arial" w:hAnsi="Arial" w:cs="Arial"/>
        </w:rPr>
      </w:pPr>
      <w:r w:rsidRPr="00610E71">
        <w:rPr>
          <w:rFonts w:ascii="Arial" w:hAnsi="Arial" w:cs="Arial"/>
        </w:rPr>
        <w:t xml:space="preserve">Centra </w:t>
      </w:r>
      <w:r w:rsidR="00730A8D">
        <w:rPr>
          <w:rFonts w:ascii="Arial" w:hAnsi="Arial" w:cs="Arial"/>
        </w:rPr>
        <w:t xml:space="preserve">handlowe </w:t>
      </w:r>
      <w:r w:rsidRPr="00610E71">
        <w:rPr>
          <w:rFonts w:ascii="Arial" w:hAnsi="Arial" w:cs="Arial"/>
        </w:rPr>
        <w:t xml:space="preserve">Newbridge </w:t>
      </w:r>
      <w:r w:rsidR="009C1C31">
        <w:rPr>
          <w:rFonts w:ascii="Arial" w:hAnsi="Arial" w:cs="Arial"/>
        </w:rPr>
        <w:t>stają się</w:t>
      </w:r>
      <w:r w:rsidRPr="00610E71">
        <w:rPr>
          <w:rFonts w:ascii="Arial" w:hAnsi="Arial" w:cs="Arial"/>
        </w:rPr>
        <w:t xml:space="preserve"> coraz bardziej </w:t>
      </w:r>
      <w:r w:rsidRPr="009C1C31">
        <w:rPr>
          <w:rFonts w:ascii="Arial" w:hAnsi="Arial" w:cs="Arial"/>
          <w:i/>
          <w:iCs/>
        </w:rPr>
        <w:t>eko</w:t>
      </w:r>
      <w:r w:rsidRPr="00610E71">
        <w:rPr>
          <w:rFonts w:ascii="Arial" w:hAnsi="Arial" w:cs="Arial"/>
        </w:rPr>
        <w:t>. Wszystkie obiekty z portfolio inwestora</w:t>
      </w:r>
      <w:r w:rsidR="00730A8D">
        <w:rPr>
          <w:rFonts w:ascii="Arial" w:hAnsi="Arial" w:cs="Arial"/>
        </w:rPr>
        <w:t xml:space="preserve">, czyli </w:t>
      </w:r>
      <w:r w:rsidRPr="00610E71">
        <w:rPr>
          <w:rFonts w:ascii="Arial" w:hAnsi="Arial" w:cs="Arial"/>
        </w:rPr>
        <w:t>Nowe Czyżyny w Krakowie, Nowe Bielawy w Toruniu i Nowa Górna w Łodzi</w:t>
      </w:r>
      <w:r w:rsidR="00730A8D">
        <w:rPr>
          <w:rFonts w:ascii="Arial" w:hAnsi="Arial" w:cs="Arial"/>
        </w:rPr>
        <w:t xml:space="preserve">, </w:t>
      </w:r>
      <w:r w:rsidR="009C1C31">
        <w:rPr>
          <w:rFonts w:ascii="Arial" w:hAnsi="Arial" w:cs="Arial"/>
        </w:rPr>
        <w:t xml:space="preserve">po raz kolejny </w:t>
      </w:r>
      <w:r w:rsidR="00730A8D">
        <w:rPr>
          <w:rFonts w:ascii="Arial" w:hAnsi="Arial" w:cs="Arial"/>
        </w:rPr>
        <w:t>zdały</w:t>
      </w:r>
      <w:r w:rsidRPr="00610E71">
        <w:rPr>
          <w:rFonts w:ascii="Arial" w:hAnsi="Arial" w:cs="Arial"/>
        </w:rPr>
        <w:t xml:space="preserve"> ekologiczny egzamin</w:t>
      </w:r>
      <w:r w:rsidR="00730A8D">
        <w:rPr>
          <w:rFonts w:ascii="Arial" w:hAnsi="Arial" w:cs="Arial"/>
        </w:rPr>
        <w:t xml:space="preserve"> i to</w:t>
      </w:r>
      <w:r w:rsidRPr="00610E71">
        <w:rPr>
          <w:rFonts w:ascii="Arial" w:hAnsi="Arial" w:cs="Arial"/>
        </w:rPr>
        <w:t xml:space="preserve"> jeden z najważniejszych na rynku nieruchomości komercyjnych. </w:t>
      </w:r>
    </w:p>
    <w:p w14:paraId="245E8EF6" w14:textId="77777777" w:rsidR="00610E71" w:rsidRPr="00610E71" w:rsidRDefault="00610E71" w:rsidP="00B3510B">
      <w:pPr>
        <w:pStyle w:val="Bezodstpw"/>
        <w:jc w:val="both"/>
        <w:rPr>
          <w:rFonts w:ascii="Arial" w:hAnsi="Arial" w:cs="Arial"/>
        </w:rPr>
      </w:pPr>
    </w:p>
    <w:p w14:paraId="5A9F335B" w14:textId="01517ED5" w:rsidR="00610E71" w:rsidRPr="00610E71" w:rsidRDefault="00610E71" w:rsidP="00B3510B">
      <w:pPr>
        <w:pStyle w:val="Bezodstpw"/>
        <w:jc w:val="both"/>
        <w:rPr>
          <w:rFonts w:ascii="Arial" w:hAnsi="Arial" w:cs="Arial"/>
        </w:rPr>
      </w:pPr>
      <w:r w:rsidRPr="00610E71">
        <w:rPr>
          <w:rFonts w:ascii="Arial" w:hAnsi="Arial" w:cs="Arial"/>
        </w:rPr>
        <w:t xml:space="preserve">W zakończonej właśnie certyfikacji BREEAM-In-Use każde z centrów uzyskało wynik „excellent”, czyli „doskonały”. Bardzo wysokie noty </w:t>
      </w:r>
      <w:r w:rsidR="00730A8D">
        <w:rPr>
          <w:rFonts w:ascii="Arial" w:hAnsi="Arial" w:cs="Arial"/>
        </w:rPr>
        <w:t>obiekty</w:t>
      </w:r>
      <w:r w:rsidRPr="00610E71">
        <w:rPr>
          <w:rFonts w:ascii="Arial" w:hAnsi="Arial" w:cs="Arial"/>
        </w:rPr>
        <w:t xml:space="preserve"> otrzymały m.in. za </w:t>
      </w:r>
      <w:r w:rsidR="00730A8D">
        <w:rPr>
          <w:rFonts w:ascii="Arial" w:hAnsi="Arial" w:cs="Arial"/>
        </w:rPr>
        <w:t>energooszczędność</w:t>
      </w:r>
      <w:r w:rsidRPr="00610E71">
        <w:rPr>
          <w:rFonts w:ascii="Arial" w:hAnsi="Arial" w:cs="Arial"/>
        </w:rPr>
        <w:t>, minimalizację zużycia wody</w:t>
      </w:r>
      <w:r w:rsidR="00730A8D">
        <w:rPr>
          <w:rFonts w:ascii="Arial" w:hAnsi="Arial" w:cs="Arial"/>
        </w:rPr>
        <w:t xml:space="preserve"> </w:t>
      </w:r>
      <w:r w:rsidRPr="00610E71">
        <w:rPr>
          <w:rFonts w:ascii="Arial" w:hAnsi="Arial" w:cs="Arial"/>
        </w:rPr>
        <w:t>czy działania mające na celu ograniczenie zanieczyszczeń i wpływu na środowisko naturalne.</w:t>
      </w:r>
    </w:p>
    <w:p w14:paraId="2882088C" w14:textId="77777777" w:rsidR="00610E71" w:rsidRPr="00610E71" w:rsidRDefault="00610E71" w:rsidP="00B3510B">
      <w:pPr>
        <w:pStyle w:val="Bezodstpw"/>
        <w:jc w:val="both"/>
        <w:rPr>
          <w:rFonts w:ascii="Arial" w:hAnsi="Arial" w:cs="Arial"/>
        </w:rPr>
      </w:pPr>
    </w:p>
    <w:p w14:paraId="1F8E9836" w14:textId="017572C6" w:rsidR="00610E71" w:rsidRPr="00610E71" w:rsidRDefault="00610E71" w:rsidP="00B3510B">
      <w:pPr>
        <w:pStyle w:val="Bezodstpw"/>
        <w:jc w:val="both"/>
        <w:rPr>
          <w:rFonts w:ascii="Arial" w:hAnsi="Arial" w:cs="Arial"/>
        </w:rPr>
      </w:pPr>
      <w:r w:rsidRPr="00610E71">
        <w:rPr>
          <w:rFonts w:ascii="Arial" w:hAnsi="Arial" w:cs="Arial"/>
        </w:rPr>
        <w:t xml:space="preserve">Asesorzy zwrócili uwagę także na to, jak </w:t>
      </w:r>
      <w:r w:rsidR="00947A76">
        <w:rPr>
          <w:rFonts w:ascii="Arial" w:hAnsi="Arial" w:cs="Arial"/>
        </w:rPr>
        <w:t xml:space="preserve">centra </w:t>
      </w:r>
      <w:r w:rsidR="005611D8">
        <w:rPr>
          <w:rFonts w:ascii="Arial" w:hAnsi="Arial" w:cs="Arial"/>
        </w:rPr>
        <w:t xml:space="preserve">oddziaływują </w:t>
      </w:r>
      <w:r w:rsidRPr="00610E71">
        <w:rPr>
          <w:rFonts w:ascii="Arial" w:hAnsi="Arial" w:cs="Arial"/>
        </w:rPr>
        <w:t>na wellbeing i zdrowie, a także</w:t>
      </w:r>
      <w:r w:rsidR="00730A8D">
        <w:rPr>
          <w:rFonts w:ascii="Arial" w:hAnsi="Arial" w:cs="Arial"/>
        </w:rPr>
        <w:t>,</w:t>
      </w:r>
      <w:r w:rsidRPr="00610E71">
        <w:rPr>
          <w:rFonts w:ascii="Arial" w:hAnsi="Arial" w:cs="Arial"/>
        </w:rPr>
        <w:t xml:space="preserve"> w jaki sposób </w:t>
      </w:r>
      <w:r w:rsidR="00947A76">
        <w:rPr>
          <w:rFonts w:ascii="Arial" w:hAnsi="Arial" w:cs="Arial"/>
        </w:rPr>
        <w:t xml:space="preserve">gospodarują i zarządzają na co dzień </w:t>
      </w:r>
      <w:r w:rsidRPr="00610E71">
        <w:rPr>
          <w:rFonts w:ascii="Arial" w:hAnsi="Arial" w:cs="Arial"/>
        </w:rPr>
        <w:t>swoimi terenami zielonymi</w:t>
      </w:r>
      <w:r w:rsidR="00947A76">
        <w:rPr>
          <w:rFonts w:ascii="Arial" w:hAnsi="Arial" w:cs="Arial"/>
        </w:rPr>
        <w:t xml:space="preserve">. Na ocenie zaważyły także liczne </w:t>
      </w:r>
      <w:r w:rsidR="00614FE1">
        <w:rPr>
          <w:rFonts w:ascii="Arial" w:hAnsi="Arial" w:cs="Arial"/>
        </w:rPr>
        <w:t xml:space="preserve">podejmowane </w:t>
      </w:r>
      <w:r w:rsidRPr="00610E71">
        <w:rPr>
          <w:rFonts w:ascii="Arial" w:hAnsi="Arial" w:cs="Arial"/>
        </w:rPr>
        <w:t>działania proekologiczn</w:t>
      </w:r>
      <w:r w:rsidR="00614FE1">
        <w:rPr>
          <w:rFonts w:ascii="Arial" w:hAnsi="Arial" w:cs="Arial"/>
        </w:rPr>
        <w:t>e i to zarówno w</w:t>
      </w:r>
      <w:r w:rsidRPr="00610E71">
        <w:rPr>
          <w:rFonts w:ascii="Arial" w:hAnsi="Arial" w:cs="Arial"/>
        </w:rPr>
        <w:t xml:space="preserve"> obszarze edukacji</w:t>
      </w:r>
      <w:r w:rsidR="00947A76">
        <w:rPr>
          <w:rFonts w:ascii="Arial" w:hAnsi="Arial" w:cs="Arial"/>
        </w:rPr>
        <w:t xml:space="preserve">, </w:t>
      </w:r>
      <w:r w:rsidR="00614FE1">
        <w:rPr>
          <w:rFonts w:ascii="Arial" w:hAnsi="Arial" w:cs="Arial"/>
        </w:rPr>
        <w:t>jak również</w:t>
      </w:r>
      <w:r w:rsidR="00947A76">
        <w:rPr>
          <w:rFonts w:ascii="Arial" w:hAnsi="Arial" w:cs="Arial"/>
        </w:rPr>
        <w:t xml:space="preserve"> inwestycyjnym</w:t>
      </w:r>
      <w:r w:rsidR="00FD2CE7">
        <w:rPr>
          <w:rFonts w:ascii="Arial" w:hAnsi="Arial" w:cs="Arial"/>
        </w:rPr>
        <w:t>.</w:t>
      </w:r>
    </w:p>
    <w:p w14:paraId="3C720FAE" w14:textId="77777777" w:rsidR="00610E71" w:rsidRPr="00610E71" w:rsidRDefault="00610E71" w:rsidP="00B3510B">
      <w:pPr>
        <w:pStyle w:val="Bezodstpw"/>
        <w:jc w:val="both"/>
        <w:rPr>
          <w:rFonts w:ascii="Arial" w:hAnsi="Arial" w:cs="Arial"/>
        </w:rPr>
      </w:pPr>
    </w:p>
    <w:p w14:paraId="7ED06BA9" w14:textId="5A327277" w:rsidR="00610E71" w:rsidRPr="005611D8" w:rsidRDefault="00730A8D" w:rsidP="00B3510B">
      <w:pPr>
        <w:pStyle w:val="Bezodstpw"/>
        <w:jc w:val="both"/>
        <w:rPr>
          <w:rFonts w:ascii="Arial" w:hAnsi="Arial" w:cs="Arial"/>
        </w:rPr>
      </w:pPr>
      <w:r w:rsidRPr="00610E71">
        <w:rPr>
          <w:rFonts w:ascii="Arial" w:hAnsi="Arial" w:cs="Arial"/>
        </w:rPr>
        <w:t xml:space="preserve">– </w:t>
      </w:r>
      <w:r w:rsidR="00610E71" w:rsidRPr="00610E71">
        <w:rPr>
          <w:rFonts w:ascii="Arial" w:hAnsi="Arial" w:cs="Arial"/>
        </w:rPr>
        <w:t>Coraz wyższe oceny</w:t>
      </w:r>
      <w:r w:rsidR="00614FE1">
        <w:rPr>
          <w:rFonts w:ascii="Arial" w:hAnsi="Arial" w:cs="Arial"/>
        </w:rPr>
        <w:t>,</w:t>
      </w:r>
      <w:r w:rsidR="00610E71" w:rsidRPr="00610E71">
        <w:rPr>
          <w:rFonts w:ascii="Arial" w:hAnsi="Arial" w:cs="Arial"/>
        </w:rPr>
        <w:t xml:space="preserve"> jakie nasze obiekty uzyskują </w:t>
      </w:r>
      <w:r w:rsidR="00614FE1">
        <w:rPr>
          <w:rFonts w:ascii="Arial" w:hAnsi="Arial" w:cs="Arial"/>
        </w:rPr>
        <w:t>w kolejnych certyfikacjach</w:t>
      </w:r>
      <w:r w:rsidR="00610E71" w:rsidRPr="00610E71">
        <w:rPr>
          <w:rFonts w:ascii="Arial" w:hAnsi="Arial" w:cs="Arial"/>
        </w:rPr>
        <w:t xml:space="preserve"> BREEAM-In-Use</w:t>
      </w:r>
      <w:r w:rsidR="00614FE1">
        <w:rPr>
          <w:rFonts w:ascii="Arial" w:hAnsi="Arial" w:cs="Arial"/>
        </w:rPr>
        <w:t>,</w:t>
      </w:r>
      <w:r w:rsidR="00610E71" w:rsidRPr="00610E71">
        <w:rPr>
          <w:rFonts w:ascii="Arial" w:hAnsi="Arial" w:cs="Arial"/>
        </w:rPr>
        <w:t xml:space="preserve"> to dowód na to, że centra ewoluują w</w:t>
      </w:r>
      <w:r w:rsidR="005611D8">
        <w:rPr>
          <w:rFonts w:ascii="Arial" w:hAnsi="Arial" w:cs="Arial"/>
        </w:rPr>
        <w:t xml:space="preserve">e właściwym </w:t>
      </w:r>
      <w:r w:rsidR="00610E71" w:rsidRPr="00610E71">
        <w:rPr>
          <w:rFonts w:ascii="Arial" w:hAnsi="Arial" w:cs="Arial"/>
        </w:rPr>
        <w:t>kierunku, mając na uwadze nie tylko swój własny rozwój</w:t>
      </w:r>
      <w:r w:rsidR="00614FE1">
        <w:rPr>
          <w:rFonts w:ascii="Arial" w:hAnsi="Arial" w:cs="Arial"/>
        </w:rPr>
        <w:t xml:space="preserve"> na rynku</w:t>
      </w:r>
      <w:r w:rsidR="00610E71" w:rsidRPr="00610E71">
        <w:rPr>
          <w:rFonts w:ascii="Arial" w:hAnsi="Arial" w:cs="Arial"/>
        </w:rPr>
        <w:t xml:space="preserve">, ale także wpływ, jaki dzięki </w:t>
      </w:r>
      <w:r w:rsidR="00614FE1">
        <w:rPr>
          <w:rFonts w:ascii="Arial" w:hAnsi="Arial" w:cs="Arial"/>
        </w:rPr>
        <w:t>tym</w:t>
      </w:r>
      <w:r w:rsidR="00610E71" w:rsidRPr="00610E71">
        <w:rPr>
          <w:rFonts w:ascii="Arial" w:hAnsi="Arial" w:cs="Arial"/>
        </w:rPr>
        <w:t xml:space="preserve"> zmianom wywierają na </w:t>
      </w:r>
      <w:r w:rsidR="00614FE1">
        <w:rPr>
          <w:rFonts w:ascii="Arial" w:hAnsi="Arial" w:cs="Arial"/>
        </w:rPr>
        <w:t xml:space="preserve">swoje </w:t>
      </w:r>
      <w:r w:rsidR="00610E71" w:rsidRPr="00610E71">
        <w:rPr>
          <w:rFonts w:ascii="Arial" w:hAnsi="Arial" w:cs="Arial"/>
        </w:rPr>
        <w:t xml:space="preserve">otoczenie, środowisko naturalne i człowieka – </w:t>
      </w:r>
      <w:r w:rsidR="00610E71" w:rsidRPr="00614FE1">
        <w:rPr>
          <w:rFonts w:ascii="Arial" w:hAnsi="Arial" w:cs="Arial"/>
          <w:b/>
          <w:bCs/>
        </w:rPr>
        <w:t>mówi Marta Drzewiecka, Director w Newbridge.</w:t>
      </w:r>
    </w:p>
    <w:p w14:paraId="1CBF305A" w14:textId="77777777" w:rsidR="00610E71" w:rsidRPr="00610E71" w:rsidRDefault="00610E71" w:rsidP="00B3510B">
      <w:pPr>
        <w:pStyle w:val="Bezodstpw"/>
        <w:jc w:val="both"/>
        <w:rPr>
          <w:rFonts w:ascii="Arial" w:hAnsi="Arial" w:cs="Arial"/>
        </w:rPr>
      </w:pPr>
    </w:p>
    <w:p w14:paraId="6DAEAD35" w14:textId="4706B165" w:rsidR="00610E71" w:rsidRPr="00610E71" w:rsidRDefault="00614FE1" w:rsidP="00B3510B">
      <w:pPr>
        <w:pStyle w:val="Bezodstpw"/>
        <w:jc w:val="both"/>
        <w:rPr>
          <w:rFonts w:ascii="Arial" w:hAnsi="Arial" w:cs="Arial"/>
        </w:rPr>
      </w:pPr>
      <w:r w:rsidRPr="00610E71">
        <w:rPr>
          <w:rFonts w:ascii="Arial" w:hAnsi="Arial" w:cs="Arial"/>
        </w:rPr>
        <w:t xml:space="preserve">– </w:t>
      </w:r>
      <w:r w:rsidR="00610E71" w:rsidRPr="00610E71">
        <w:rPr>
          <w:rFonts w:ascii="Arial" w:hAnsi="Arial" w:cs="Arial"/>
        </w:rPr>
        <w:t>Ostatnie lata pod tym względem były dla nas niezwykle intensywne. W parze z zakrojonymi na szeroką skalę modernizacjami</w:t>
      </w:r>
      <w:r w:rsidR="00730A8D">
        <w:rPr>
          <w:rFonts w:ascii="Arial" w:hAnsi="Arial" w:cs="Arial"/>
        </w:rPr>
        <w:t>,</w:t>
      </w:r>
      <w:r w:rsidR="00610E71" w:rsidRPr="00610E71">
        <w:rPr>
          <w:rFonts w:ascii="Arial" w:hAnsi="Arial" w:cs="Arial"/>
        </w:rPr>
        <w:t xml:space="preserve"> szły bowiem inwestycje mające na celu dostosowanie obiektów do proekologicznych</w:t>
      </w:r>
      <w:r w:rsidR="00B53426">
        <w:rPr>
          <w:rFonts w:ascii="Arial" w:hAnsi="Arial" w:cs="Arial"/>
        </w:rPr>
        <w:t>, światowych</w:t>
      </w:r>
      <w:r w:rsidR="00610E71" w:rsidRPr="00610E71">
        <w:rPr>
          <w:rFonts w:ascii="Arial" w:hAnsi="Arial" w:cs="Arial"/>
        </w:rPr>
        <w:t xml:space="preserve"> standardów, w takich obszarach jak chociażb</w:t>
      </w:r>
      <w:r>
        <w:rPr>
          <w:rFonts w:ascii="Arial" w:hAnsi="Arial" w:cs="Arial"/>
        </w:rPr>
        <w:t>y:</w:t>
      </w:r>
      <w:r w:rsidR="00610E71" w:rsidRPr="00610E71">
        <w:rPr>
          <w:rFonts w:ascii="Arial" w:hAnsi="Arial" w:cs="Arial"/>
        </w:rPr>
        <w:t xml:space="preserve"> gospodarowanie energią</w:t>
      </w:r>
      <w:r w:rsidR="00730A8D">
        <w:rPr>
          <w:rFonts w:ascii="Arial" w:hAnsi="Arial" w:cs="Arial"/>
        </w:rPr>
        <w:t xml:space="preserve"> i </w:t>
      </w:r>
      <w:r w:rsidR="00610E71" w:rsidRPr="00610E71">
        <w:rPr>
          <w:rFonts w:ascii="Arial" w:hAnsi="Arial" w:cs="Arial"/>
        </w:rPr>
        <w:t>wod</w:t>
      </w:r>
      <w:r>
        <w:rPr>
          <w:rFonts w:ascii="Arial" w:hAnsi="Arial" w:cs="Arial"/>
        </w:rPr>
        <w:t>ą</w:t>
      </w:r>
      <w:r w:rsidR="00610E71" w:rsidRPr="00610E71">
        <w:rPr>
          <w:rFonts w:ascii="Arial" w:hAnsi="Arial" w:cs="Arial"/>
        </w:rPr>
        <w:t>, zarządzanie odpadami</w:t>
      </w:r>
      <w:r w:rsidR="00730A8D">
        <w:rPr>
          <w:rFonts w:ascii="Arial" w:hAnsi="Arial" w:cs="Arial"/>
        </w:rPr>
        <w:t xml:space="preserve"> i recycling</w:t>
      </w:r>
      <w:r w:rsidR="000F51EE">
        <w:rPr>
          <w:rFonts w:ascii="Arial" w:hAnsi="Arial" w:cs="Arial"/>
        </w:rPr>
        <w:t xml:space="preserve"> </w:t>
      </w:r>
      <w:r w:rsidR="00610E71" w:rsidRPr="00610E71">
        <w:rPr>
          <w:rFonts w:ascii="Arial" w:hAnsi="Arial" w:cs="Arial"/>
        </w:rPr>
        <w:t>– mówi.</w:t>
      </w:r>
    </w:p>
    <w:p w14:paraId="6137B327" w14:textId="77777777" w:rsidR="00610E71" w:rsidRPr="00610E71" w:rsidRDefault="00610E71" w:rsidP="00B3510B">
      <w:pPr>
        <w:pStyle w:val="Bezodstpw"/>
        <w:jc w:val="both"/>
        <w:rPr>
          <w:rFonts w:ascii="Arial" w:hAnsi="Arial" w:cs="Arial"/>
        </w:rPr>
      </w:pPr>
    </w:p>
    <w:p w14:paraId="30E0C466" w14:textId="770083C0" w:rsidR="00610E71" w:rsidRDefault="00614FE1" w:rsidP="00B3510B">
      <w:pPr>
        <w:pStyle w:val="Bezodstpw"/>
        <w:jc w:val="both"/>
        <w:rPr>
          <w:rFonts w:ascii="Arial" w:hAnsi="Arial" w:cs="Arial"/>
        </w:rPr>
      </w:pPr>
      <w:r w:rsidRPr="00610E71">
        <w:rPr>
          <w:rFonts w:ascii="Arial" w:hAnsi="Arial" w:cs="Arial"/>
        </w:rPr>
        <w:t xml:space="preserve">– </w:t>
      </w:r>
      <w:r w:rsidR="00610E71" w:rsidRPr="00610E71">
        <w:rPr>
          <w:rFonts w:ascii="Arial" w:hAnsi="Arial" w:cs="Arial"/>
        </w:rPr>
        <w:t xml:space="preserve">Jednocześnie </w:t>
      </w:r>
      <w:r w:rsidR="00865A7B" w:rsidRPr="00610E71">
        <w:rPr>
          <w:rFonts w:ascii="Arial" w:hAnsi="Arial" w:cs="Arial"/>
        </w:rPr>
        <w:t>także</w:t>
      </w:r>
      <w:r w:rsidR="00610E71" w:rsidRPr="00610E71">
        <w:rPr>
          <w:rFonts w:ascii="Arial" w:hAnsi="Arial" w:cs="Arial"/>
        </w:rPr>
        <w:t xml:space="preserve"> jako jedne z nielicznych centrów convenience na rynku</w:t>
      </w:r>
      <w:r w:rsidR="00B53426">
        <w:rPr>
          <w:rFonts w:ascii="Arial" w:hAnsi="Arial" w:cs="Arial"/>
        </w:rPr>
        <w:t xml:space="preserve"> </w:t>
      </w:r>
      <w:r w:rsidR="00610E71" w:rsidRPr="00610E71">
        <w:rPr>
          <w:rFonts w:ascii="Arial" w:hAnsi="Arial" w:cs="Arial"/>
        </w:rPr>
        <w:t xml:space="preserve">wdrożyliśmy </w:t>
      </w:r>
      <w:r>
        <w:rPr>
          <w:rFonts w:ascii="Arial" w:hAnsi="Arial" w:cs="Arial"/>
        </w:rPr>
        <w:t xml:space="preserve">autorski i </w:t>
      </w:r>
      <w:r w:rsidR="00610E71" w:rsidRPr="00610E71">
        <w:rPr>
          <w:rFonts w:ascii="Arial" w:hAnsi="Arial" w:cs="Arial"/>
        </w:rPr>
        <w:t>wielowymiarowy program edukacji proekologicznej</w:t>
      </w:r>
      <w:r w:rsidR="00B53426">
        <w:rPr>
          <w:rFonts w:ascii="Arial" w:hAnsi="Arial" w:cs="Arial"/>
        </w:rPr>
        <w:t xml:space="preserve"> „eco smart”</w:t>
      </w:r>
      <w:r w:rsidR="00610E71" w:rsidRPr="00610E71">
        <w:rPr>
          <w:rFonts w:ascii="Arial" w:hAnsi="Arial" w:cs="Arial"/>
        </w:rPr>
        <w:t xml:space="preserve">. Objął on swoim zasięgiem naszych klientów, ale także najemców i partnerów.  </w:t>
      </w:r>
      <w:r w:rsidR="005611D8">
        <w:rPr>
          <w:rFonts w:ascii="Arial" w:hAnsi="Arial" w:cs="Arial"/>
        </w:rPr>
        <w:t xml:space="preserve">Za jego sprawą popularyzujemy wiedzę ekologiczną, a także uwrażliwiamy otoczenie </w:t>
      </w:r>
      <w:r w:rsidR="00610E71" w:rsidRPr="00610E71">
        <w:rPr>
          <w:rFonts w:ascii="Arial" w:hAnsi="Arial" w:cs="Arial"/>
        </w:rPr>
        <w:t xml:space="preserve">na </w:t>
      </w:r>
      <w:r w:rsidR="005611D8">
        <w:rPr>
          <w:rFonts w:ascii="Arial" w:hAnsi="Arial" w:cs="Arial"/>
        </w:rPr>
        <w:t>najbardziej palące kwestie np. zmian klimatycznych czy recyclingu na co dzień</w:t>
      </w:r>
      <w:r w:rsidR="00610E71" w:rsidRPr="00610E71">
        <w:rPr>
          <w:rFonts w:ascii="Arial" w:hAnsi="Arial" w:cs="Arial"/>
        </w:rPr>
        <w:t xml:space="preserve"> – dodaje. </w:t>
      </w:r>
    </w:p>
    <w:p w14:paraId="1B8F9EAD" w14:textId="6FC71887" w:rsidR="00614FE1" w:rsidRDefault="00614FE1" w:rsidP="00B3510B">
      <w:pPr>
        <w:pStyle w:val="Bezodstpw"/>
        <w:jc w:val="both"/>
        <w:rPr>
          <w:rFonts w:ascii="Arial" w:hAnsi="Arial" w:cs="Arial"/>
        </w:rPr>
      </w:pPr>
    </w:p>
    <w:p w14:paraId="08085E28" w14:textId="5487740A" w:rsidR="00673CBC" w:rsidRDefault="00610E71" w:rsidP="00B3510B">
      <w:pPr>
        <w:pStyle w:val="Bezodstpw"/>
        <w:jc w:val="both"/>
        <w:rPr>
          <w:rFonts w:ascii="Arial" w:hAnsi="Arial" w:cs="Arial"/>
        </w:rPr>
      </w:pPr>
      <w:r w:rsidRPr="00610E71">
        <w:rPr>
          <w:rFonts w:ascii="Arial" w:hAnsi="Arial" w:cs="Arial"/>
        </w:rPr>
        <w:t xml:space="preserve">Kierunek zmian, jaki obserwuje się w Newbridge, zgodny jest dziś nie tylko z oczekiwaniami rynku, ale także konsumenta. Ten przywiązuje coraz większą wagę do zakupów w miejscach, które świadomie i odpowiedzialnie podchodzą do zagadnień związanych z ochroną środowiska.  </w:t>
      </w:r>
    </w:p>
    <w:p w14:paraId="6B7B8CFB" w14:textId="77777777" w:rsidR="00B3510B" w:rsidRDefault="00B3510B" w:rsidP="00B3510B">
      <w:pPr>
        <w:pStyle w:val="Bezodstpw"/>
        <w:jc w:val="both"/>
        <w:rPr>
          <w:rFonts w:ascii="Arial" w:hAnsi="Arial" w:cs="Arial"/>
        </w:rPr>
      </w:pPr>
    </w:p>
    <w:p w14:paraId="32FB076B" w14:textId="6D48951F" w:rsidR="00610E71" w:rsidRPr="00610E71" w:rsidRDefault="00610E71" w:rsidP="00B3510B">
      <w:pPr>
        <w:pStyle w:val="Bezodstpw"/>
        <w:jc w:val="both"/>
        <w:rPr>
          <w:rFonts w:ascii="Arial" w:hAnsi="Arial" w:cs="Arial"/>
        </w:rPr>
      </w:pPr>
      <w:r w:rsidRPr="00610E71">
        <w:rPr>
          <w:rFonts w:ascii="Arial" w:hAnsi="Arial" w:cs="Arial"/>
        </w:rPr>
        <w:t>Jak czytamy w badaniach GfK dla Polskiej Rady Centrów Handlowych, ten aspekt ważny jest dziś już dla 40% kupujących.</w:t>
      </w:r>
      <w:r w:rsidR="00673CBC">
        <w:rPr>
          <w:rFonts w:ascii="Arial" w:hAnsi="Arial" w:cs="Arial"/>
        </w:rPr>
        <w:t xml:space="preserve"> Co więcej, również w badaniach dla PRC</w:t>
      </w:r>
      <w:r w:rsidR="00325BC8">
        <w:rPr>
          <w:rFonts w:ascii="Arial" w:hAnsi="Arial" w:cs="Arial"/>
        </w:rPr>
        <w:t>H</w:t>
      </w:r>
      <w:r w:rsidR="00673CBC">
        <w:rPr>
          <w:rFonts w:ascii="Arial" w:hAnsi="Arial" w:cs="Arial"/>
        </w:rPr>
        <w:t xml:space="preserve">, przygotowywanych przez PwC, 56% klientów skłonnych byłoby zmienić odwiedzane przez siebie centrum na takie, które dba o środowisko. </w:t>
      </w:r>
    </w:p>
    <w:p w14:paraId="63586DA2" w14:textId="77777777" w:rsidR="00610E71" w:rsidRPr="00610E71" w:rsidRDefault="00610E71" w:rsidP="00B3510B">
      <w:pPr>
        <w:pStyle w:val="Bezodstpw"/>
        <w:jc w:val="both"/>
        <w:rPr>
          <w:rFonts w:ascii="Arial" w:hAnsi="Arial" w:cs="Arial"/>
        </w:rPr>
      </w:pPr>
    </w:p>
    <w:p w14:paraId="5272D0EB" w14:textId="667FCCD5" w:rsidR="00610E71" w:rsidRPr="00610E71" w:rsidRDefault="00673CBC" w:rsidP="00B3510B">
      <w:pPr>
        <w:pStyle w:val="Bezodstpw"/>
        <w:jc w:val="both"/>
        <w:rPr>
          <w:rFonts w:ascii="Arial" w:hAnsi="Arial" w:cs="Arial"/>
        </w:rPr>
      </w:pPr>
      <w:r w:rsidRPr="00610E71">
        <w:rPr>
          <w:rFonts w:ascii="Arial" w:hAnsi="Arial" w:cs="Arial"/>
        </w:rPr>
        <w:t xml:space="preserve">– </w:t>
      </w:r>
      <w:r w:rsidR="00610E71" w:rsidRPr="00610E71">
        <w:rPr>
          <w:rFonts w:ascii="Arial" w:hAnsi="Arial" w:cs="Arial"/>
        </w:rPr>
        <w:t xml:space="preserve">Polacy chcą robić zakupach w miejscach, które są świadome tego, jaki wpływ wywierają na środowisko, a dzięki temu dokładają wszelkich starań, aby go zminimalizować. Ceni się dziś </w:t>
      </w:r>
      <w:r w:rsidR="00610E71" w:rsidRPr="00610E71">
        <w:rPr>
          <w:rFonts w:ascii="Arial" w:hAnsi="Arial" w:cs="Arial"/>
        </w:rPr>
        <w:lastRenderedPageBreak/>
        <w:t>obiekty eko-świadome i eko-odpowiedzialne, które działają w sposób zrównoważony</w:t>
      </w:r>
      <w:r w:rsidR="009108C0">
        <w:rPr>
          <w:rFonts w:ascii="Arial" w:hAnsi="Arial" w:cs="Arial"/>
        </w:rPr>
        <w:t xml:space="preserve"> oraz</w:t>
      </w:r>
      <w:r w:rsidR="00610E71" w:rsidRPr="00610E71">
        <w:rPr>
          <w:rFonts w:ascii="Arial" w:hAnsi="Arial" w:cs="Arial"/>
        </w:rPr>
        <w:t xml:space="preserve"> uczą klienta takich postaw poprzez popularyzację </w:t>
      </w:r>
      <w:r w:rsidR="009108C0">
        <w:rPr>
          <w:rFonts w:ascii="Arial" w:hAnsi="Arial" w:cs="Arial"/>
        </w:rPr>
        <w:t xml:space="preserve">np. </w:t>
      </w:r>
      <w:r>
        <w:rPr>
          <w:rFonts w:ascii="Arial" w:hAnsi="Arial" w:cs="Arial"/>
        </w:rPr>
        <w:t xml:space="preserve">zasad recyclingu </w:t>
      </w:r>
      <w:r w:rsidR="00610E71" w:rsidRPr="00610E71">
        <w:rPr>
          <w:rFonts w:ascii="Arial" w:hAnsi="Arial" w:cs="Arial"/>
        </w:rPr>
        <w:t>– mówi Marta Drzewiecka</w:t>
      </w:r>
    </w:p>
    <w:p w14:paraId="19C5A4E2" w14:textId="77777777" w:rsidR="00610E71" w:rsidRPr="00610E71" w:rsidRDefault="00610E71" w:rsidP="00B3510B">
      <w:pPr>
        <w:pStyle w:val="Bezodstpw"/>
        <w:jc w:val="both"/>
        <w:rPr>
          <w:rFonts w:ascii="Arial" w:hAnsi="Arial" w:cs="Arial"/>
        </w:rPr>
      </w:pPr>
    </w:p>
    <w:p w14:paraId="31B401D6" w14:textId="0C4AA258" w:rsidR="00325BC8" w:rsidRDefault="00673CBC" w:rsidP="00B3510B">
      <w:pPr>
        <w:pStyle w:val="Bezodstpw"/>
        <w:jc w:val="both"/>
        <w:rPr>
          <w:rFonts w:ascii="Arial" w:hAnsi="Arial" w:cs="Arial"/>
        </w:rPr>
      </w:pPr>
      <w:r w:rsidRPr="00610E71">
        <w:rPr>
          <w:rFonts w:ascii="Arial" w:hAnsi="Arial" w:cs="Arial"/>
        </w:rPr>
        <w:t xml:space="preserve">– </w:t>
      </w:r>
      <w:r w:rsidR="00610E71" w:rsidRPr="00610E71">
        <w:rPr>
          <w:rFonts w:ascii="Arial" w:hAnsi="Arial" w:cs="Arial"/>
        </w:rPr>
        <w:t xml:space="preserve">W tym obszarze w ostatnich 10 latach zaszły ogromne zmiany na plus. Ekologia przestała być tylko dodatkiem do działalności centrum handlowego czy jego aktywności marketingowej, stała się </w:t>
      </w:r>
      <w:r w:rsidR="0000795F">
        <w:rPr>
          <w:rFonts w:ascii="Arial" w:hAnsi="Arial" w:cs="Arial"/>
        </w:rPr>
        <w:t xml:space="preserve">za to </w:t>
      </w:r>
      <w:r w:rsidR="00610E71" w:rsidRPr="00610E71">
        <w:rPr>
          <w:rFonts w:ascii="Arial" w:hAnsi="Arial" w:cs="Arial"/>
        </w:rPr>
        <w:t xml:space="preserve">fundamentem rozwoju i realizacji kolejnych inwestycji. </w:t>
      </w:r>
      <w:r>
        <w:rPr>
          <w:rFonts w:ascii="Arial" w:hAnsi="Arial" w:cs="Arial"/>
        </w:rPr>
        <w:t>Wzrosł</w:t>
      </w:r>
      <w:r w:rsidR="0000795F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 przy tym także </w:t>
      </w:r>
      <w:r w:rsidR="0000795F">
        <w:rPr>
          <w:rFonts w:ascii="Arial" w:hAnsi="Arial" w:cs="Arial"/>
        </w:rPr>
        <w:t>znaczenie</w:t>
      </w:r>
      <w:r>
        <w:rPr>
          <w:rFonts w:ascii="Arial" w:hAnsi="Arial" w:cs="Arial"/>
        </w:rPr>
        <w:t xml:space="preserve"> takich certyfikatów jak BREEAM In-Use</w:t>
      </w:r>
      <w:r w:rsidR="00325BC8">
        <w:rPr>
          <w:rFonts w:ascii="Arial" w:hAnsi="Arial" w:cs="Arial"/>
        </w:rPr>
        <w:t>, które potwierdzają, w sposób niezależny, że centrum handlowe zmienia się z myślą o środowisku – dodaje.</w:t>
      </w:r>
    </w:p>
    <w:p w14:paraId="6AC942EA" w14:textId="77777777" w:rsidR="00610E71" w:rsidRPr="00610E71" w:rsidRDefault="00610E71" w:rsidP="00610E71">
      <w:pPr>
        <w:pStyle w:val="Bezodstpw"/>
        <w:rPr>
          <w:rFonts w:ascii="Arial" w:hAnsi="Arial" w:cs="Arial"/>
        </w:rPr>
      </w:pPr>
    </w:p>
    <w:p w14:paraId="4618EB97" w14:textId="77777777" w:rsidR="00610E71" w:rsidRPr="00610E71" w:rsidRDefault="00610E71" w:rsidP="00610E71">
      <w:pPr>
        <w:pStyle w:val="Bezodstpw"/>
        <w:rPr>
          <w:rFonts w:ascii="Arial" w:hAnsi="Arial" w:cs="Arial"/>
        </w:rPr>
      </w:pPr>
    </w:p>
    <w:p w14:paraId="298C6AB8" w14:textId="1EF1611A" w:rsidR="00610E71" w:rsidRDefault="00610E71" w:rsidP="00610E71"/>
    <w:p w14:paraId="79E17236" w14:textId="6D526676" w:rsidR="00D02529" w:rsidRPr="00351CFB" w:rsidRDefault="00D02529" w:rsidP="006A1F1C">
      <w:pPr>
        <w:pStyle w:val="Bezodstpw"/>
        <w:jc w:val="both"/>
        <w:rPr>
          <w:rFonts w:ascii="Arial" w:hAnsi="Arial" w:cs="Arial"/>
          <w:b/>
          <w:sz w:val="18"/>
          <w:szCs w:val="18"/>
        </w:rPr>
      </w:pPr>
      <w:r w:rsidRPr="00351CFB">
        <w:rPr>
          <w:rFonts w:ascii="Arial" w:hAnsi="Arial" w:cs="Arial"/>
          <w:b/>
          <w:sz w:val="18"/>
          <w:szCs w:val="18"/>
        </w:rPr>
        <w:t>Źródło</w:t>
      </w:r>
      <w:r w:rsidRPr="00351CFB">
        <w:rPr>
          <w:rFonts w:ascii="Arial" w:hAnsi="Arial" w:cs="Arial"/>
          <w:sz w:val="18"/>
          <w:szCs w:val="18"/>
        </w:rPr>
        <w:t>: Newbridge Poland/Guarana PR</w:t>
      </w:r>
    </w:p>
    <w:p w14:paraId="101F8D4C" w14:textId="77777777" w:rsidR="00FC72A8" w:rsidRPr="00351CFB" w:rsidRDefault="00FC72A8" w:rsidP="006A1F1C">
      <w:pPr>
        <w:pStyle w:val="Bezodstpw"/>
        <w:jc w:val="both"/>
        <w:rPr>
          <w:rFonts w:ascii="Arial" w:hAnsi="Arial" w:cs="Arial"/>
          <w:sz w:val="18"/>
          <w:szCs w:val="18"/>
        </w:rPr>
      </w:pPr>
    </w:p>
    <w:p w14:paraId="58E777DA" w14:textId="77777777" w:rsidR="00D02529" w:rsidRPr="00351CFB" w:rsidRDefault="00D02529" w:rsidP="006A1F1C">
      <w:pPr>
        <w:pStyle w:val="Bezodstpw"/>
        <w:jc w:val="both"/>
        <w:rPr>
          <w:rFonts w:ascii="Arial" w:hAnsi="Arial" w:cs="Arial"/>
          <w:sz w:val="16"/>
          <w:lang w:eastAsia="pl-PL"/>
        </w:rPr>
      </w:pPr>
    </w:p>
    <w:p w14:paraId="0DFBBEE9" w14:textId="77777777" w:rsidR="00BA198B" w:rsidRPr="00351CFB" w:rsidRDefault="00BA198B" w:rsidP="006A1F1C">
      <w:pPr>
        <w:pStyle w:val="Bezodstpw"/>
        <w:jc w:val="both"/>
        <w:rPr>
          <w:rFonts w:ascii="Arial" w:hAnsi="Arial" w:cs="Arial"/>
          <w:sz w:val="18"/>
          <w:szCs w:val="18"/>
        </w:rPr>
      </w:pPr>
    </w:p>
    <w:p w14:paraId="0DD7A6E5" w14:textId="77777777" w:rsidR="00BA198B" w:rsidRPr="00351CFB" w:rsidRDefault="00BA198B" w:rsidP="006A1F1C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351CFB">
        <w:rPr>
          <w:rFonts w:ascii="Arial" w:hAnsi="Arial" w:cs="Arial"/>
          <w:b/>
          <w:bCs/>
          <w:sz w:val="18"/>
          <w:szCs w:val="18"/>
        </w:rPr>
        <w:t>Newbridge Poland</w:t>
      </w:r>
      <w:r w:rsidRPr="00351CFB">
        <w:rPr>
          <w:rFonts w:ascii="Arial" w:hAnsi="Arial" w:cs="Arial"/>
          <w:sz w:val="18"/>
          <w:szCs w:val="18"/>
        </w:rPr>
        <w:t xml:space="preserve"> to spółka skupiająca się na inwestowaniu w centra handlowe typu convenience oraz parki handlowe.  Obecnie w portfolio Newbridge Poland znajduje się 6 obiektów handlowych w Polsce: Centrum Nowe Czyżyny w Krakowie, Centrum Nowe Bielawy w Toruniu, Centrum Nowa Górna w Łodzi oraz Parki Handlowe Newbridge, zlokalizowane w Grodzisku Mazowieckim, Włocławku i Namysłowie. Więcej informacji: newbridge.com.pl</w:t>
      </w:r>
    </w:p>
    <w:p w14:paraId="5D6585C3" w14:textId="78107D25" w:rsidR="00EB6754" w:rsidRPr="00351CFB" w:rsidRDefault="00EB6754" w:rsidP="00CD1DB4">
      <w:pPr>
        <w:pStyle w:val="Bezodstpw"/>
        <w:jc w:val="both"/>
        <w:rPr>
          <w:rFonts w:ascii="Arial" w:hAnsi="Arial" w:cs="Arial"/>
          <w:sz w:val="16"/>
          <w:lang w:eastAsia="pl-PL"/>
        </w:rPr>
      </w:pPr>
    </w:p>
    <w:sectPr w:rsidR="00EB6754" w:rsidRPr="00351CFB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345249" w14:textId="77777777" w:rsidR="00D55450" w:rsidRDefault="00D55450" w:rsidP="002723AC">
      <w:pPr>
        <w:spacing w:after="0" w:line="240" w:lineRule="auto"/>
      </w:pPr>
      <w:r>
        <w:separator/>
      </w:r>
    </w:p>
  </w:endnote>
  <w:endnote w:type="continuationSeparator" w:id="0">
    <w:p w14:paraId="0C0AE91D" w14:textId="77777777" w:rsidR="00D55450" w:rsidRDefault="00D55450" w:rsidP="00272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768DD5" w14:textId="77777777" w:rsidR="00D55450" w:rsidRDefault="00D55450" w:rsidP="002723AC">
      <w:pPr>
        <w:spacing w:after="0" w:line="240" w:lineRule="auto"/>
      </w:pPr>
      <w:r>
        <w:separator/>
      </w:r>
    </w:p>
  </w:footnote>
  <w:footnote w:type="continuationSeparator" w:id="0">
    <w:p w14:paraId="18BEBC47" w14:textId="77777777" w:rsidR="00D55450" w:rsidRDefault="00D55450" w:rsidP="00272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E2DA1F" w14:textId="184B1DBC" w:rsidR="002723AC" w:rsidRDefault="002723AC" w:rsidP="002723A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66155F"/>
    <w:multiLevelType w:val="hybridMultilevel"/>
    <w:tmpl w:val="350C78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75834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332C"/>
    <w:rsid w:val="00005131"/>
    <w:rsid w:val="000060AE"/>
    <w:rsid w:val="0000795F"/>
    <w:rsid w:val="00013D22"/>
    <w:rsid w:val="0002128D"/>
    <w:rsid w:val="000254C3"/>
    <w:rsid w:val="00025F40"/>
    <w:rsid w:val="00025F88"/>
    <w:rsid w:val="0003332C"/>
    <w:rsid w:val="000369DF"/>
    <w:rsid w:val="00044A8E"/>
    <w:rsid w:val="00047116"/>
    <w:rsid w:val="000476CE"/>
    <w:rsid w:val="00054FAA"/>
    <w:rsid w:val="000572AD"/>
    <w:rsid w:val="000623F3"/>
    <w:rsid w:val="0006264B"/>
    <w:rsid w:val="00063B6F"/>
    <w:rsid w:val="00064182"/>
    <w:rsid w:val="000655D7"/>
    <w:rsid w:val="0007596E"/>
    <w:rsid w:val="0007703F"/>
    <w:rsid w:val="000817CD"/>
    <w:rsid w:val="00083514"/>
    <w:rsid w:val="00085BB1"/>
    <w:rsid w:val="00086B01"/>
    <w:rsid w:val="00087875"/>
    <w:rsid w:val="00091466"/>
    <w:rsid w:val="000A2BDD"/>
    <w:rsid w:val="000A6D62"/>
    <w:rsid w:val="000B77AE"/>
    <w:rsid w:val="000C09C7"/>
    <w:rsid w:val="000C1F80"/>
    <w:rsid w:val="000C3A58"/>
    <w:rsid w:val="000C447D"/>
    <w:rsid w:val="000C74CA"/>
    <w:rsid w:val="000D2912"/>
    <w:rsid w:val="000D3ADE"/>
    <w:rsid w:val="000E01BD"/>
    <w:rsid w:val="000F05A6"/>
    <w:rsid w:val="000F0BF5"/>
    <w:rsid w:val="000F2AEC"/>
    <w:rsid w:val="000F51EE"/>
    <w:rsid w:val="000F7230"/>
    <w:rsid w:val="000F726D"/>
    <w:rsid w:val="0010177B"/>
    <w:rsid w:val="001058EA"/>
    <w:rsid w:val="001125F1"/>
    <w:rsid w:val="00114DEF"/>
    <w:rsid w:val="0011570A"/>
    <w:rsid w:val="00117265"/>
    <w:rsid w:val="00117782"/>
    <w:rsid w:val="001178BC"/>
    <w:rsid w:val="001216A3"/>
    <w:rsid w:val="00130F17"/>
    <w:rsid w:val="00136D5D"/>
    <w:rsid w:val="001374B9"/>
    <w:rsid w:val="00140C3D"/>
    <w:rsid w:val="001435B8"/>
    <w:rsid w:val="001451BB"/>
    <w:rsid w:val="00146E15"/>
    <w:rsid w:val="00161E08"/>
    <w:rsid w:val="0016357A"/>
    <w:rsid w:val="00163C1E"/>
    <w:rsid w:val="00164274"/>
    <w:rsid w:val="00165823"/>
    <w:rsid w:val="00165E46"/>
    <w:rsid w:val="00166C55"/>
    <w:rsid w:val="0017040A"/>
    <w:rsid w:val="00172DA7"/>
    <w:rsid w:val="001733EB"/>
    <w:rsid w:val="00174B7F"/>
    <w:rsid w:val="00181EF1"/>
    <w:rsid w:val="001831B0"/>
    <w:rsid w:val="001917A1"/>
    <w:rsid w:val="0019350A"/>
    <w:rsid w:val="00193925"/>
    <w:rsid w:val="00193DB1"/>
    <w:rsid w:val="00197D55"/>
    <w:rsid w:val="001A0703"/>
    <w:rsid w:val="001A1FE9"/>
    <w:rsid w:val="001B200B"/>
    <w:rsid w:val="001B2EC6"/>
    <w:rsid w:val="001B3440"/>
    <w:rsid w:val="001B3660"/>
    <w:rsid w:val="001B7384"/>
    <w:rsid w:val="001C5B3E"/>
    <w:rsid w:val="001C5E3B"/>
    <w:rsid w:val="001D1FEE"/>
    <w:rsid w:val="001D54CA"/>
    <w:rsid w:val="001D5783"/>
    <w:rsid w:val="001D5A79"/>
    <w:rsid w:val="001E0053"/>
    <w:rsid w:val="001E24BF"/>
    <w:rsid w:val="001E521D"/>
    <w:rsid w:val="001E5CC5"/>
    <w:rsid w:val="001E718B"/>
    <w:rsid w:val="001F1E5C"/>
    <w:rsid w:val="00200324"/>
    <w:rsid w:val="00204840"/>
    <w:rsid w:val="002120BB"/>
    <w:rsid w:val="00214888"/>
    <w:rsid w:val="0022029B"/>
    <w:rsid w:val="00223BD8"/>
    <w:rsid w:val="00233BFB"/>
    <w:rsid w:val="002340FE"/>
    <w:rsid w:val="00240C8E"/>
    <w:rsid w:val="00245D29"/>
    <w:rsid w:val="002475E1"/>
    <w:rsid w:val="00257A27"/>
    <w:rsid w:val="0026196F"/>
    <w:rsid w:val="0026200A"/>
    <w:rsid w:val="00262AC9"/>
    <w:rsid w:val="00263497"/>
    <w:rsid w:val="00271C29"/>
    <w:rsid w:val="002723AC"/>
    <w:rsid w:val="002859AF"/>
    <w:rsid w:val="0028687E"/>
    <w:rsid w:val="00286AC0"/>
    <w:rsid w:val="0029428A"/>
    <w:rsid w:val="002950C3"/>
    <w:rsid w:val="00297DE3"/>
    <w:rsid w:val="002A18BB"/>
    <w:rsid w:val="002A4538"/>
    <w:rsid w:val="002A4554"/>
    <w:rsid w:val="002A542B"/>
    <w:rsid w:val="002B10BA"/>
    <w:rsid w:val="002B3AB3"/>
    <w:rsid w:val="002C21FB"/>
    <w:rsid w:val="002C3A16"/>
    <w:rsid w:val="002C452F"/>
    <w:rsid w:val="002C639F"/>
    <w:rsid w:val="002C77E7"/>
    <w:rsid w:val="002D54E0"/>
    <w:rsid w:val="002D78D2"/>
    <w:rsid w:val="002E1FEE"/>
    <w:rsid w:val="002F4EC2"/>
    <w:rsid w:val="00300DF8"/>
    <w:rsid w:val="0030145E"/>
    <w:rsid w:val="00303C9B"/>
    <w:rsid w:val="00304DD8"/>
    <w:rsid w:val="00316B14"/>
    <w:rsid w:val="00322335"/>
    <w:rsid w:val="00325BC8"/>
    <w:rsid w:val="00333DA7"/>
    <w:rsid w:val="00334595"/>
    <w:rsid w:val="00337C9F"/>
    <w:rsid w:val="00342A08"/>
    <w:rsid w:val="00342A3B"/>
    <w:rsid w:val="00344570"/>
    <w:rsid w:val="00345409"/>
    <w:rsid w:val="00351CFB"/>
    <w:rsid w:val="00367782"/>
    <w:rsid w:val="0037497B"/>
    <w:rsid w:val="00377526"/>
    <w:rsid w:val="00380E77"/>
    <w:rsid w:val="0038625A"/>
    <w:rsid w:val="0039212D"/>
    <w:rsid w:val="003966E7"/>
    <w:rsid w:val="003A607E"/>
    <w:rsid w:val="003A7318"/>
    <w:rsid w:val="003B15BC"/>
    <w:rsid w:val="003C01DA"/>
    <w:rsid w:val="003C05C3"/>
    <w:rsid w:val="003C1F3D"/>
    <w:rsid w:val="003C5B34"/>
    <w:rsid w:val="003C651F"/>
    <w:rsid w:val="003C693A"/>
    <w:rsid w:val="003D7BE5"/>
    <w:rsid w:val="003E0EEC"/>
    <w:rsid w:val="003E1D10"/>
    <w:rsid w:val="003E3084"/>
    <w:rsid w:val="003E43F9"/>
    <w:rsid w:val="003E52B9"/>
    <w:rsid w:val="003F0914"/>
    <w:rsid w:val="003F2D3A"/>
    <w:rsid w:val="003F3AED"/>
    <w:rsid w:val="003F602E"/>
    <w:rsid w:val="004006D8"/>
    <w:rsid w:val="004105A6"/>
    <w:rsid w:val="00414287"/>
    <w:rsid w:val="00414492"/>
    <w:rsid w:val="00416869"/>
    <w:rsid w:val="00437003"/>
    <w:rsid w:val="004533BA"/>
    <w:rsid w:val="00464718"/>
    <w:rsid w:val="0046527F"/>
    <w:rsid w:val="00471A7B"/>
    <w:rsid w:val="00472D51"/>
    <w:rsid w:val="00477497"/>
    <w:rsid w:val="004826C4"/>
    <w:rsid w:val="004850F5"/>
    <w:rsid w:val="00495749"/>
    <w:rsid w:val="00496598"/>
    <w:rsid w:val="004A0A65"/>
    <w:rsid w:val="004A10DD"/>
    <w:rsid w:val="004A574C"/>
    <w:rsid w:val="004A5B75"/>
    <w:rsid w:val="004B20C9"/>
    <w:rsid w:val="004B24B8"/>
    <w:rsid w:val="004C4F12"/>
    <w:rsid w:val="004C6FCB"/>
    <w:rsid w:val="004D239F"/>
    <w:rsid w:val="004D36F4"/>
    <w:rsid w:val="004D3EDC"/>
    <w:rsid w:val="004D4134"/>
    <w:rsid w:val="004D52B8"/>
    <w:rsid w:val="004D5ADB"/>
    <w:rsid w:val="004E19E2"/>
    <w:rsid w:val="004E4B42"/>
    <w:rsid w:val="004F2F45"/>
    <w:rsid w:val="004F35D5"/>
    <w:rsid w:val="0052526B"/>
    <w:rsid w:val="00525E31"/>
    <w:rsid w:val="00527374"/>
    <w:rsid w:val="00532B35"/>
    <w:rsid w:val="00537AB9"/>
    <w:rsid w:val="005423CE"/>
    <w:rsid w:val="00542DE6"/>
    <w:rsid w:val="00546F34"/>
    <w:rsid w:val="00551EFE"/>
    <w:rsid w:val="00551FC3"/>
    <w:rsid w:val="0055325E"/>
    <w:rsid w:val="005611D8"/>
    <w:rsid w:val="0056470B"/>
    <w:rsid w:val="00572F5C"/>
    <w:rsid w:val="00574A49"/>
    <w:rsid w:val="0057581E"/>
    <w:rsid w:val="00582D7D"/>
    <w:rsid w:val="005837C7"/>
    <w:rsid w:val="0058519F"/>
    <w:rsid w:val="005863BE"/>
    <w:rsid w:val="0058728D"/>
    <w:rsid w:val="005874D5"/>
    <w:rsid w:val="0059240C"/>
    <w:rsid w:val="00593F9E"/>
    <w:rsid w:val="00594E1F"/>
    <w:rsid w:val="005A0140"/>
    <w:rsid w:val="005A2116"/>
    <w:rsid w:val="005A526F"/>
    <w:rsid w:val="005A532E"/>
    <w:rsid w:val="005A746D"/>
    <w:rsid w:val="005B3EA1"/>
    <w:rsid w:val="005C10C4"/>
    <w:rsid w:val="005D0445"/>
    <w:rsid w:val="005D1D74"/>
    <w:rsid w:val="005D4A81"/>
    <w:rsid w:val="005D4E7A"/>
    <w:rsid w:val="005D4EB9"/>
    <w:rsid w:val="005D58F3"/>
    <w:rsid w:val="005E06C2"/>
    <w:rsid w:val="005E47C2"/>
    <w:rsid w:val="005E4BE2"/>
    <w:rsid w:val="005E5DBC"/>
    <w:rsid w:val="005F0F93"/>
    <w:rsid w:val="005F1833"/>
    <w:rsid w:val="005F6617"/>
    <w:rsid w:val="00604397"/>
    <w:rsid w:val="0060468C"/>
    <w:rsid w:val="00606870"/>
    <w:rsid w:val="00610E71"/>
    <w:rsid w:val="00614FE1"/>
    <w:rsid w:val="00615408"/>
    <w:rsid w:val="00616AD7"/>
    <w:rsid w:val="00620029"/>
    <w:rsid w:val="00622C6F"/>
    <w:rsid w:val="00623350"/>
    <w:rsid w:val="0062363E"/>
    <w:rsid w:val="00626E2C"/>
    <w:rsid w:val="00631070"/>
    <w:rsid w:val="00634E63"/>
    <w:rsid w:val="00636139"/>
    <w:rsid w:val="00642D78"/>
    <w:rsid w:val="00646527"/>
    <w:rsid w:val="0065440A"/>
    <w:rsid w:val="006546EA"/>
    <w:rsid w:val="00660CA9"/>
    <w:rsid w:val="00672929"/>
    <w:rsid w:val="00673CBC"/>
    <w:rsid w:val="00674239"/>
    <w:rsid w:val="00675C10"/>
    <w:rsid w:val="00676EE2"/>
    <w:rsid w:val="00680550"/>
    <w:rsid w:val="00693BC4"/>
    <w:rsid w:val="00694983"/>
    <w:rsid w:val="00696A6D"/>
    <w:rsid w:val="006A11D2"/>
    <w:rsid w:val="006A1F1C"/>
    <w:rsid w:val="006A662A"/>
    <w:rsid w:val="006A67F9"/>
    <w:rsid w:val="006B1BAB"/>
    <w:rsid w:val="006B496B"/>
    <w:rsid w:val="006B5C37"/>
    <w:rsid w:val="006C1241"/>
    <w:rsid w:val="006C18C4"/>
    <w:rsid w:val="006C49EB"/>
    <w:rsid w:val="006C66BB"/>
    <w:rsid w:val="006D1C7C"/>
    <w:rsid w:val="006D59E3"/>
    <w:rsid w:val="006E0458"/>
    <w:rsid w:val="006E2700"/>
    <w:rsid w:val="006E2822"/>
    <w:rsid w:val="006E45AA"/>
    <w:rsid w:val="006F096A"/>
    <w:rsid w:val="00710DC7"/>
    <w:rsid w:val="00711889"/>
    <w:rsid w:val="00714A28"/>
    <w:rsid w:val="00714EB9"/>
    <w:rsid w:val="00717F7D"/>
    <w:rsid w:val="00720B15"/>
    <w:rsid w:val="0072462D"/>
    <w:rsid w:val="00726EA7"/>
    <w:rsid w:val="00730366"/>
    <w:rsid w:val="00730A8D"/>
    <w:rsid w:val="007366BE"/>
    <w:rsid w:val="0074159D"/>
    <w:rsid w:val="007418C1"/>
    <w:rsid w:val="00741A12"/>
    <w:rsid w:val="00744295"/>
    <w:rsid w:val="007516A6"/>
    <w:rsid w:val="00752479"/>
    <w:rsid w:val="007652D5"/>
    <w:rsid w:val="00772256"/>
    <w:rsid w:val="007771F1"/>
    <w:rsid w:val="00777DDF"/>
    <w:rsid w:val="00790D76"/>
    <w:rsid w:val="00795911"/>
    <w:rsid w:val="00797C5C"/>
    <w:rsid w:val="00797E10"/>
    <w:rsid w:val="00797E96"/>
    <w:rsid w:val="007A052E"/>
    <w:rsid w:val="007A19ED"/>
    <w:rsid w:val="007B26E5"/>
    <w:rsid w:val="007C0AE6"/>
    <w:rsid w:val="007C0DED"/>
    <w:rsid w:val="007C3FEF"/>
    <w:rsid w:val="007C68D6"/>
    <w:rsid w:val="007D0B08"/>
    <w:rsid w:val="007D26DB"/>
    <w:rsid w:val="007D271D"/>
    <w:rsid w:val="007E0038"/>
    <w:rsid w:val="007E074C"/>
    <w:rsid w:val="007E0F49"/>
    <w:rsid w:val="007E4DC2"/>
    <w:rsid w:val="007F100D"/>
    <w:rsid w:val="007F1823"/>
    <w:rsid w:val="0080442F"/>
    <w:rsid w:val="00805056"/>
    <w:rsid w:val="00805ACC"/>
    <w:rsid w:val="00810EA5"/>
    <w:rsid w:val="00812F87"/>
    <w:rsid w:val="008261FF"/>
    <w:rsid w:val="00827BCE"/>
    <w:rsid w:val="00840BC0"/>
    <w:rsid w:val="0084107E"/>
    <w:rsid w:val="0084676F"/>
    <w:rsid w:val="00850D47"/>
    <w:rsid w:val="008606E4"/>
    <w:rsid w:val="00865A7B"/>
    <w:rsid w:val="00871FA0"/>
    <w:rsid w:val="00876DD3"/>
    <w:rsid w:val="008800CF"/>
    <w:rsid w:val="00885C53"/>
    <w:rsid w:val="00890919"/>
    <w:rsid w:val="008935B4"/>
    <w:rsid w:val="008A0210"/>
    <w:rsid w:val="008B3454"/>
    <w:rsid w:val="008B39CE"/>
    <w:rsid w:val="008B7D7A"/>
    <w:rsid w:val="008C282B"/>
    <w:rsid w:val="008C3F87"/>
    <w:rsid w:val="008C7C84"/>
    <w:rsid w:val="008D2893"/>
    <w:rsid w:val="008D35A2"/>
    <w:rsid w:val="008D4FF3"/>
    <w:rsid w:val="008E5BB6"/>
    <w:rsid w:val="008E5C4B"/>
    <w:rsid w:val="008E770F"/>
    <w:rsid w:val="008F0B0C"/>
    <w:rsid w:val="008F2449"/>
    <w:rsid w:val="008F28AC"/>
    <w:rsid w:val="008F411E"/>
    <w:rsid w:val="008F7495"/>
    <w:rsid w:val="008F74FA"/>
    <w:rsid w:val="0090318A"/>
    <w:rsid w:val="009039CC"/>
    <w:rsid w:val="00904BC2"/>
    <w:rsid w:val="009108C0"/>
    <w:rsid w:val="00921ACA"/>
    <w:rsid w:val="00927BFC"/>
    <w:rsid w:val="00932A83"/>
    <w:rsid w:val="00933DC6"/>
    <w:rsid w:val="009340D3"/>
    <w:rsid w:val="00934E4D"/>
    <w:rsid w:val="00935E1A"/>
    <w:rsid w:val="00940635"/>
    <w:rsid w:val="0094450E"/>
    <w:rsid w:val="00946B8D"/>
    <w:rsid w:val="00947A76"/>
    <w:rsid w:val="0095182A"/>
    <w:rsid w:val="00956D93"/>
    <w:rsid w:val="00957CE7"/>
    <w:rsid w:val="009601EF"/>
    <w:rsid w:val="009625AB"/>
    <w:rsid w:val="00966554"/>
    <w:rsid w:val="00966904"/>
    <w:rsid w:val="00972FBF"/>
    <w:rsid w:val="00973012"/>
    <w:rsid w:val="00980023"/>
    <w:rsid w:val="0098502E"/>
    <w:rsid w:val="009A132D"/>
    <w:rsid w:val="009A58CA"/>
    <w:rsid w:val="009A6F4F"/>
    <w:rsid w:val="009B7E0B"/>
    <w:rsid w:val="009C0DC5"/>
    <w:rsid w:val="009C0E9F"/>
    <w:rsid w:val="009C17D4"/>
    <w:rsid w:val="009C1C31"/>
    <w:rsid w:val="009D6F00"/>
    <w:rsid w:val="009D73BF"/>
    <w:rsid w:val="009F0E2A"/>
    <w:rsid w:val="009F232D"/>
    <w:rsid w:val="009F4403"/>
    <w:rsid w:val="009F74B3"/>
    <w:rsid w:val="00A06020"/>
    <w:rsid w:val="00A10051"/>
    <w:rsid w:val="00A1059A"/>
    <w:rsid w:val="00A10FA2"/>
    <w:rsid w:val="00A156EB"/>
    <w:rsid w:val="00A16FED"/>
    <w:rsid w:val="00A21E78"/>
    <w:rsid w:val="00A24C78"/>
    <w:rsid w:val="00A25A12"/>
    <w:rsid w:val="00A30EBA"/>
    <w:rsid w:val="00A32E82"/>
    <w:rsid w:val="00A334EE"/>
    <w:rsid w:val="00A34F6B"/>
    <w:rsid w:val="00A35EDB"/>
    <w:rsid w:val="00A366F6"/>
    <w:rsid w:val="00A37519"/>
    <w:rsid w:val="00A375AE"/>
    <w:rsid w:val="00A40582"/>
    <w:rsid w:val="00A41F20"/>
    <w:rsid w:val="00A431C6"/>
    <w:rsid w:val="00A51261"/>
    <w:rsid w:val="00A642DC"/>
    <w:rsid w:val="00A64876"/>
    <w:rsid w:val="00A6669B"/>
    <w:rsid w:val="00A7030D"/>
    <w:rsid w:val="00A70866"/>
    <w:rsid w:val="00A7585E"/>
    <w:rsid w:val="00A77FED"/>
    <w:rsid w:val="00A832E0"/>
    <w:rsid w:val="00A8518B"/>
    <w:rsid w:val="00A92DA6"/>
    <w:rsid w:val="00A94E7C"/>
    <w:rsid w:val="00A96A4A"/>
    <w:rsid w:val="00A9715A"/>
    <w:rsid w:val="00AA374E"/>
    <w:rsid w:val="00AA4E59"/>
    <w:rsid w:val="00AA5437"/>
    <w:rsid w:val="00AB2A70"/>
    <w:rsid w:val="00AB4055"/>
    <w:rsid w:val="00AC018D"/>
    <w:rsid w:val="00AC06A5"/>
    <w:rsid w:val="00AC0D0E"/>
    <w:rsid w:val="00AC2C1D"/>
    <w:rsid w:val="00AC5844"/>
    <w:rsid w:val="00AC6DA7"/>
    <w:rsid w:val="00AD3A6A"/>
    <w:rsid w:val="00AD5878"/>
    <w:rsid w:val="00AD5D82"/>
    <w:rsid w:val="00AF4B6B"/>
    <w:rsid w:val="00AF5764"/>
    <w:rsid w:val="00B07177"/>
    <w:rsid w:val="00B15766"/>
    <w:rsid w:val="00B20C12"/>
    <w:rsid w:val="00B2170D"/>
    <w:rsid w:val="00B3510B"/>
    <w:rsid w:val="00B40D81"/>
    <w:rsid w:val="00B53426"/>
    <w:rsid w:val="00B6260F"/>
    <w:rsid w:val="00B6554E"/>
    <w:rsid w:val="00B656A1"/>
    <w:rsid w:val="00B7584A"/>
    <w:rsid w:val="00B775CC"/>
    <w:rsid w:val="00B81F4D"/>
    <w:rsid w:val="00B86F95"/>
    <w:rsid w:val="00B873E1"/>
    <w:rsid w:val="00B904E0"/>
    <w:rsid w:val="00B972B4"/>
    <w:rsid w:val="00BA0F63"/>
    <w:rsid w:val="00BA198B"/>
    <w:rsid w:val="00BA1FDE"/>
    <w:rsid w:val="00BA569F"/>
    <w:rsid w:val="00BB14D0"/>
    <w:rsid w:val="00BB3779"/>
    <w:rsid w:val="00BB5E79"/>
    <w:rsid w:val="00BC0862"/>
    <w:rsid w:val="00BC4223"/>
    <w:rsid w:val="00BC77F6"/>
    <w:rsid w:val="00BD1C23"/>
    <w:rsid w:val="00BD6FDF"/>
    <w:rsid w:val="00BD7172"/>
    <w:rsid w:val="00BE2497"/>
    <w:rsid w:val="00BE350F"/>
    <w:rsid w:val="00BE39D3"/>
    <w:rsid w:val="00BF3DF5"/>
    <w:rsid w:val="00BF7D6B"/>
    <w:rsid w:val="00C00CFF"/>
    <w:rsid w:val="00C14949"/>
    <w:rsid w:val="00C23E39"/>
    <w:rsid w:val="00C25D71"/>
    <w:rsid w:val="00C26033"/>
    <w:rsid w:val="00C302BC"/>
    <w:rsid w:val="00C31FD7"/>
    <w:rsid w:val="00C33FF7"/>
    <w:rsid w:val="00C42018"/>
    <w:rsid w:val="00C44603"/>
    <w:rsid w:val="00C503E2"/>
    <w:rsid w:val="00C5056C"/>
    <w:rsid w:val="00C570D4"/>
    <w:rsid w:val="00C6320E"/>
    <w:rsid w:val="00C67441"/>
    <w:rsid w:val="00C71661"/>
    <w:rsid w:val="00C71E16"/>
    <w:rsid w:val="00C72391"/>
    <w:rsid w:val="00C734DF"/>
    <w:rsid w:val="00C74DE0"/>
    <w:rsid w:val="00C816E2"/>
    <w:rsid w:val="00C82AD1"/>
    <w:rsid w:val="00C844B5"/>
    <w:rsid w:val="00C970F8"/>
    <w:rsid w:val="00CA2957"/>
    <w:rsid w:val="00CA418D"/>
    <w:rsid w:val="00CA5B4D"/>
    <w:rsid w:val="00CB1365"/>
    <w:rsid w:val="00CB4103"/>
    <w:rsid w:val="00CC2758"/>
    <w:rsid w:val="00CC4E5D"/>
    <w:rsid w:val="00CC7653"/>
    <w:rsid w:val="00CD1DB4"/>
    <w:rsid w:val="00D0239D"/>
    <w:rsid w:val="00D02529"/>
    <w:rsid w:val="00D02598"/>
    <w:rsid w:val="00D0361E"/>
    <w:rsid w:val="00D06E4F"/>
    <w:rsid w:val="00D077C5"/>
    <w:rsid w:val="00D202D7"/>
    <w:rsid w:val="00D218B3"/>
    <w:rsid w:val="00D22025"/>
    <w:rsid w:val="00D2210E"/>
    <w:rsid w:val="00D3503B"/>
    <w:rsid w:val="00D35CDB"/>
    <w:rsid w:val="00D4472E"/>
    <w:rsid w:val="00D47F54"/>
    <w:rsid w:val="00D55450"/>
    <w:rsid w:val="00D5611C"/>
    <w:rsid w:val="00D655FD"/>
    <w:rsid w:val="00D656BF"/>
    <w:rsid w:val="00D660DF"/>
    <w:rsid w:val="00D66A6C"/>
    <w:rsid w:val="00D842E6"/>
    <w:rsid w:val="00D86661"/>
    <w:rsid w:val="00D91479"/>
    <w:rsid w:val="00D921E1"/>
    <w:rsid w:val="00D92502"/>
    <w:rsid w:val="00D951AC"/>
    <w:rsid w:val="00DA2370"/>
    <w:rsid w:val="00DB36D8"/>
    <w:rsid w:val="00DB6D45"/>
    <w:rsid w:val="00DC29D1"/>
    <w:rsid w:val="00DC2EE7"/>
    <w:rsid w:val="00DC79C5"/>
    <w:rsid w:val="00DD299A"/>
    <w:rsid w:val="00DD3316"/>
    <w:rsid w:val="00DD44F2"/>
    <w:rsid w:val="00DD52E3"/>
    <w:rsid w:val="00DD5A51"/>
    <w:rsid w:val="00DE41AF"/>
    <w:rsid w:val="00DE63E2"/>
    <w:rsid w:val="00DE68DB"/>
    <w:rsid w:val="00E04F7D"/>
    <w:rsid w:val="00E07137"/>
    <w:rsid w:val="00E123BD"/>
    <w:rsid w:val="00E12C4D"/>
    <w:rsid w:val="00E140FF"/>
    <w:rsid w:val="00E23497"/>
    <w:rsid w:val="00E24611"/>
    <w:rsid w:val="00E268EB"/>
    <w:rsid w:val="00E31D61"/>
    <w:rsid w:val="00E400ED"/>
    <w:rsid w:val="00E40690"/>
    <w:rsid w:val="00E42720"/>
    <w:rsid w:val="00E44BBF"/>
    <w:rsid w:val="00E45808"/>
    <w:rsid w:val="00E4619E"/>
    <w:rsid w:val="00E5309D"/>
    <w:rsid w:val="00E64BC2"/>
    <w:rsid w:val="00E73332"/>
    <w:rsid w:val="00E75F1C"/>
    <w:rsid w:val="00E810A5"/>
    <w:rsid w:val="00E81437"/>
    <w:rsid w:val="00E825D1"/>
    <w:rsid w:val="00E830A3"/>
    <w:rsid w:val="00E84680"/>
    <w:rsid w:val="00E9017C"/>
    <w:rsid w:val="00E90740"/>
    <w:rsid w:val="00EA084C"/>
    <w:rsid w:val="00EA40F0"/>
    <w:rsid w:val="00EB6754"/>
    <w:rsid w:val="00EC17D0"/>
    <w:rsid w:val="00EC35D3"/>
    <w:rsid w:val="00EC484E"/>
    <w:rsid w:val="00EF361A"/>
    <w:rsid w:val="00EF514D"/>
    <w:rsid w:val="00F01976"/>
    <w:rsid w:val="00F02832"/>
    <w:rsid w:val="00F05CE7"/>
    <w:rsid w:val="00F071C6"/>
    <w:rsid w:val="00F07618"/>
    <w:rsid w:val="00F13859"/>
    <w:rsid w:val="00F14E85"/>
    <w:rsid w:val="00F16EAB"/>
    <w:rsid w:val="00F261D9"/>
    <w:rsid w:val="00F26DAC"/>
    <w:rsid w:val="00F30D7A"/>
    <w:rsid w:val="00F31E4C"/>
    <w:rsid w:val="00F356AA"/>
    <w:rsid w:val="00F37BBA"/>
    <w:rsid w:val="00F45C61"/>
    <w:rsid w:val="00F52FFB"/>
    <w:rsid w:val="00F56C11"/>
    <w:rsid w:val="00F63964"/>
    <w:rsid w:val="00F655E1"/>
    <w:rsid w:val="00F71953"/>
    <w:rsid w:val="00F74E92"/>
    <w:rsid w:val="00F77AFF"/>
    <w:rsid w:val="00F8372F"/>
    <w:rsid w:val="00F83790"/>
    <w:rsid w:val="00F84FF7"/>
    <w:rsid w:val="00F91208"/>
    <w:rsid w:val="00F9583C"/>
    <w:rsid w:val="00F9612E"/>
    <w:rsid w:val="00F96D34"/>
    <w:rsid w:val="00FA1D46"/>
    <w:rsid w:val="00FA21D2"/>
    <w:rsid w:val="00FA37B9"/>
    <w:rsid w:val="00FA4568"/>
    <w:rsid w:val="00FA7BDD"/>
    <w:rsid w:val="00FA7FC9"/>
    <w:rsid w:val="00FB0279"/>
    <w:rsid w:val="00FB2353"/>
    <w:rsid w:val="00FB64E1"/>
    <w:rsid w:val="00FB73E7"/>
    <w:rsid w:val="00FC1CCC"/>
    <w:rsid w:val="00FC2870"/>
    <w:rsid w:val="00FC72A8"/>
    <w:rsid w:val="00FD051B"/>
    <w:rsid w:val="00FD2CE7"/>
    <w:rsid w:val="00FD425D"/>
    <w:rsid w:val="00FD7C05"/>
    <w:rsid w:val="00FE055B"/>
    <w:rsid w:val="00FE11D8"/>
    <w:rsid w:val="00FE3213"/>
    <w:rsid w:val="00FE5249"/>
    <w:rsid w:val="00FF0865"/>
    <w:rsid w:val="00FF15AD"/>
    <w:rsid w:val="00FF2925"/>
    <w:rsid w:val="00FF3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B90282"/>
  <w15:docId w15:val="{843AC726-7CAD-4BDE-BCA6-943CB591B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652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0D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0D7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32B35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044A8E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94450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C734DF"/>
    <w:pPr>
      <w:spacing w:after="0" w:line="240" w:lineRule="auto"/>
    </w:pPr>
    <w:rPr>
      <w:rFonts w:ascii="Calibri" w:eastAsia="Calibri" w:hAnsi="Calibri"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C3A1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C3A16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C3A1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2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9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4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6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8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2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9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8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9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3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9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503679-2E60-4CD2-97B1-E0AEC3F5B4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573</Words>
  <Characters>3439</Characters>
  <Application>Microsoft Office Word</Application>
  <DocSecurity>0</DocSecurity>
  <Lines>28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Tomasz Pietrzak</cp:lastModifiedBy>
  <cp:revision>3</cp:revision>
  <dcterms:created xsi:type="dcterms:W3CDTF">2022-09-15T07:18:00Z</dcterms:created>
  <dcterms:modified xsi:type="dcterms:W3CDTF">2022-09-15T07:18:00Z</dcterms:modified>
</cp:coreProperties>
</file>