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0DE2" w14:textId="4A803E32" w:rsidR="00D02529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866BAC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422C4E04" w:rsidR="00D02529" w:rsidRPr="003C01DA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5B1680">
        <w:rPr>
          <w:rFonts w:ascii="Arial" w:hAnsi="Arial" w:cs="Arial"/>
          <w:b/>
          <w:sz w:val="20"/>
          <w:szCs w:val="20"/>
        </w:rPr>
        <w:t>19</w:t>
      </w:r>
      <w:r w:rsidR="007D0B08">
        <w:rPr>
          <w:rFonts w:ascii="Arial" w:hAnsi="Arial" w:cs="Arial"/>
          <w:b/>
          <w:sz w:val="20"/>
          <w:szCs w:val="20"/>
        </w:rPr>
        <w:t>-0</w:t>
      </w:r>
      <w:r w:rsidR="005B1680">
        <w:rPr>
          <w:rFonts w:ascii="Arial" w:hAnsi="Arial" w:cs="Arial"/>
          <w:b/>
          <w:sz w:val="20"/>
          <w:szCs w:val="20"/>
        </w:rPr>
        <w:t>4</w:t>
      </w:r>
      <w:r w:rsidRPr="003C01DA">
        <w:rPr>
          <w:rFonts w:ascii="Arial" w:hAnsi="Arial" w:cs="Arial"/>
          <w:b/>
          <w:sz w:val="20"/>
          <w:szCs w:val="20"/>
        </w:rPr>
        <w:t>-</w:t>
      </w:r>
      <w:r w:rsidR="00A35EDB">
        <w:rPr>
          <w:rFonts w:ascii="Arial" w:hAnsi="Arial" w:cs="Arial"/>
          <w:b/>
          <w:sz w:val="20"/>
          <w:szCs w:val="20"/>
        </w:rPr>
        <w:t xml:space="preserve">2022, </w:t>
      </w:r>
      <w:r w:rsidRPr="003C01DA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9A31C8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A31C8">
        <w:rPr>
          <w:rFonts w:ascii="Arial" w:hAnsi="Arial" w:cs="Arial"/>
          <w:sz w:val="20"/>
          <w:szCs w:val="20"/>
        </w:rPr>
        <w:t xml:space="preserve">Biuro Prasowe </w:t>
      </w:r>
      <w:proofErr w:type="spellStart"/>
      <w:r w:rsidRPr="009A31C8">
        <w:rPr>
          <w:rFonts w:ascii="Arial" w:hAnsi="Arial" w:cs="Arial"/>
          <w:sz w:val="20"/>
          <w:szCs w:val="20"/>
        </w:rPr>
        <w:t>Newbridge</w:t>
      </w:r>
      <w:proofErr w:type="spellEnd"/>
    </w:p>
    <w:p w14:paraId="12790D6B" w14:textId="189D4CF1" w:rsidR="00D02529" w:rsidRPr="003C01DA" w:rsidRDefault="00546F34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Izabela Jędruch</w:t>
      </w:r>
      <w:r w:rsidR="00D02529">
        <w:rPr>
          <w:rFonts w:ascii="Arial" w:hAnsi="Arial" w:cs="Arial"/>
          <w:sz w:val="20"/>
          <w:szCs w:val="20"/>
        </w:rPr>
        <w:t>/Guarana PR</w:t>
      </w:r>
    </w:p>
    <w:p w14:paraId="49046F0D" w14:textId="2C4443ED" w:rsidR="00D02529" w:rsidRPr="00A35ED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35EDB">
        <w:rPr>
          <w:rFonts w:ascii="Arial" w:hAnsi="Arial" w:cs="Arial"/>
          <w:sz w:val="20"/>
          <w:szCs w:val="20"/>
        </w:rPr>
        <w:t xml:space="preserve">tel. </w:t>
      </w:r>
      <w:r w:rsidR="00546F34" w:rsidRPr="00A35EDB">
        <w:rPr>
          <w:rFonts w:ascii="Arial" w:hAnsi="Arial" w:cs="Arial"/>
          <w:sz w:val="20"/>
          <w:szCs w:val="20"/>
        </w:rPr>
        <w:t xml:space="preserve">517 854 244 </w:t>
      </w:r>
      <w:r w:rsidRPr="00A35EDB">
        <w:rPr>
          <w:rFonts w:ascii="Arial" w:hAnsi="Arial" w:cs="Arial"/>
          <w:sz w:val="20"/>
          <w:szCs w:val="20"/>
        </w:rPr>
        <w:t xml:space="preserve">mail. </w:t>
      </w:r>
      <w:r w:rsidR="00546F34" w:rsidRPr="00A35EDB">
        <w:rPr>
          <w:rFonts w:ascii="Arial" w:hAnsi="Arial" w:cs="Arial"/>
          <w:sz w:val="20"/>
          <w:szCs w:val="20"/>
        </w:rPr>
        <w:t>izabela.jedruch</w:t>
      </w:r>
      <w:r w:rsidRPr="00A35EDB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A35EDB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156B0B2E" w14:textId="77777777" w:rsidR="005B1680" w:rsidRDefault="005B1680" w:rsidP="005B1680">
      <w:pPr>
        <w:spacing w:line="240" w:lineRule="auto"/>
        <w:jc w:val="both"/>
        <w:rPr>
          <w:rFonts w:ascii="Arial" w:eastAsiaTheme="minorHAnsi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Newbridge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solidarne z uchodźcami</w:t>
      </w:r>
      <w:r>
        <w:rPr>
          <w:rFonts w:ascii="Arial" w:hAnsi="Arial" w:cs="Arial"/>
          <w:b/>
          <w:i/>
          <w:iCs/>
          <w:sz w:val="36"/>
          <w:szCs w:val="36"/>
        </w:rPr>
        <w:t xml:space="preserve">. </w:t>
      </w:r>
      <w:r>
        <w:rPr>
          <w:rFonts w:ascii="Arial" w:hAnsi="Arial" w:cs="Arial"/>
          <w:b/>
          <w:sz w:val="36"/>
          <w:szCs w:val="36"/>
        </w:rPr>
        <w:t>Z centrów popłynęło wsparcie rzeczowe</w:t>
      </w:r>
    </w:p>
    <w:p w14:paraId="4698B3E2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Tysiące produktów pierwszej potrzeby i sprzętów do mieszkania trafiło do uchodźców wojennych, przebywających w Toruniu, Krakowie i Łodzi, ale także poza granice Polski. To efekt inicjatywy na rzecz Ukrainy, podjętej przez </w:t>
      </w:r>
      <w:proofErr w:type="spellStart"/>
      <w:r>
        <w:rPr>
          <w:rFonts w:ascii="Arial" w:hAnsi="Arial" w:cs="Arial"/>
          <w:b/>
        </w:rPr>
        <w:t>Newbridge</w:t>
      </w:r>
      <w:proofErr w:type="spellEnd"/>
      <w:r>
        <w:rPr>
          <w:rFonts w:ascii="Arial" w:hAnsi="Arial" w:cs="Arial"/>
          <w:b/>
        </w:rPr>
        <w:t xml:space="preserve"> wspólnie z lokalnymi fundacjami. </w:t>
      </w:r>
    </w:p>
    <w:p w14:paraId="6B39CC93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Zbiórki darów dla uchodźców z Ukrainy, przeprowadzone przez centra </w:t>
      </w:r>
      <w:proofErr w:type="spellStart"/>
      <w:r>
        <w:rPr>
          <w:rFonts w:ascii="Arial" w:hAnsi="Arial" w:cs="Arial"/>
          <w:sz w:val="20"/>
          <w:szCs w:val="20"/>
        </w:rPr>
        <w:t>Newbridge</w:t>
      </w:r>
      <w:proofErr w:type="spellEnd"/>
      <w:r>
        <w:rPr>
          <w:rFonts w:ascii="Arial" w:hAnsi="Arial" w:cs="Arial"/>
          <w:sz w:val="20"/>
          <w:szCs w:val="20"/>
        </w:rPr>
        <w:t xml:space="preserve">: Nowe Czyżyny, Nową Górną i Nowe Bielawy, dobiegły końca. Łącznie w efekcie akcji udało się zebrać blisko 17,5 tony produktów pierwszej potrzeby. W paczkach znalazły się m.in. produkty spożywcze dla dorosłych i dzieci, artykuły higieniczne, środki do pielęgnacji dla najmłodszych, koce, śpiwory, leki oraz opatrunki. </w:t>
      </w:r>
    </w:p>
    <w:p w14:paraId="236A1DB0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i/>
          <w:sz w:val="20"/>
          <w:szCs w:val="20"/>
        </w:rPr>
        <w:t xml:space="preserve">Trwające blisko miesiąc zbiórki spotkały się z dużym odzewem. Duża w tym zasługa klientów naszych centrów, którzy wykazali się szczodrością, współpracy z fundacjami oraz najemcami centrów. Dzięki nim mogliśmy rozszerzyć skalę pomocy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 xml:space="preserve">mówi Marta Drzewiecka, </w:t>
      </w:r>
      <w:proofErr w:type="spellStart"/>
      <w:r>
        <w:rPr>
          <w:rFonts w:ascii="Arial" w:hAnsi="Arial" w:cs="Arial"/>
          <w:b/>
          <w:sz w:val="20"/>
          <w:szCs w:val="20"/>
        </w:rPr>
        <w:t>Director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 </w:t>
      </w:r>
      <w:proofErr w:type="spellStart"/>
      <w:r>
        <w:rPr>
          <w:rFonts w:ascii="Arial" w:hAnsi="Arial" w:cs="Arial"/>
          <w:b/>
          <w:sz w:val="20"/>
          <w:szCs w:val="20"/>
        </w:rPr>
        <w:t>Newbridge</w:t>
      </w:r>
      <w:proofErr w:type="spellEnd"/>
      <w:r>
        <w:rPr>
          <w:rFonts w:ascii="Arial" w:hAnsi="Arial" w:cs="Arial"/>
          <w:b/>
          <w:sz w:val="20"/>
          <w:szCs w:val="20"/>
        </w:rPr>
        <w:t>.</w:t>
      </w:r>
    </w:p>
    <w:p w14:paraId="3901AD33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color w:val="12222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Zgromadzone rzeczy trafiły do uchodźców wojennych przebywających w województwie kujawsko-pomorskim, małopolskim i łódzkim, ale część z nich została także przekazana na Ukrainę. Odbyło się to we współpracy z Fundacją </w:t>
      </w:r>
      <w:proofErr w:type="spellStart"/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>Emic</w:t>
      </w:r>
      <w:proofErr w:type="spellEnd"/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 z Torunia, Fundacją </w:t>
      </w:r>
      <w:proofErr w:type="spellStart"/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>Embrace</w:t>
      </w:r>
      <w:proofErr w:type="spellEnd"/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 z Krakowa, a także Stowarzyszeniem Kocham Łódź oraz Fundacją „Swoboda” z Głowna k. Łodzi.</w:t>
      </w:r>
    </w:p>
    <w:p w14:paraId="105E4337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color w:val="12222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Na tym jednak nie koniec. W zbiórkę zaangażował się także bezpośrednio właściciel wszystkich trzech centrów handlowych </w:t>
      </w:r>
      <w:proofErr w:type="spellStart"/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>Newbridge</w:t>
      </w:r>
      <w:proofErr w:type="spellEnd"/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, przekazując uchodźcom wojennym kolejne </w:t>
      </w:r>
      <w:r w:rsidRPr="000E7DC5">
        <w:rPr>
          <w:rFonts w:ascii="Arial" w:hAnsi="Arial" w:cs="Arial"/>
          <w:sz w:val="20"/>
          <w:szCs w:val="20"/>
          <w:shd w:val="clear" w:color="auto" w:fill="FFFFFF"/>
        </w:rPr>
        <w:t xml:space="preserve">ponad 1300 </w:t>
      </w:r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produktów. </w:t>
      </w:r>
    </w:p>
    <w:p w14:paraId="0B45459D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Właściciel centrum Nowa Górna w ramach swojego budżetu zakupił sprzęt i elementy wyposażenia mieszkania. Do potrzebujących trafiły m.in. sofy, krzesła, ciepłe koce, sprzęt RTV i AGD np. telewizor, patelnie, garnki, mikrofale. </w:t>
      </w:r>
    </w:p>
    <w:p w14:paraId="7B8C4716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i/>
          <w:sz w:val="20"/>
          <w:szCs w:val="20"/>
        </w:rPr>
        <w:t xml:space="preserve">Przekazane produkty pomogą w wyposażeniu mieszkań, w których na bieżąco zakwaterowujemy obywateli Ukrainy. </w:t>
      </w:r>
      <w:r>
        <w:rPr>
          <w:rFonts w:ascii="Arial" w:hAnsi="Arial" w:cs="Arial"/>
          <w:i/>
          <w:sz w:val="20"/>
          <w:szCs w:val="20"/>
          <w:shd w:val="clear" w:color="auto" w:fill="FFFFFF"/>
        </w:rPr>
        <w:t>Obecnie wynajmujemy 4 mieszkania, a ponadto wsparciem otaczamy kilkadziesiąt rodzin z Ukrainy,</w:t>
      </w:r>
      <w:r>
        <w:rPr>
          <w:rFonts w:ascii="Arial" w:hAnsi="Arial" w:cs="Arial"/>
          <w:i/>
          <w:sz w:val="20"/>
          <w:szCs w:val="20"/>
        </w:rPr>
        <w:t xml:space="preserve"> którym nie jest łatwo odnaleźć się w nowej </w:t>
      </w:r>
      <w:r>
        <w:rPr>
          <w:rFonts w:ascii="Arial" w:hAnsi="Arial" w:cs="Arial"/>
          <w:i/>
          <w:sz w:val="20"/>
          <w:szCs w:val="20"/>
          <w:shd w:val="clear" w:color="auto" w:fill="FFFFFF"/>
        </w:rPr>
        <w:t xml:space="preserve">rzeczywistości. Dlatego </w:t>
      </w:r>
      <w:r>
        <w:rPr>
          <w:rFonts w:ascii="Arial" w:hAnsi="Arial" w:cs="Arial"/>
          <w:i/>
          <w:sz w:val="20"/>
          <w:szCs w:val="20"/>
        </w:rPr>
        <w:t xml:space="preserve">każde wsparcie jest dla nas cenne </w:t>
      </w:r>
      <w:r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informuje Paweł </w:t>
      </w:r>
      <w:proofErr w:type="spellStart"/>
      <w:r>
        <w:rPr>
          <w:rFonts w:ascii="Arial" w:hAnsi="Arial" w:cs="Arial"/>
          <w:b/>
          <w:sz w:val="20"/>
          <w:szCs w:val="20"/>
          <w:shd w:val="clear" w:color="auto" w:fill="FFFFFF"/>
        </w:rPr>
        <w:t>Bliźniuk</w:t>
      </w:r>
      <w:proofErr w:type="spellEnd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ze Stowarzyszenia Kocham Łódź. </w:t>
      </w:r>
    </w:p>
    <w:p w14:paraId="4F9019E4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Z Łodzi pomoc pod postacią żywności oraz środków higienicznych powędrowała także do lokalnej Fundacji „Swoboda”, gdzie schronienie znalazły dzieci z domu dziecka uciekające z ogarniętej wojną Ukrainy. </w:t>
      </w:r>
    </w:p>
    <w:p w14:paraId="663E2641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W Nowych Czyżynach z kolei skompletowano m.in. materace, kołdry, poduszki, pościele, ręczniki, a także artykuły dla dzieci, środki higieny osobistej dla kobiet, żywność oraz przybory szkolne. </w:t>
      </w:r>
    </w:p>
    <w:p w14:paraId="794E7110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i/>
          <w:sz w:val="20"/>
          <w:szCs w:val="20"/>
          <w:shd w:val="clear" w:color="auto" w:fill="FFFFFF"/>
        </w:rPr>
        <w:t>Zgromadzone w zbiórce dary zostały rozdystrybuowane do placówek i ośrodków na terenie całej Polski, które przyjęły matki i dzieci z Ukrainy. Cieszymy się, że Nowe Czyżyny przyłączyły się do naszej inicjatywy na rzecz potrzebujących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mówi Magdalena Ciszewska z Fundacji </w:t>
      </w:r>
      <w:proofErr w:type="spellStart"/>
      <w:r>
        <w:rPr>
          <w:rFonts w:ascii="Arial" w:hAnsi="Arial" w:cs="Arial"/>
          <w:b/>
          <w:sz w:val="20"/>
          <w:szCs w:val="20"/>
          <w:shd w:val="clear" w:color="auto" w:fill="FFFFFF"/>
        </w:rPr>
        <w:t>Embrace</w:t>
      </w:r>
      <w:proofErr w:type="spellEnd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w Krakowie. </w:t>
      </w:r>
    </w:p>
    <w:p w14:paraId="515470C4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Podobna inicjatywa miała miejsce w Nowych Bielawach, gdzie właściciel centrum zakupił akcesoria do mieszkania m.in. czajniki elektryczne, garnki, patelnie, zastawy obiadowe, komplety sztućców, komplety pościeli i ręczniki. Zostały one przekazane do 50 rodzin, przebywających w Toruniu i okolicach. </w:t>
      </w:r>
    </w:p>
    <w:p w14:paraId="2F76F615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b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lastRenderedPageBreak/>
        <w:t xml:space="preserve">– </w:t>
      </w:r>
      <w:r>
        <w:rPr>
          <w:rFonts w:ascii="Arial" w:hAnsi="Arial" w:cs="Arial"/>
          <w:i/>
          <w:sz w:val="20"/>
          <w:szCs w:val="20"/>
          <w:shd w:val="clear" w:color="auto" w:fill="FFFFFF"/>
        </w:rPr>
        <w:t>Codziennie zgłaszają się do nas osoby, które uciekając przed wojną zostawiły dom na Ukrainie i straciły cały swój dobytek. To z myślą o nich na bieżąco gromadzimy niezbędne rzeczy, które przydadzą się podczas pobytu w Polsce. Dzięki wsparciu darczyńców, w tym również Centrum Nowe Bielawy, możemy zaoferować rodzinom jeszcze większą, kompleksową pomoc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zapewnia Katarzyna </w:t>
      </w:r>
      <w:proofErr w:type="spellStart"/>
      <w:r>
        <w:rPr>
          <w:rFonts w:ascii="Arial" w:hAnsi="Arial" w:cs="Arial"/>
          <w:b/>
          <w:sz w:val="20"/>
          <w:szCs w:val="20"/>
          <w:shd w:val="clear" w:color="auto" w:fill="FFFFFF"/>
        </w:rPr>
        <w:t>Margalska</w:t>
      </w:r>
      <w:proofErr w:type="spellEnd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-Sędziak z Fundacji </w:t>
      </w:r>
      <w:proofErr w:type="spellStart"/>
      <w:r>
        <w:rPr>
          <w:rFonts w:ascii="Arial" w:hAnsi="Arial" w:cs="Arial"/>
          <w:b/>
          <w:sz w:val="20"/>
          <w:szCs w:val="20"/>
          <w:shd w:val="clear" w:color="auto" w:fill="FFFFFF"/>
        </w:rPr>
        <w:t>Emic</w:t>
      </w:r>
      <w:proofErr w:type="spellEnd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w Toruniu. </w:t>
      </w:r>
    </w:p>
    <w:p w14:paraId="01CB462B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color w:val="12222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W pomoc w trzech centrach włączyli się także Radni Dzielnicy Czyżyny, mieszkające w okolicy centrów rodziny, lokalne szkoły podstawowe oraz zaprzyjaźnione organizacje m.in. Uczniowski Klub Sportowy 35 Bielawy oraz Fundacja „Daj Szansę” z Torunia. </w:t>
      </w:r>
    </w:p>
    <w:p w14:paraId="6E4F9E7C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color w:val="12222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Najmłodsi, w tym także podopieczni fundacji, tworzyli w centrach kotyliony w barwach ukraińskiej flagi oraz prace plastyczne będące symbolicznym aktem solidarności z narodem ukraińskim. Z prac dzieci przygotowana została wystawa, którą można było obejrzeć na pasażach w centrach handlowych. </w:t>
      </w:r>
    </w:p>
    <w:p w14:paraId="7F7FE418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color w:val="12222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Jak informuje przedstawicielka </w:t>
      </w:r>
      <w:proofErr w:type="spellStart"/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>Newbridge</w:t>
      </w:r>
      <w:proofErr w:type="spellEnd"/>
      <w:r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, mimo zakończenia stacjonarnych zbiórek w centrach handlowych na rzecz uchodźców wojennych, centra nadal monitorują sytuację rodzin z Ukrainy.  </w:t>
      </w:r>
    </w:p>
    <w:p w14:paraId="685E76F6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i/>
          <w:color w:val="122228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i/>
          <w:color w:val="122228"/>
          <w:sz w:val="20"/>
          <w:szCs w:val="20"/>
          <w:shd w:val="clear" w:color="auto" w:fill="FFFFFF"/>
        </w:rPr>
        <w:t xml:space="preserve">Pozostajemy w kontakcie z fundacjami i jesteśmy otwarci na podobne inicjatywy. Równolegle będziemy wspierać Ukrainę poprzez zachęcanie mieszkańców Krakowa, Torunia i Łodzi do działań na rzecz uchodźców wykorzystując w tym celu </w:t>
      </w:r>
      <w:proofErr w:type="spellStart"/>
      <w:r>
        <w:rPr>
          <w:rFonts w:ascii="Arial" w:hAnsi="Arial" w:cs="Arial"/>
          <w:i/>
          <w:color w:val="122228"/>
          <w:sz w:val="20"/>
          <w:szCs w:val="20"/>
          <w:shd w:val="clear" w:color="auto" w:fill="FFFFFF"/>
        </w:rPr>
        <w:t>social</w:t>
      </w:r>
      <w:proofErr w:type="spellEnd"/>
      <w:r>
        <w:rPr>
          <w:rFonts w:ascii="Arial" w:hAnsi="Arial" w:cs="Arial"/>
          <w:i/>
          <w:color w:val="122228"/>
          <w:sz w:val="20"/>
          <w:szCs w:val="20"/>
          <w:shd w:val="clear" w:color="auto" w:fill="FFFFFF"/>
        </w:rPr>
        <w:t xml:space="preserve"> media i strony internetowe Nowych </w:t>
      </w:r>
      <w:proofErr w:type="spellStart"/>
      <w:r>
        <w:rPr>
          <w:rFonts w:ascii="Arial" w:hAnsi="Arial" w:cs="Arial"/>
          <w:i/>
          <w:color w:val="122228"/>
          <w:sz w:val="20"/>
          <w:szCs w:val="20"/>
          <w:shd w:val="clear" w:color="auto" w:fill="FFFFFF"/>
        </w:rPr>
        <w:t>Czyżyn</w:t>
      </w:r>
      <w:proofErr w:type="spellEnd"/>
      <w:r>
        <w:rPr>
          <w:rFonts w:ascii="Arial" w:hAnsi="Arial" w:cs="Arial"/>
          <w:i/>
          <w:color w:val="122228"/>
          <w:sz w:val="20"/>
          <w:szCs w:val="20"/>
          <w:shd w:val="clear" w:color="auto" w:fill="FFFFFF"/>
        </w:rPr>
        <w:t xml:space="preserve">, Nowych Bielaw oraz Nowej Górnej, a także informując o licznych akcjach charytatywnych organizowanych indywidualnie przez najemców naszych centrów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color w:val="122228"/>
          <w:sz w:val="20"/>
          <w:szCs w:val="20"/>
          <w:shd w:val="clear" w:color="auto" w:fill="FFFFFF"/>
        </w:rPr>
        <w:t xml:space="preserve">dodaje Marta Drzewiecka z </w:t>
      </w:r>
      <w:proofErr w:type="spellStart"/>
      <w:r>
        <w:rPr>
          <w:rFonts w:ascii="Arial" w:hAnsi="Arial" w:cs="Arial"/>
          <w:b/>
          <w:color w:val="122228"/>
          <w:sz w:val="20"/>
          <w:szCs w:val="20"/>
          <w:shd w:val="clear" w:color="auto" w:fill="FFFFFF"/>
        </w:rPr>
        <w:t>Newbridge</w:t>
      </w:r>
      <w:proofErr w:type="spellEnd"/>
      <w:r>
        <w:rPr>
          <w:rFonts w:ascii="Arial" w:hAnsi="Arial" w:cs="Arial"/>
          <w:b/>
          <w:color w:val="122228"/>
          <w:sz w:val="20"/>
          <w:szCs w:val="20"/>
          <w:shd w:val="clear" w:color="auto" w:fill="FFFFFF"/>
        </w:rPr>
        <w:t xml:space="preserve">. </w:t>
      </w:r>
    </w:p>
    <w:p w14:paraId="0B069A28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color w:val="122228"/>
          <w:sz w:val="20"/>
          <w:szCs w:val="20"/>
          <w:shd w:val="clear" w:color="auto" w:fill="FFFFFF"/>
        </w:rPr>
      </w:pPr>
    </w:p>
    <w:p w14:paraId="17549B65" w14:textId="77777777" w:rsidR="005B1680" w:rsidRDefault="005B1680" w:rsidP="005B1680">
      <w:pPr>
        <w:spacing w:line="240" w:lineRule="auto"/>
        <w:jc w:val="both"/>
        <w:rPr>
          <w:rFonts w:ascii="Arial" w:hAnsi="Arial" w:cs="Arial"/>
          <w:color w:val="122228"/>
          <w:sz w:val="20"/>
          <w:szCs w:val="20"/>
          <w:shd w:val="clear" w:color="auto" w:fill="FFFFFF"/>
        </w:rPr>
      </w:pPr>
    </w:p>
    <w:p w14:paraId="6926005C" w14:textId="77777777" w:rsidR="00D02529" w:rsidRDefault="00D02529" w:rsidP="006A1F1C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</w:p>
    <w:p w14:paraId="13F34B2F" w14:textId="77777777" w:rsidR="007D0B08" w:rsidRDefault="007D0B08" w:rsidP="006A1F1C">
      <w:pPr>
        <w:pStyle w:val="Bezodstpw"/>
        <w:jc w:val="both"/>
        <w:rPr>
          <w:rFonts w:ascii="Arial" w:hAnsi="Arial" w:cs="Arial"/>
        </w:rPr>
      </w:pPr>
    </w:p>
    <w:p w14:paraId="71E8C247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09721D79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79E17236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8B3454">
        <w:rPr>
          <w:rFonts w:ascii="Arial" w:hAnsi="Arial" w:cs="Arial"/>
          <w:b/>
          <w:iCs/>
          <w:sz w:val="18"/>
          <w:szCs w:val="18"/>
        </w:rPr>
        <w:t>Źródło</w:t>
      </w:r>
      <w:r w:rsidRPr="008B3454">
        <w:rPr>
          <w:rFonts w:ascii="Arial" w:hAnsi="Arial" w:cs="Arial"/>
          <w:sz w:val="18"/>
          <w:szCs w:val="18"/>
        </w:rPr>
        <w:t xml:space="preserve">: </w:t>
      </w:r>
      <w:proofErr w:type="spellStart"/>
      <w:r w:rsidRPr="008B3454">
        <w:rPr>
          <w:rFonts w:ascii="Arial" w:hAnsi="Arial" w:cs="Arial"/>
          <w:sz w:val="18"/>
          <w:szCs w:val="18"/>
        </w:rPr>
        <w:t>Newbridge</w:t>
      </w:r>
      <w:proofErr w:type="spellEnd"/>
      <w:r w:rsidRPr="008B3454">
        <w:rPr>
          <w:rFonts w:ascii="Arial" w:hAnsi="Arial" w:cs="Arial"/>
          <w:sz w:val="18"/>
          <w:szCs w:val="18"/>
        </w:rPr>
        <w:t xml:space="preserve"> Poland/Guarana PR</w:t>
      </w:r>
    </w:p>
    <w:p w14:paraId="58E777DA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sz w:val="18"/>
          <w:szCs w:val="18"/>
        </w:rPr>
        <w:t>Newbridge</w:t>
      </w:r>
      <w:proofErr w:type="spellEnd"/>
      <w:r>
        <w:rPr>
          <w:rFonts w:ascii="Arial" w:hAnsi="Arial" w:cs="Arial"/>
          <w:b/>
          <w:bCs/>
          <w:sz w:val="18"/>
          <w:szCs w:val="18"/>
        </w:rPr>
        <w:t xml:space="preserve"> Poland</w:t>
      </w:r>
      <w:r>
        <w:rPr>
          <w:rFonts w:ascii="Arial" w:hAnsi="Arial" w:cs="Arial"/>
          <w:sz w:val="18"/>
          <w:szCs w:val="18"/>
        </w:rPr>
        <w:t xml:space="preserve"> to spółka skupiająca się na inwestowaniu w centra handlowe typu </w:t>
      </w:r>
      <w:proofErr w:type="spellStart"/>
      <w:r>
        <w:rPr>
          <w:rFonts w:ascii="Arial" w:hAnsi="Arial" w:cs="Arial"/>
          <w:sz w:val="18"/>
          <w:szCs w:val="18"/>
        </w:rPr>
        <w:t>convenience</w:t>
      </w:r>
      <w:proofErr w:type="spellEnd"/>
      <w:r>
        <w:rPr>
          <w:rFonts w:ascii="Arial" w:hAnsi="Arial" w:cs="Arial"/>
          <w:sz w:val="18"/>
          <w:szCs w:val="18"/>
        </w:rPr>
        <w:t xml:space="preserve"> oraz parki handlowe.  Obecnie w portfolio </w:t>
      </w:r>
      <w:proofErr w:type="spellStart"/>
      <w:r>
        <w:rPr>
          <w:rFonts w:ascii="Arial" w:hAnsi="Arial" w:cs="Arial"/>
          <w:sz w:val="18"/>
          <w:szCs w:val="18"/>
        </w:rPr>
        <w:t>Newbridge</w:t>
      </w:r>
      <w:proofErr w:type="spellEnd"/>
      <w:r>
        <w:rPr>
          <w:rFonts w:ascii="Arial" w:hAnsi="Arial" w:cs="Arial"/>
          <w:sz w:val="18"/>
          <w:szCs w:val="18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>
        <w:rPr>
          <w:rFonts w:ascii="Arial" w:hAnsi="Arial" w:cs="Arial"/>
          <w:sz w:val="18"/>
          <w:szCs w:val="18"/>
        </w:rPr>
        <w:t>Newbridge</w:t>
      </w:r>
      <w:proofErr w:type="spellEnd"/>
      <w:r>
        <w:rPr>
          <w:rFonts w:ascii="Arial" w:hAnsi="Arial" w:cs="Arial"/>
          <w:sz w:val="18"/>
          <w:szCs w:val="18"/>
        </w:rPr>
        <w:t>, zlokalizowane w Grodzisku Mazowieckim, Włocławku i Namysłowie. Więcej informacji: newbridge.com.pl</w:t>
      </w:r>
    </w:p>
    <w:p w14:paraId="252A6627" w14:textId="77777777" w:rsidR="00BA198B" w:rsidRDefault="00BA198B" w:rsidP="006A1F1C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86C6A" w14:textId="77777777" w:rsidR="006375D7" w:rsidRDefault="006375D7" w:rsidP="002723AC">
      <w:pPr>
        <w:spacing w:after="0" w:line="240" w:lineRule="auto"/>
      </w:pPr>
      <w:r>
        <w:separator/>
      </w:r>
    </w:p>
  </w:endnote>
  <w:endnote w:type="continuationSeparator" w:id="0">
    <w:p w14:paraId="32B6FB8D" w14:textId="77777777" w:rsidR="006375D7" w:rsidRDefault="006375D7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947B5" w14:textId="77777777" w:rsidR="006375D7" w:rsidRDefault="006375D7" w:rsidP="002723AC">
      <w:pPr>
        <w:spacing w:after="0" w:line="240" w:lineRule="auto"/>
      </w:pPr>
      <w:r>
        <w:separator/>
      </w:r>
    </w:p>
  </w:footnote>
  <w:footnote w:type="continuationSeparator" w:id="0">
    <w:p w14:paraId="7E33E280" w14:textId="77777777" w:rsidR="006375D7" w:rsidRDefault="006375D7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71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332C"/>
    <w:rsid w:val="00005131"/>
    <w:rsid w:val="000060AE"/>
    <w:rsid w:val="00013D22"/>
    <w:rsid w:val="0002128D"/>
    <w:rsid w:val="000254C3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E7DC5"/>
    <w:rsid w:val="000F05A6"/>
    <w:rsid w:val="000F0BF5"/>
    <w:rsid w:val="000F2AEC"/>
    <w:rsid w:val="000F7230"/>
    <w:rsid w:val="000F726D"/>
    <w:rsid w:val="0010177B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1E08"/>
    <w:rsid w:val="0016357A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925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521D"/>
    <w:rsid w:val="001E718B"/>
    <w:rsid w:val="001F1E5C"/>
    <w:rsid w:val="00200324"/>
    <w:rsid w:val="00204840"/>
    <w:rsid w:val="002120BB"/>
    <w:rsid w:val="00214888"/>
    <w:rsid w:val="00223BD8"/>
    <w:rsid w:val="00233BFB"/>
    <w:rsid w:val="002340FE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4538"/>
    <w:rsid w:val="002A4554"/>
    <w:rsid w:val="002A542B"/>
    <w:rsid w:val="002B10BA"/>
    <w:rsid w:val="002B3AB3"/>
    <w:rsid w:val="002C21FB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56C09"/>
    <w:rsid w:val="00367782"/>
    <w:rsid w:val="0037497B"/>
    <w:rsid w:val="00377526"/>
    <w:rsid w:val="00380E77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7497"/>
    <w:rsid w:val="004826C4"/>
    <w:rsid w:val="004850F5"/>
    <w:rsid w:val="00495749"/>
    <w:rsid w:val="00496598"/>
    <w:rsid w:val="004A0A65"/>
    <w:rsid w:val="004A10DD"/>
    <w:rsid w:val="004A5B75"/>
    <w:rsid w:val="004B20C9"/>
    <w:rsid w:val="004B24B8"/>
    <w:rsid w:val="004C6FCB"/>
    <w:rsid w:val="004D239F"/>
    <w:rsid w:val="004D36F4"/>
    <w:rsid w:val="004D3EDC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2116"/>
    <w:rsid w:val="005A526F"/>
    <w:rsid w:val="005A532E"/>
    <w:rsid w:val="005A746D"/>
    <w:rsid w:val="005B1680"/>
    <w:rsid w:val="005B3EA1"/>
    <w:rsid w:val="005C10C4"/>
    <w:rsid w:val="005D0445"/>
    <w:rsid w:val="005D1D74"/>
    <w:rsid w:val="005D4A81"/>
    <w:rsid w:val="005D4E7A"/>
    <w:rsid w:val="005D4EB9"/>
    <w:rsid w:val="005E06C2"/>
    <w:rsid w:val="005E47C2"/>
    <w:rsid w:val="005E4BE2"/>
    <w:rsid w:val="005E5DBC"/>
    <w:rsid w:val="005F1833"/>
    <w:rsid w:val="005F6617"/>
    <w:rsid w:val="0060468C"/>
    <w:rsid w:val="00615408"/>
    <w:rsid w:val="00616AD7"/>
    <w:rsid w:val="00620029"/>
    <w:rsid w:val="00622C6F"/>
    <w:rsid w:val="00623350"/>
    <w:rsid w:val="0062363E"/>
    <w:rsid w:val="00631070"/>
    <w:rsid w:val="00634E63"/>
    <w:rsid w:val="00636139"/>
    <w:rsid w:val="006375D7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26EA7"/>
    <w:rsid w:val="00730366"/>
    <w:rsid w:val="007366BE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D0B08"/>
    <w:rsid w:val="007D26DB"/>
    <w:rsid w:val="007D271D"/>
    <w:rsid w:val="007E0038"/>
    <w:rsid w:val="007E0F49"/>
    <w:rsid w:val="007E4DC2"/>
    <w:rsid w:val="007F100D"/>
    <w:rsid w:val="007F1823"/>
    <w:rsid w:val="0080442F"/>
    <w:rsid w:val="00805056"/>
    <w:rsid w:val="00805ACC"/>
    <w:rsid w:val="00812F87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F0B0C"/>
    <w:rsid w:val="008F2449"/>
    <w:rsid w:val="008F28AC"/>
    <w:rsid w:val="008F411E"/>
    <w:rsid w:val="008F7495"/>
    <w:rsid w:val="008F74FA"/>
    <w:rsid w:val="0090318A"/>
    <w:rsid w:val="009039CC"/>
    <w:rsid w:val="00921ACA"/>
    <w:rsid w:val="00932A83"/>
    <w:rsid w:val="00933DC6"/>
    <w:rsid w:val="009340D3"/>
    <w:rsid w:val="00934E4D"/>
    <w:rsid w:val="00935E1A"/>
    <w:rsid w:val="00940635"/>
    <w:rsid w:val="0094450E"/>
    <w:rsid w:val="00946B8D"/>
    <w:rsid w:val="0095182A"/>
    <w:rsid w:val="00956D93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25A12"/>
    <w:rsid w:val="00A30EBA"/>
    <w:rsid w:val="00A32E82"/>
    <w:rsid w:val="00A334EE"/>
    <w:rsid w:val="00A34F6B"/>
    <w:rsid w:val="00A35ED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96A4A"/>
    <w:rsid w:val="00A9715A"/>
    <w:rsid w:val="00AA374E"/>
    <w:rsid w:val="00AA4E59"/>
    <w:rsid w:val="00AA5437"/>
    <w:rsid w:val="00AB2A70"/>
    <w:rsid w:val="00AC018D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B07177"/>
    <w:rsid w:val="00B15766"/>
    <w:rsid w:val="00B20C12"/>
    <w:rsid w:val="00B40D81"/>
    <w:rsid w:val="00B6260F"/>
    <w:rsid w:val="00B6554E"/>
    <w:rsid w:val="00B656A1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569F"/>
    <w:rsid w:val="00BB14D0"/>
    <w:rsid w:val="00BB3779"/>
    <w:rsid w:val="00BB5E79"/>
    <w:rsid w:val="00BC0862"/>
    <w:rsid w:val="00BC77F6"/>
    <w:rsid w:val="00BD1C23"/>
    <w:rsid w:val="00BE2497"/>
    <w:rsid w:val="00BE350F"/>
    <w:rsid w:val="00BE39D3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3E2"/>
    <w:rsid w:val="00C5056C"/>
    <w:rsid w:val="00C570D4"/>
    <w:rsid w:val="00C67441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35CDB"/>
    <w:rsid w:val="00D4472E"/>
    <w:rsid w:val="00D47F54"/>
    <w:rsid w:val="00D5611C"/>
    <w:rsid w:val="00D655FD"/>
    <w:rsid w:val="00D656BF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2EE7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0ED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4E85"/>
    <w:rsid w:val="00F16EAB"/>
    <w:rsid w:val="00F26DAC"/>
    <w:rsid w:val="00F30D7A"/>
    <w:rsid w:val="00F31E4C"/>
    <w:rsid w:val="00F356AA"/>
    <w:rsid w:val="00F37BBA"/>
    <w:rsid w:val="00F45C61"/>
    <w:rsid w:val="00F52FFB"/>
    <w:rsid w:val="00F56C11"/>
    <w:rsid w:val="00F63964"/>
    <w:rsid w:val="00F655E1"/>
    <w:rsid w:val="00F71953"/>
    <w:rsid w:val="00F74E92"/>
    <w:rsid w:val="00F77AFF"/>
    <w:rsid w:val="00F8372F"/>
    <w:rsid w:val="00F84FF7"/>
    <w:rsid w:val="00F91208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64E1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0282"/>
  <w15:docId w15:val="{B06C60E4-047C-49CD-A474-6237F6D1F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764</Words>
  <Characters>4584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</cp:lastModifiedBy>
  <cp:revision>14</cp:revision>
  <dcterms:created xsi:type="dcterms:W3CDTF">2022-01-31T11:21:00Z</dcterms:created>
  <dcterms:modified xsi:type="dcterms:W3CDTF">2022-04-19T08:31:00Z</dcterms:modified>
</cp:coreProperties>
</file>