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016D85" w14:textId="0AEFA6E8" w:rsidR="002723AC" w:rsidRPr="003C01DA" w:rsidRDefault="0007596E" w:rsidP="003C01DA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3C01DA">
        <w:rPr>
          <w:rFonts w:ascii="Arial" w:hAnsi="Arial" w:cs="Arial"/>
          <w:b/>
          <w:sz w:val="20"/>
          <w:szCs w:val="20"/>
        </w:rPr>
        <w:t xml:space="preserve">Informacja prasowa: </w:t>
      </w:r>
      <w:r w:rsidR="00C25D71" w:rsidRPr="003C01DA">
        <w:rPr>
          <w:rFonts w:ascii="Arial" w:hAnsi="Arial" w:cs="Arial"/>
          <w:b/>
          <w:sz w:val="20"/>
          <w:szCs w:val="20"/>
        </w:rPr>
        <w:t>25</w:t>
      </w:r>
      <w:r w:rsidR="0059240C" w:rsidRPr="003C01DA">
        <w:rPr>
          <w:rFonts w:ascii="Arial" w:hAnsi="Arial" w:cs="Arial"/>
          <w:b/>
          <w:sz w:val="20"/>
          <w:szCs w:val="20"/>
        </w:rPr>
        <w:t>-11</w:t>
      </w:r>
      <w:r w:rsidR="00F02832" w:rsidRPr="003C01DA">
        <w:rPr>
          <w:rFonts w:ascii="Arial" w:hAnsi="Arial" w:cs="Arial"/>
          <w:b/>
          <w:sz w:val="20"/>
          <w:szCs w:val="20"/>
        </w:rPr>
        <w:t>-</w:t>
      </w:r>
      <w:r w:rsidR="001D1FEE" w:rsidRPr="003C01DA">
        <w:rPr>
          <w:rFonts w:ascii="Arial" w:hAnsi="Arial" w:cs="Arial"/>
          <w:b/>
          <w:sz w:val="20"/>
          <w:szCs w:val="20"/>
        </w:rPr>
        <w:t>2021</w:t>
      </w:r>
      <w:r w:rsidR="002723AC" w:rsidRPr="003C01DA">
        <w:rPr>
          <w:rFonts w:ascii="Arial" w:hAnsi="Arial" w:cs="Arial"/>
          <w:b/>
          <w:sz w:val="20"/>
          <w:szCs w:val="20"/>
        </w:rPr>
        <w:t xml:space="preserve">, </w:t>
      </w:r>
      <w:r w:rsidR="00EB6754" w:rsidRPr="003C01DA">
        <w:rPr>
          <w:rFonts w:ascii="Arial" w:hAnsi="Arial" w:cs="Arial"/>
          <w:b/>
          <w:sz w:val="20"/>
          <w:szCs w:val="20"/>
        </w:rPr>
        <w:t>Warszawa</w:t>
      </w:r>
    </w:p>
    <w:p w14:paraId="71D341AF" w14:textId="1C7E433A" w:rsidR="002723AC" w:rsidRPr="003C01DA" w:rsidRDefault="00EB6754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01DA">
        <w:rPr>
          <w:rFonts w:ascii="Arial" w:hAnsi="Arial" w:cs="Arial"/>
          <w:sz w:val="20"/>
          <w:szCs w:val="20"/>
        </w:rPr>
        <w:t>Biuro Prasowe Newbridge</w:t>
      </w:r>
    </w:p>
    <w:p w14:paraId="508BC385" w14:textId="4D1EA361" w:rsidR="002723AC" w:rsidRPr="003C01DA" w:rsidRDefault="000D2912" w:rsidP="003C01DA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3C01DA">
        <w:rPr>
          <w:rFonts w:ascii="Arial" w:hAnsi="Arial" w:cs="Arial"/>
          <w:sz w:val="20"/>
          <w:szCs w:val="20"/>
        </w:rPr>
        <w:t>Izabela Jędruch</w:t>
      </w:r>
      <w:r w:rsidR="002723AC" w:rsidRPr="003C01DA">
        <w:rPr>
          <w:rFonts w:ascii="Arial" w:hAnsi="Arial" w:cs="Arial"/>
          <w:sz w:val="20"/>
          <w:szCs w:val="20"/>
        </w:rPr>
        <w:t>/Guarana PR</w:t>
      </w:r>
    </w:p>
    <w:p w14:paraId="1CD8A35B" w14:textId="024A6D46" w:rsidR="002723AC" w:rsidRPr="003C01DA" w:rsidRDefault="000D2912" w:rsidP="003C01DA">
      <w:pPr>
        <w:pStyle w:val="Bezodstpw"/>
        <w:jc w:val="both"/>
        <w:rPr>
          <w:rFonts w:ascii="Arial" w:hAnsi="Arial" w:cs="Arial"/>
          <w:sz w:val="20"/>
          <w:szCs w:val="20"/>
          <w:lang w:val="en-US"/>
        </w:rPr>
      </w:pPr>
      <w:r w:rsidRPr="003C01DA">
        <w:rPr>
          <w:rFonts w:ascii="Arial" w:hAnsi="Arial" w:cs="Arial"/>
          <w:sz w:val="20"/>
          <w:szCs w:val="20"/>
          <w:lang w:val="en-US"/>
        </w:rPr>
        <w:t>tel. 517 854 244 mail. izabela.jedruch@guaranapr.pl</w:t>
      </w:r>
    </w:p>
    <w:p w14:paraId="18BE4FC9" w14:textId="77777777" w:rsidR="00BB14D0" w:rsidRPr="003C01DA" w:rsidRDefault="00BB14D0" w:rsidP="003C01DA">
      <w:pPr>
        <w:pStyle w:val="Bezodstpw"/>
        <w:jc w:val="both"/>
        <w:rPr>
          <w:rFonts w:ascii="Arial" w:hAnsi="Arial" w:cs="Arial"/>
          <w:b/>
          <w:sz w:val="36"/>
          <w:szCs w:val="36"/>
          <w:lang w:val="en-US"/>
        </w:rPr>
      </w:pPr>
    </w:p>
    <w:p w14:paraId="4061B1AE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  <w:r w:rsidRPr="003C01DA">
        <w:rPr>
          <w:rFonts w:ascii="Arial" w:hAnsi="Arial" w:cs="Arial"/>
          <w:b/>
          <w:bCs/>
          <w:sz w:val="30"/>
          <w:szCs w:val="30"/>
        </w:rPr>
        <w:t xml:space="preserve">Dwie marki zasilają ofertę centrów </w:t>
      </w:r>
      <w:proofErr w:type="spellStart"/>
      <w:r w:rsidRPr="003C01DA">
        <w:rPr>
          <w:rFonts w:ascii="Arial" w:hAnsi="Arial" w:cs="Arial"/>
          <w:b/>
          <w:bCs/>
          <w:sz w:val="30"/>
          <w:szCs w:val="30"/>
        </w:rPr>
        <w:t>Newbridge</w:t>
      </w:r>
      <w:proofErr w:type="spellEnd"/>
    </w:p>
    <w:p w14:paraId="7EEA3FE4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  <w:b/>
          <w:bCs/>
          <w:sz w:val="28"/>
          <w:szCs w:val="28"/>
        </w:rPr>
      </w:pPr>
    </w:p>
    <w:p w14:paraId="12BEFD8E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  <w:b/>
          <w:bCs/>
          <w:sz w:val="24"/>
          <w:szCs w:val="24"/>
        </w:rPr>
      </w:pPr>
      <w:r w:rsidRPr="003C01DA">
        <w:rPr>
          <w:rFonts w:ascii="Arial" w:hAnsi="Arial" w:cs="Arial"/>
          <w:b/>
          <w:bCs/>
          <w:sz w:val="24"/>
          <w:szCs w:val="24"/>
        </w:rPr>
        <w:t xml:space="preserve">Centra handlowe z portfolio </w:t>
      </w:r>
      <w:proofErr w:type="spellStart"/>
      <w:r w:rsidRPr="003C01DA">
        <w:rPr>
          <w:rFonts w:ascii="Arial" w:hAnsi="Arial" w:cs="Arial"/>
          <w:b/>
          <w:bCs/>
          <w:sz w:val="24"/>
          <w:szCs w:val="24"/>
        </w:rPr>
        <w:t>Newbridge</w:t>
      </w:r>
      <w:proofErr w:type="spellEnd"/>
      <w:r w:rsidRPr="003C01DA">
        <w:rPr>
          <w:rFonts w:ascii="Arial" w:hAnsi="Arial" w:cs="Arial"/>
          <w:b/>
          <w:bCs/>
          <w:sz w:val="24"/>
          <w:szCs w:val="24"/>
        </w:rPr>
        <w:t xml:space="preserve"> poszerzają ofertę w segmencie zdrowia i urody. Obiekty w Toruniu i Krakowie właśnie wzbogaciły się o nowych najemców.</w:t>
      </w:r>
    </w:p>
    <w:p w14:paraId="4411F5BF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1E1A0BA3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  <w:r w:rsidRPr="003C01DA">
        <w:rPr>
          <w:rFonts w:ascii="Arial" w:hAnsi="Arial" w:cs="Arial"/>
        </w:rPr>
        <w:t xml:space="preserve">Nowe Bielawy w Toruniu i Nowe Czyżyny w Krakowie, dwa centra z portfolio </w:t>
      </w:r>
      <w:proofErr w:type="spellStart"/>
      <w:r w:rsidRPr="003C01DA">
        <w:rPr>
          <w:rFonts w:ascii="Arial" w:hAnsi="Arial" w:cs="Arial"/>
        </w:rPr>
        <w:t>Newbridge</w:t>
      </w:r>
      <w:proofErr w:type="spellEnd"/>
      <w:r w:rsidRPr="003C01DA">
        <w:rPr>
          <w:rFonts w:ascii="Arial" w:hAnsi="Arial" w:cs="Arial"/>
        </w:rPr>
        <w:t xml:space="preserve">, rozwijają swój </w:t>
      </w:r>
      <w:proofErr w:type="spellStart"/>
      <w:r w:rsidRPr="003C01DA">
        <w:rPr>
          <w:rFonts w:ascii="Arial" w:hAnsi="Arial" w:cs="Arial"/>
        </w:rPr>
        <w:t>tenant</w:t>
      </w:r>
      <w:proofErr w:type="spellEnd"/>
      <w:r w:rsidRPr="003C01DA">
        <w:rPr>
          <w:rFonts w:ascii="Arial" w:hAnsi="Arial" w:cs="Arial"/>
        </w:rPr>
        <w:t xml:space="preserve">-mix w segmencie zdrowia i urody. Ofertę krakowskiego obiektu niedawno wzmocniła marka </w:t>
      </w:r>
      <w:proofErr w:type="spellStart"/>
      <w:r w:rsidRPr="003C01DA">
        <w:rPr>
          <w:rFonts w:ascii="Arial" w:hAnsi="Arial" w:cs="Arial"/>
        </w:rPr>
        <w:t>Silcare</w:t>
      </w:r>
      <w:proofErr w:type="spellEnd"/>
      <w:r w:rsidRPr="003C01DA">
        <w:rPr>
          <w:rFonts w:ascii="Arial" w:hAnsi="Arial" w:cs="Arial"/>
        </w:rPr>
        <w:t>, z kolei ofertę centrum w Toruniu – Mydlarnia u Franciszka.</w:t>
      </w:r>
    </w:p>
    <w:p w14:paraId="683D1FC4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0BF8887C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  <w:r w:rsidRPr="003C01DA">
        <w:rPr>
          <w:rFonts w:ascii="Arial" w:hAnsi="Arial" w:cs="Arial"/>
        </w:rPr>
        <w:t xml:space="preserve">–  </w:t>
      </w:r>
      <w:r w:rsidRPr="003C01DA">
        <w:rPr>
          <w:rFonts w:ascii="Arial" w:hAnsi="Arial" w:cs="Arial"/>
          <w:i/>
          <w:iCs/>
        </w:rPr>
        <w:t xml:space="preserve">Z uwagi na format </w:t>
      </w:r>
      <w:proofErr w:type="spellStart"/>
      <w:r w:rsidRPr="003C01DA">
        <w:rPr>
          <w:rFonts w:ascii="Arial" w:hAnsi="Arial" w:cs="Arial"/>
          <w:i/>
          <w:iCs/>
        </w:rPr>
        <w:t>convenience</w:t>
      </w:r>
      <w:proofErr w:type="spellEnd"/>
      <w:r w:rsidRPr="003C01DA">
        <w:rPr>
          <w:rFonts w:ascii="Arial" w:hAnsi="Arial" w:cs="Arial"/>
          <w:i/>
          <w:iCs/>
        </w:rPr>
        <w:t xml:space="preserve"> naszych obiektów, segment zdrowia i urody, odgrywający ważna rolę w codziennych zakupach, jest dla nas jednym z kluczowych</w:t>
      </w:r>
      <w:r w:rsidRPr="003C01DA">
        <w:rPr>
          <w:rFonts w:ascii="Arial" w:hAnsi="Arial" w:cs="Arial"/>
        </w:rPr>
        <w:t xml:space="preserve"> – </w:t>
      </w:r>
      <w:r w:rsidRPr="003C01DA">
        <w:rPr>
          <w:rFonts w:ascii="Arial" w:hAnsi="Arial" w:cs="Arial"/>
          <w:b/>
          <w:bCs/>
        </w:rPr>
        <w:t xml:space="preserve">mówi Karolina </w:t>
      </w:r>
      <w:proofErr w:type="spellStart"/>
      <w:r w:rsidRPr="003C01DA">
        <w:rPr>
          <w:rFonts w:ascii="Arial" w:hAnsi="Arial" w:cs="Arial"/>
          <w:b/>
          <w:bCs/>
        </w:rPr>
        <w:t>Nitowska</w:t>
      </w:r>
      <w:proofErr w:type="spellEnd"/>
      <w:r w:rsidRPr="003C01DA">
        <w:rPr>
          <w:rFonts w:ascii="Arial" w:hAnsi="Arial" w:cs="Arial"/>
          <w:b/>
          <w:bCs/>
        </w:rPr>
        <w:t xml:space="preserve">, Leasing Manager w </w:t>
      </w:r>
      <w:proofErr w:type="spellStart"/>
      <w:r w:rsidRPr="003C01DA">
        <w:rPr>
          <w:rFonts w:ascii="Arial" w:hAnsi="Arial" w:cs="Arial"/>
          <w:b/>
          <w:bCs/>
        </w:rPr>
        <w:t>Newbridge</w:t>
      </w:r>
      <w:proofErr w:type="spellEnd"/>
      <w:r w:rsidRPr="003C01DA">
        <w:rPr>
          <w:rFonts w:ascii="Arial" w:hAnsi="Arial" w:cs="Arial"/>
          <w:b/>
          <w:bCs/>
        </w:rPr>
        <w:t xml:space="preserve"> Poland.</w:t>
      </w:r>
    </w:p>
    <w:p w14:paraId="5898AE33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745FBA5C" w14:textId="7BCD8505" w:rsidR="003C01DA" w:rsidRPr="003C01DA" w:rsidRDefault="00262AC9" w:rsidP="003C01DA">
      <w:pPr>
        <w:pStyle w:val="Bezodstpw"/>
        <w:jc w:val="both"/>
        <w:rPr>
          <w:rFonts w:ascii="Arial" w:hAnsi="Arial" w:cs="Arial"/>
        </w:rPr>
      </w:pPr>
      <w:r w:rsidRPr="003C01DA">
        <w:rPr>
          <w:rFonts w:ascii="Arial" w:hAnsi="Arial" w:cs="Arial"/>
        </w:rPr>
        <w:t xml:space="preserve">– </w:t>
      </w:r>
      <w:bookmarkStart w:id="0" w:name="_GoBack"/>
      <w:bookmarkEnd w:id="0"/>
      <w:r w:rsidR="003C01DA" w:rsidRPr="003C01DA">
        <w:rPr>
          <w:rFonts w:ascii="Arial" w:hAnsi="Arial" w:cs="Arial"/>
          <w:i/>
          <w:iCs/>
        </w:rPr>
        <w:t>Dlatego stawiamy na jego rozwój, zwłaszcza o rozpoznawalne na rynku marki, które dopełniają już istniejącą ofertę. Dwa ostatnie otwarcia w Krakowie i Toruniu, będące efektem konsekwentnie realizowanej strategii leasingowej, taką rolę spełniają. Dzięki nim klienci będą mieli dostęp do jeszcze szerszego asortymentu</w:t>
      </w:r>
      <w:r w:rsidR="003C01DA" w:rsidRPr="003C01DA">
        <w:rPr>
          <w:rFonts w:ascii="Arial" w:hAnsi="Arial" w:cs="Arial"/>
        </w:rPr>
        <w:t xml:space="preserve"> – mówi. </w:t>
      </w:r>
    </w:p>
    <w:p w14:paraId="177D417A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3B45A815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  <w:r w:rsidRPr="003C01DA">
        <w:rPr>
          <w:rFonts w:ascii="Arial" w:hAnsi="Arial" w:cs="Arial"/>
        </w:rPr>
        <w:t xml:space="preserve">Marka </w:t>
      </w:r>
      <w:proofErr w:type="spellStart"/>
      <w:r w:rsidRPr="003C01DA">
        <w:rPr>
          <w:rFonts w:ascii="Arial" w:hAnsi="Arial" w:cs="Arial"/>
        </w:rPr>
        <w:t>Silcare</w:t>
      </w:r>
      <w:proofErr w:type="spellEnd"/>
      <w:r w:rsidRPr="003C01DA">
        <w:rPr>
          <w:rFonts w:ascii="Arial" w:hAnsi="Arial" w:cs="Arial"/>
        </w:rPr>
        <w:t xml:space="preserve">, która zadebiutowała w Nowych Czyżynach, to dynamicznie rozwijająca się na polskim rynku sieć. W ofercie sklepu można znaleźć produkty niezbędne do pielęgnacji i stylizacji paznokci, w tym m.in. hybrydy, żele, produkty do manicure i pedicure, a także akcesoria. </w:t>
      </w:r>
    </w:p>
    <w:p w14:paraId="7A4E0165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1D9882BE" w14:textId="2E7C3707" w:rsidR="003C01DA" w:rsidRPr="003C01DA" w:rsidRDefault="00262AC9" w:rsidP="003C01DA">
      <w:pPr>
        <w:pStyle w:val="Bezodstpw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="003C01DA" w:rsidRPr="003C01DA">
        <w:rPr>
          <w:rFonts w:ascii="Arial" w:hAnsi="Arial" w:cs="Arial"/>
          <w:i/>
          <w:iCs/>
        </w:rPr>
        <w:t xml:space="preserve">Segment zdrowia i urody, obok mody i usług, jest jednym z najszerszych w naszym centrum handlowym. Nowe otwarcie uatrakcyjnia go. Tym bardziej, że wprowadza do asortymentu niezwykle szeroką ofertę bardzo popularnych i poszukiwanych produktów. W efekcie, </w:t>
      </w:r>
      <w:proofErr w:type="spellStart"/>
      <w:r w:rsidR="003C01DA" w:rsidRPr="003C01DA">
        <w:rPr>
          <w:rFonts w:ascii="Arial" w:hAnsi="Arial" w:cs="Arial"/>
          <w:i/>
          <w:iCs/>
        </w:rPr>
        <w:t>tenant</w:t>
      </w:r>
      <w:proofErr w:type="spellEnd"/>
      <w:r w:rsidR="003C01DA" w:rsidRPr="003C01DA">
        <w:rPr>
          <w:rFonts w:ascii="Arial" w:hAnsi="Arial" w:cs="Arial"/>
          <w:i/>
          <w:iCs/>
        </w:rPr>
        <w:t xml:space="preserve">-mix krakowskiego centrum staje się coraz bardziej kompaktowy </w:t>
      </w:r>
      <w:r w:rsidR="003C01DA" w:rsidRPr="003C01DA">
        <w:rPr>
          <w:rFonts w:ascii="Arial" w:hAnsi="Arial" w:cs="Arial"/>
        </w:rPr>
        <w:t>– mówi leasing manager.</w:t>
      </w:r>
    </w:p>
    <w:p w14:paraId="7EDC8105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6C4EA063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  <w:r w:rsidRPr="003C01DA">
        <w:rPr>
          <w:rFonts w:ascii="Arial" w:hAnsi="Arial" w:cs="Arial"/>
        </w:rPr>
        <w:t xml:space="preserve">Podobnie jest w Nowych Bielawach w Toruniu, gdzie niedawno zadebiutowała Mydlarnia u Franciszka. W jej ofercie można znaleźć produkty do pielęgnacji twarzy, ciała, włosów, produkty kąpielowe, a także akcesoria. </w:t>
      </w:r>
    </w:p>
    <w:p w14:paraId="1F6BF4AC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0B9623F5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  <w:r w:rsidRPr="003C01DA">
        <w:rPr>
          <w:rFonts w:ascii="Arial" w:hAnsi="Arial" w:cs="Arial"/>
        </w:rPr>
        <w:t xml:space="preserve">– </w:t>
      </w:r>
      <w:r w:rsidRPr="003C01DA">
        <w:rPr>
          <w:rFonts w:ascii="Arial" w:hAnsi="Arial" w:cs="Arial"/>
          <w:i/>
          <w:iCs/>
        </w:rPr>
        <w:t xml:space="preserve">Marki, które właśnie wzbogaciły nasz </w:t>
      </w:r>
      <w:proofErr w:type="spellStart"/>
      <w:r w:rsidRPr="003C01DA">
        <w:rPr>
          <w:rFonts w:ascii="Arial" w:hAnsi="Arial" w:cs="Arial"/>
          <w:i/>
          <w:iCs/>
        </w:rPr>
        <w:t>tenant</w:t>
      </w:r>
      <w:proofErr w:type="spellEnd"/>
      <w:r w:rsidRPr="003C01DA">
        <w:rPr>
          <w:rFonts w:ascii="Arial" w:hAnsi="Arial" w:cs="Arial"/>
          <w:i/>
          <w:iCs/>
        </w:rPr>
        <w:t xml:space="preserve">-mix dostrzegły w obu centrach, a także w formacie </w:t>
      </w:r>
      <w:proofErr w:type="spellStart"/>
      <w:r w:rsidRPr="003C01DA">
        <w:rPr>
          <w:rFonts w:ascii="Arial" w:hAnsi="Arial" w:cs="Arial"/>
          <w:i/>
          <w:iCs/>
        </w:rPr>
        <w:t>convenience</w:t>
      </w:r>
      <w:proofErr w:type="spellEnd"/>
      <w:r w:rsidRPr="003C01DA">
        <w:rPr>
          <w:rFonts w:ascii="Arial" w:hAnsi="Arial" w:cs="Arial"/>
          <w:i/>
          <w:iCs/>
        </w:rPr>
        <w:t xml:space="preserve"> ogromny potencjał. Zwłaszcza, że są to brandy, które chcą być blisko swojego klienta i lokalnych rynków. Widać to zwłaszcza na przykładzie Mydlarni u Franciszka. Pojawianie się marki w Toruniu to efekt rozszerzenia współpracy z najemcą, który od lat obecny jest w naszym centrum w Krakowie</w:t>
      </w:r>
      <w:r w:rsidRPr="003C01DA">
        <w:rPr>
          <w:rFonts w:ascii="Arial" w:hAnsi="Arial" w:cs="Arial"/>
        </w:rPr>
        <w:t xml:space="preserve"> – komentuje Karolina </w:t>
      </w:r>
      <w:proofErr w:type="spellStart"/>
      <w:r w:rsidRPr="003C01DA">
        <w:rPr>
          <w:rFonts w:ascii="Arial" w:hAnsi="Arial" w:cs="Arial"/>
        </w:rPr>
        <w:t>Nitowska</w:t>
      </w:r>
      <w:proofErr w:type="spellEnd"/>
      <w:r w:rsidRPr="003C01DA">
        <w:rPr>
          <w:rFonts w:ascii="Arial" w:hAnsi="Arial" w:cs="Arial"/>
        </w:rPr>
        <w:t>.</w:t>
      </w:r>
    </w:p>
    <w:p w14:paraId="19EE2DB2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615BC846" w14:textId="77777777" w:rsidR="003C01DA" w:rsidRDefault="003C01DA" w:rsidP="003C01DA">
      <w:pPr>
        <w:pStyle w:val="Bezodstpw"/>
        <w:jc w:val="both"/>
        <w:rPr>
          <w:rFonts w:ascii="Arial" w:hAnsi="Arial" w:cs="Arial"/>
        </w:rPr>
      </w:pPr>
    </w:p>
    <w:p w14:paraId="54F82A3A" w14:textId="77777777" w:rsidR="00946B8D" w:rsidRPr="003C01DA" w:rsidRDefault="00946B8D" w:rsidP="003C01DA">
      <w:pPr>
        <w:pStyle w:val="Bezodstpw"/>
        <w:jc w:val="both"/>
        <w:rPr>
          <w:rFonts w:ascii="Arial" w:hAnsi="Arial" w:cs="Arial"/>
        </w:rPr>
      </w:pPr>
    </w:p>
    <w:p w14:paraId="191F11A1" w14:textId="77777777" w:rsidR="003C01DA" w:rsidRPr="003C01DA" w:rsidRDefault="003C01DA" w:rsidP="003C01DA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3C01DA">
        <w:rPr>
          <w:rFonts w:ascii="Arial" w:hAnsi="Arial" w:cs="Arial"/>
          <w:sz w:val="18"/>
          <w:szCs w:val="18"/>
        </w:rPr>
        <w:t>Tagi</w:t>
      </w:r>
      <w:proofErr w:type="spellEnd"/>
      <w:r w:rsidRPr="003C01DA">
        <w:rPr>
          <w:rFonts w:ascii="Arial" w:hAnsi="Arial" w:cs="Arial"/>
          <w:sz w:val="18"/>
          <w:szCs w:val="18"/>
        </w:rPr>
        <w:t xml:space="preserve">: </w:t>
      </w:r>
      <w:proofErr w:type="spellStart"/>
      <w:r w:rsidRPr="003C01DA">
        <w:rPr>
          <w:rFonts w:ascii="Arial" w:hAnsi="Arial" w:cs="Arial"/>
          <w:sz w:val="18"/>
          <w:szCs w:val="18"/>
        </w:rPr>
        <w:t>Newbridge</w:t>
      </w:r>
      <w:proofErr w:type="spellEnd"/>
      <w:r w:rsidRPr="003C01DA">
        <w:rPr>
          <w:rFonts w:ascii="Arial" w:hAnsi="Arial" w:cs="Arial"/>
          <w:sz w:val="18"/>
          <w:szCs w:val="18"/>
        </w:rPr>
        <w:t>, Nowe Czyżyny, Nowe Bielawy</w:t>
      </w:r>
    </w:p>
    <w:p w14:paraId="33FCAE36" w14:textId="77777777" w:rsidR="00E9017C" w:rsidRPr="00262AC9" w:rsidRDefault="00E9017C" w:rsidP="00E9017C">
      <w:pPr>
        <w:pStyle w:val="Bezodstpw"/>
        <w:rPr>
          <w:rFonts w:ascii="Arial" w:hAnsi="Arial" w:cs="Arial"/>
        </w:rPr>
      </w:pPr>
    </w:p>
    <w:p w14:paraId="43DB6446" w14:textId="77777777" w:rsidR="00414287" w:rsidRPr="00262AC9" w:rsidRDefault="00414287" w:rsidP="00414287">
      <w:pPr>
        <w:pStyle w:val="Bezodstpw"/>
        <w:rPr>
          <w:rFonts w:ascii="Arial" w:hAnsi="Arial" w:cs="Arial"/>
        </w:rPr>
      </w:pPr>
    </w:p>
    <w:p w14:paraId="53B69792" w14:textId="6AB16854" w:rsidR="002723AC" w:rsidRPr="008A0210" w:rsidRDefault="002723AC" w:rsidP="00CD1DB4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  <w:proofErr w:type="spellStart"/>
      <w:r w:rsidRPr="008A0210">
        <w:rPr>
          <w:rFonts w:ascii="Arial" w:hAnsi="Arial" w:cs="Arial"/>
          <w:b/>
          <w:i/>
          <w:sz w:val="18"/>
          <w:szCs w:val="18"/>
          <w:lang w:val="en-US"/>
        </w:rPr>
        <w:t>Źródło</w:t>
      </w:r>
      <w:proofErr w:type="spellEnd"/>
      <w:r w:rsidR="00EB6754" w:rsidRPr="008A0210">
        <w:rPr>
          <w:rFonts w:ascii="Arial" w:hAnsi="Arial" w:cs="Arial"/>
          <w:sz w:val="18"/>
          <w:szCs w:val="18"/>
          <w:lang w:val="en-US"/>
        </w:rPr>
        <w:t xml:space="preserve">: </w:t>
      </w:r>
      <w:proofErr w:type="spellStart"/>
      <w:r w:rsidR="00EB6754" w:rsidRPr="008A0210">
        <w:rPr>
          <w:rFonts w:ascii="Arial" w:hAnsi="Arial" w:cs="Arial"/>
          <w:sz w:val="18"/>
          <w:szCs w:val="18"/>
          <w:lang w:val="en-US"/>
        </w:rPr>
        <w:t>Newbridge</w:t>
      </w:r>
      <w:proofErr w:type="spellEnd"/>
      <w:r w:rsidR="00D91479" w:rsidRPr="008A0210">
        <w:rPr>
          <w:rFonts w:ascii="Arial" w:hAnsi="Arial" w:cs="Arial"/>
          <w:sz w:val="18"/>
          <w:szCs w:val="18"/>
          <w:lang w:val="en-US"/>
        </w:rPr>
        <w:t xml:space="preserve"> Poland/Guarana PR</w:t>
      </w:r>
    </w:p>
    <w:p w14:paraId="13F21D10" w14:textId="77777777" w:rsidR="001D1FEE" w:rsidRPr="008A0210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  <w:lang w:val="en-US"/>
        </w:rPr>
      </w:pPr>
    </w:p>
    <w:p w14:paraId="4A51A523" w14:textId="781C7DBC" w:rsidR="001D1FEE" w:rsidRPr="00091466" w:rsidRDefault="001D1FEE" w:rsidP="00CD1DB4">
      <w:pPr>
        <w:pStyle w:val="Bezodstpw"/>
        <w:jc w:val="both"/>
        <w:rPr>
          <w:rFonts w:ascii="Arial" w:hAnsi="Arial" w:cs="Arial"/>
          <w:sz w:val="18"/>
          <w:szCs w:val="18"/>
        </w:rPr>
      </w:pPr>
      <w:proofErr w:type="spellStart"/>
      <w:r w:rsidRPr="00091466">
        <w:rPr>
          <w:rFonts w:ascii="Arial" w:hAnsi="Arial" w:cs="Arial"/>
          <w:sz w:val="18"/>
          <w:szCs w:val="18"/>
        </w:rPr>
        <w:t>Newbridge</w:t>
      </w:r>
      <w:proofErr w:type="spellEnd"/>
      <w:r w:rsidRPr="00091466">
        <w:rPr>
          <w:rFonts w:ascii="Arial" w:hAnsi="Arial" w:cs="Arial"/>
          <w:sz w:val="18"/>
          <w:szCs w:val="18"/>
        </w:rPr>
        <w:t xml:space="preserve"> Poland to spółka założona w 2015 roku przez międzynarodową grupę Somerston, skupiająca się na inwestowaniu w centra handlowe typu ‘convenience’ oraz parki handlowe.  Obecnie w portfolio Newbridge Poland </w:t>
      </w:r>
      <w:r w:rsidRPr="00091466">
        <w:rPr>
          <w:rFonts w:ascii="Arial" w:hAnsi="Arial" w:cs="Arial"/>
          <w:sz w:val="18"/>
          <w:szCs w:val="18"/>
        </w:rPr>
        <w:lastRenderedPageBreak/>
        <w:t>znajduje się 6 obiektów handlowych w Polsce: Centrum Nowe Czyżyny w Krakowie, Centrum Nowe Bielawy w Toruniu, Centrum Nowa Górna w Łodzi oraz Parki Handlowe Newbridge, zlokalizowane w Grodzisku Mazowieckim, Włocławku i Namysłowie. Więcej informacji: newbridge.com.pl</w:t>
      </w:r>
    </w:p>
    <w:p w14:paraId="3C9C100A" w14:textId="77777777" w:rsidR="00532B35" w:rsidRPr="00091466" w:rsidRDefault="00532B35" w:rsidP="00CD1DB4">
      <w:pPr>
        <w:pStyle w:val="Bezodstpw"/>
        <w:jc w:val="both"/>
        <w:rPr>
          <w:rFonts w:ascii="Arial" w:hAnsi="Arial" w:cs="Arial"/>
          <w:sz w:val="20"/>
        </w:rPr>
      </w:pPr>
    </w:p>
    <w:p w14:paraId="5D6585C3" w14:textId="78107D25" w:rsidR="00EB6754" w:rsidRPr="00E9017C" w:rsidRDefault="00EB6754" w:rsidP="00CD1DB4">
      <w:pPr>
        <w:pStyle w:val="Bezodstpw"/>
        <w:jc w:val="both"/>
        <w:rPr>
          <w:rFonts w:ascii="Arial" w:hAnsi="Arial" w:cs="Arial"/>
          <w:sz w:val="16"/>
          <w:lang w:eastAsia="pl-PL"/>
        </w:rPr>
      </w:pPr>
    </w:p>
    <w:sectPr w:rsidR="00EB6754" w:rsidRPr="00E9017C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19DE51B" w14:textId="77777777" w:rsidR="00F91208" w:rsidRDefault="00F91208" w:rsidP="002723AC">
      <w:pPr>
        <w:spacing w:after="0" w:line="240" w:lineRule="auto"/>
      </w:pPr>
      <w:r>
        <w:separator/>
      </w:r>
    </w:p>
  </w:endnote>
  <w:endnote w:type="continuationSeparator" w:id="0">
    <w:p w14:paraId="1E1B177F" w14:textId="77777777" w:rsidR="00F91208" w:rsidRDefault="00F91208" w:rsidP="002723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005E9D" w14:textId="77777777" w:rsidR="00F91208" w:rsidRDefault="00F91208" w:rsidP="002723AC">
      <w:pPr>
        <w:spacing w:after="0" w:line="240" w:lineRule="auto"/>
      </w:pPr>
      <w:r>
        <w:separator/>
      </w:r>
    </w:p>
  </w:footnote>
  <w:footnote w:type="continuationSeparator" w:id="0">
    <w:p w14:paraId="37B92A11" w14:textId="77777777" w:rsidR="00F91208" w:rsidRDefault="00F91208" w:rsidP="002723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E2DA1F" w14:textId="321CBBA9" w:rsidR="002723AC" w:rsidRDefault="000572AD" w:rsidP="002723AC">
    <w:pPr>
      <w:pStyle w:val="Nagwek"/>
      <w:jc w:val="right"/>
    </w:pPr>
    <w:r>
      <w:rPr>
        <w:noProof/>
        <w:lang w:eastAsia="pl-PL"/>
      </w:rPr>
      <w:drawing>
        <wp:inline distT="0" distB="0" distL="0" distR="0" wp14:anchorId="46EF57CE" wp14:editId="172CF0C0">
          <wp:extent cx="1414800" cy="323539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newbridge-retina_v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4800" cy="3235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6155F"/>
    <w:multiLevelType w:val="hybridMultilevel"/>
    <w:tmpl w:val="350C7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332C"/>
    <w:rsid w:val="00005131"/>
    <w:rsid w:val="000060AE"/>
    <w:rsid w:val="00013D22"/>
    <w:rsid w:val="0002128D"/>
    <w:rsid w:val="00025F40"/>
    <w:rsid w:val="00025F88"/>
    <w:rsid w:val="0003332C"/>
    <w:rsid w:val="000369DF"/>
    <w:rsid w:val="00044A8E"/>
    <w:rsid w:val="000476CE"/>
    <w:rsid w:val="00054FAA"/>
    <w:rsid w:val="000572AD"/>
    <w:rsid w:val="0006264B"/>
    <w:rsid w:val="00063B6F"/>
    <w:rsid w:val="0007596E"/>
    <w:rsid w:val="0007703F"/>
    <w:rsid w:val="000817CD"/>
    <w:rsid w:val="00083514"/>
    <w:rsid w:val="00085BB1"/>
    <w:rsid w:val="00086B01"/>
    <w:rsid w:val="00087875"/>
    <w:rsid w:val="00091466"/>
    <w:rsid w:val="000A2BDD"/>
    <w:rsid w:val="000A6D62"/>
    <w:rsid w:val="000B77AE"/>
    <w:rsid w:val="000C09C7"/>
    <w:rsid w:val="000C1F80"/>
    <w:rsid w:val="000C3A58"/>
    <w:rsid w:val="000C74CA"/>
    <w:rsid w:val="000D2912"/>
    <w:rsid w:val="000F05A6"/>
    <w:rsid w:val="000F0BF5"/>
    <w:rsid w:val="000F2AEC"/>
    <w:rsid w:val="000F7230"/>
    <w:rsid w:val="000F726D"/>
    <w:rsid w:val="001125F1"/>
    <w:rsid w:val="00114DEF"/>
    <w:rsid w:val="0011570A"/>
    <w:rsid w:val="00117782"/>
    <w:rsid w:val="001178BC"/>
    <w:rsid w:val="001216A3"/>
    <w:rsid w:val="00130F17"/>
    <w:rsid w:val="00136D5D"/>
    <w:rsid w:val="001374B9"/>
    <w:rsid w:val="00140C3D"/>
    <w:rsid w:val="001451BB"/>
    <w:rsid w:val="00146E15"/>
    <w:rsid w:val="00165823"/>
    <w:rsid w:val="00166C55"/>
    <w:rsid w:val="0017040A"/>
    <w:rsid w:val="00172DA7"/>
    <w:rsid w:val="001733EB"/>
    <w:rsid w:val="00174B7F"/>
    <w:rsid w:val="00181EF1"/>
    <w:rsid w:val="001831B0"/>
    <w:rsid w:val="001917A1"/>
    <w:rsid w:val="0019350A"/>
    <w:rsid w:val="00193DB1"/>
    <w:rsid w:val="001A0703"/>
    <w:rsid w:val="001A1FE9"/>
    <w:rsid w:val="001B200B"/>
    <w:rsid w:val="001B2EC6"/>
    <w:rsid w:val="001B3440"/>
    <w:rsid w:val="001B3660"/>
    <w:rsid w:val="001B7384"/>
    <w:rsid w:val="001C5B3E"/>
    <w:rsid w:val="001C5E3B"/>
    <w:rsid w:val="001D1FEE"/>
    <w:rsid w:val="001D54CA"/>
    <w:rsid w:val="001D5783"/>
    <w:rsid w:val="001E0053"/>
    <w:rsid w:val="001E24BF"/>
    <w:rsid w:val="001E718B"/>
    <w:rsid w:val="00200324"/>
    <w:rsid w:val="00204840"/>
    <w:rsid w:val="002120BB"/>
    <w:rsid w:val="00214888"/>
    <w:rsid w:val="00223BD8"/>
    <w:rsid w:val="00233BFB"/>
    <w:rsid w:val="00245D29"/>
    <w:rsid w:val="002475E1"/>
    <w:rsid w:val="00257A27"/>
    <w:rsid w:val="0026196F"/>
    <w:rsid w:val="0026200A"/>
    <w:rsid w:val="00262AC9"/>
    <w:rsid w:val="00263497"/>
    <w:rsid w:val="00271C29"/>
    <w:rsid w:val="002723AC"/>
    <w:rsid w:val="00286AC0"/>
    <w:rsid w:val="0029428A"/>
    <w:rsid w:val="002A4538"/>
    <w:rsid w:val="002A4554"/>
    <w:rsid w:val="002A542B"/>
    <w:rsid w:val="002B10BA"/>
    <w:rsid w:val="002B3AB3"/>
    <w:rsid w:val="002C21FB"/>
    <w:rsid w:val="002C77E7"/>
    <w:rsid w:val="002D78D2"/>
    <w:rsid w:val="002E1FEE"/>
    <w:rsid w:val="002F4EC2"/>
    <w:rsid w:val="00300DF8"/>
    <w:rsid w:val="0030145E"/>
    <w:rsid w:val="00303C9B"/>
    <w:rsid w:val="00304DD8"/>
    <w:rsid w:val="00316B14"/>
    <w:rsid w:val="00322335"/>
    <w:rsid w:val="00333DA7"/>
    <w:rsid w:val="00334595"/>
    <w:rsid w:val="00337C9F"/>
    <w:rsid w:val="00342A08"/>
    <w:rsid w:val="00342A3B"/>
    <w:rsid w:val="00344570"/>
    <w:rsid w:val="00345409"/>
    <w:rsid w:val="00367782"/>
    <w:rsid w:val="0037497B"/>
    <w:rsid w:val="00380E77"/>
    <w:rsid w:val="0039212D"/>
    <w:rsid w:val="003966E7"/>
    <w:rsid w:val="003A607E"/>
    <w:rsid w:val="003A7318"/>
    <w:rsid w:val="003B15BC"/>
    <w:rsid w:val="003C01DA"/>
    <w:rsid w:val="003C05C3"/>
    <w:rsid w:val="003C651F"/>
    <w:rsid w:val="003C693A"/>
    <w:rsid w:val="003D7BE5"/>
    <w:rsid w:val="003E1D10"/>
    <w:rsid w:val="003E3084"/>
    <w:rsid w:val="003E43F9"/>
    <w:rsid w:val="003E52B9"/>
    <w:rsid w:val="003F2D3A"/>
    <w:rsid w:val="003F3AED"/>
    <w:rsid w:val="003F602E"/>
    <w:rsid w:val="004105A6"/>
    <w:rsid w:val="00414287"/>
    <w:rsid w:val="00414492"/>
    <w:rsid w:val="00416869"/>
    <w:rsid w:val="00437003"/>
    <w:rsid w:val="00464718"/>
    <w:rsid w:val="0046527F"/>
    <w:rsid w:val="00471A7B"/>
    <w:rsid w:val="00477497"/>
    <w:rsid w:val="004826C4"/>
    <w:rsid w:val="004850F5"/>
    <w:rsid w:val="004A0A65"/>
    <w:rsid w:val="004A10DD"/>
    <w:rsid w:val="004A5B75"/>
    <w:rsid w:val="004B20C9"/>
    <w:rsid w:val="004B24B8"/>
    <w:rsid w:val="004C6FCB"/>
    <w:rsid w:val="004D239F"/>
    <w:rsid w:val="004D36F4"/>
    <w:rsid w:val="004D52B8"/>
    <w:rsid w:val="004E19E2"/>
    <w:rsid w:val="004E4B42"/>
    <w:rsid w:val="004F2F45"/>
    <w:rsid w:val="004F35D5"/>
    <w:rsid w:val="00527374"/>
    <w:rsid w:val="00532B35"/>
    <w:rsid w:val="00537AB9"/>
    <w:rsid w:val="005423CE"/>
    <w:rsid w:val="00542DE6"/>
    <w:rsid w:val="00551EFE"/>
    <w:rsid w:val="00551FC3"/>
    <w:rsid w:val="0056470B"/>
    <w:rsid w:val="00572F5C"/>
    <w:rsid w:val="00574A49"/>
    <w:rsid w:val="0057581E"/>
    <w:rsid w:val="00582D7D"/>
    <w:rsid w:val="005837C7"/>
    <w:rsid w:val="0058728D"/>
    <w:rsid w:val="005874D5"/>
    <w:rsid w:val="0059240C"/>
    <w:rsid w:val="00593F9E"/>
    <w:rsid w:val="00594E1F"/>
    <w:rsid w:val="005A526F"/>
    <w:rsid w:val="005A532E"/>
    <w:rsid w:val="005A746D"/>
    <w:rsid w:val="005B3EA1"/>
    <w:rsid w:val="005D0445"/>
    <w:rsid w:val="005D1D74"/>
    <w:rsid w:val="005D4A81"/>
    <w:rsid w:val="005D4EB9"/>
    <w:rsid w:val="005E06C2"/>
    <w:rsid w:val="005E47C2"/>
    <w:rsid w:val="005E4BE2"/>
    <w:rsid w:val="005E5DBC"/>
    <w:rsid w:val="005F1833"/>
    <w:rsid w:val="00616AD7"/>
    <w:rsid w:val="00620029"/>
    <w:rsid w:val="00622C6F"/>
    <w:rsid w:val="00623350"/>
    <w:rsid w:val="0062363E"/>
    <w:rsid w:val="00631070"/>
    <w:rsid w:val="00634E63"/>
    <w:rsid w:val="00636139"/>
    <w:rsid w:val="00642D78"/>
    <w:rsid w:val="00646527"/>
    <w:rsid w:val="0065440A"/>
    <w:rsid w:val="006546EA"/>
    <w:rsid w:val="00660CA9"/>
    <w:rsid w:val="00672929"/>
    <w:rsid w:val="00674239"/>
    <w:rsid w:val="00675C10"/>
    <w:rsid w:val="00680550"/>
    <w:rsid w:val="00694983"/>
    <w:rsid w:val="00696A6D"/>
    <w:rsid w:val="006A11D2"/>
    <w:rsid w:val="006A662A"/>
    <w:rsid w:val="006A67F9"/>
    <w:rsid w:val="006B1BAB"/>
    <w:rsid w:val="006B496B"/>
    <w:rsid w:val="006B5C37"/>
    <w:rsid w:val="006C1241"/>
    <w:rsid w:val="006C18C4"/>
    <w:rsid w:val="006C49EB"/>
    <w:rsid w:val="006D1C7C"/>
    <w:rsid w:val="006D59E3"/>
    <w:rsid w:val="006E0458"/>
    <w:rsid w:val="006E2700"/>
    <w:rsid w:val="006E2822"/>
    <w:rsid w:val="006E45AA"/>
    <w:rsid w:val="006F096A"/>
    <w:rsid w:val="00710DC7"/>
    <w:rsid w:val="00711889"/>
    <w:rsid w:val="00714A28"/>
    <w:rsid w:val="00717F7D"/>
    <w:rsid w:val="00720B15"/>
    <w:rsid w:val="0072462D"/>
    <w:rsid w:val="00730366"/>
    <w:rsid w:val="007366BE"/>
    <w:rsid w:val="0074159D"/>
    <w:rsid w:val="00741A12"/>
    <w:rsid w:val="00744295"/>
    <w:rsid w:val="007516A6"/>
    <w:rsid w:val="00752479"/>
    <w:rsid w:val="007652D5"/>
    <w:rsid w:val="00772256"/>
    <w:rsid w:val="007771F1"/>
    <w:rsid w:val="00777DDF"/>
    <w:rsid w:val="00790D76"/>
    <w:rsid w:val="00795911"/>
    <w:rsid w:val="00797C5C"/>
    <w:rsid w:val="00797E10"/>
    <w:rsid w:val="00797E96"/>
    <w:rsid w:val="007A052E"/>
    <w:rsid w:val="007A19ED"/>
    <w:rsid w:val="007B26E5"/>
    <w:rsid w:val="007C0AE6"/>
    <w:rsid w:val="007C0DED"/>
    <w:rsid w:val="007C3FEF"/>
    <w:rsid w:val="007C68D6"/>
    <w:rsid w:val="007E0038"/>
    <w:rsid w:val="007E0F49"/>
    <w:rsid w:val="007E4DC2"/>
    <w:rsid w:val="007F100D"/>
    <w:rsid w:val="007F1823"/>
    <w:rsid w:val="0080442F"/>
    <w:rsid w:val="00805ACC"/>
    <w:rsid w:val="00812F87"/>
    <w:rsid w:val="008261FF"/>
    <w:rsid w:val="00827BCE"/>
    <w:rsid w:val="00840BC0"/>
    <w:rsid w:val="0084107E"/>
    <w:rsid w:val="0084676F"/>
    <w:rsid w:val="008606E4"/>
    <w:rsid w:val="00871FA0"/>
    <w:rsid w:val="00876DD3"/>
    <w:rsid w:val="00885C53"/>
    <w:rsid w:val="00890919"/>
    <w:rsid w:val="008A0210"/>
    <w:rsid w:val="008B39CE"/>
    <w:rsid w:val="008B7D7A"/>
    <w:rsid w:val="008C282B"/>
    <w:rsid w:val="008C3F87"/>
    <w:rsid w:val="008C7C84"/>
    <w:rsid w:val="008D2893"/>
    <w:rsid w:val="008D35A2"/>
    <w:rsid w:val="008E5BB6"/>
    <w:rsid w:val="008E5C4B"/>
    <w:rsid w:val="008F0B0C"/>
    <w:rsid w:val="008F2449"/>
    <w:rsid w:val="008F28AC"/>
    <w:rsid w:val="008F411E"/>
    <w:rsid w:val="008F74FA"/>
    <w:rsid w:val="0090318A"/>
    <w:rsid w:val="009039CC"/>
    <w:rsid w:val="00921ACA"/>
    <w:rsid w:val="00933DC6"/>
    <w:rsid w:val="009340D3"/>
    <w:rsid w:val="00935E1A"/>
    <w:rsid w:val="00940635"/>
    <w:rsid w:val="0094450E"/>
    <w:rsid w:val="00946B8D"/>
    <w:rsid w:val="0095182A"/>
    <w:rsid w:val="009601EF"/>
    <w:rsid w:val="009625AB"/>
    <w:rsid w:val="00966554"/>
    <w:rsid w:val="00966904"/>
    <w:rsid w:val="00972FBF"/>
    <w:rsid w:val="00973012"/>
    <w:rsid w:val="00980023"/>
    <w:rsid w:val="0098502E"/>
    <w:rsid w:val="009A6F4F"/>
    <w:rsid w:val="009B7E0B"/>
    <w:rsid w:val="009C0DC5"/>
    <w:rsid w:val="009C0E9F"/>
    <w:rsid w:val="009D6F00"/>
    <w:rsid w:val="009D73BF"/>
    <w:rsid w:val="009F0E2A"/>
    <w:rsid w:val="009F232D"/>
    <w:rsid w:val="009F74B3"/>
    <w:rsid w:val="00A06020"/>
    <w:rsid w:val="00A10051"/>
    <w:rsid w:val="00A1059A"/>
    <w:rsid w:val="00A10FA2"/>
    <w:rsid w:val="00A156EB"/>
    <w:rsid w:val="00A24C78"/>
    <w:rsid w:val="00A30EBA"/>
    <w:rsid w:val="00A32E82"/>
    <w:rsid w:val="00A334EE"/>
    <w:rsid w:val="00A34F6B"/>
    <w:rsid w:val="00A366F6"/>
    <w:rsid w:val="00A37519"/>
    <w:rsid w:val="00A375AE"/>
    <w:rsid w:val="00A40582"/>
    <w:rsid w:val="00A41F20"/>
    <w:rsid w:val="00A431C6"/>
    <w:rsid w:val="00A51261"/>
    <w:rsid w:val="00A642DC"/>
    <w:rsid w:val="00A64876"/>
    <w:rsid w:val="00A6669B"/>
    <w:rsid w:val="00A7030D"/>
    <w:rsid w:val="00A7585E"/>
    <w:rsid w:val="00A77FED"/>
    <w:rsid w:val="00A832E0"/>
    <w:rsid w:val="00A92DA6"/>
    <w:rsid w:val="00A94E7C"/>
    <w:rsid w:val="00A9715A"/>
    <w:rsid w:val="00AA4E59"/>
    <w:rsid w:val="00AA5437"/>
    <w:rsid w:val="00AB2A70"/>
    <w:rsid w:val="00AC06A5"/>
    <w:rsid w:val="00AC2C1D"/>
    <w:rsid w:val="00AC5844"/>
    <w:rsid w:val="00AC6DA7"/>
    <w:rsid w:val="00AD5878"/>
    <w:rsid w:val="00AD5D82"/>
    <w:rsid w:val="00AF4B6B"/>
    <w:rsid w:val="00B07177"/>
    <w:rsid w:val="00B15766"/>
    <w:rsid w:val="00B20C12"/>
    <w:rsid w:val="00B40D81"/>
    <w:rsid w:val="00B6260F"/>
    <w:rsid w:val="00B6554E"/>
    <w:rsid w:val="00B7584A"/>
    <w:rsid w:val="00B775CC"/>
    <w:rsid w:val="00B81F4D"/>
    <w:rsid w:val="00B873E1"/>
    <w:rsid w:val="00BA0F63"/>
    <w:rsid w:val="00BB14D0"/>
    <w:rsid w:val="00BB3779"/>
    <w:rsid w:val="00BB5E79"/>
    <w:rsid w:val="00BC0862"/>
    <w:rsid w:val="00BC77F6"/>
    <w:rsid w:val="00BE2497"/>
    <w:rsid w:val="00BE350F"/>
    <w:rsid w:val="00BE39D3"/>
    <w:rsid w:val="00BF7D6B"/>
    <w:rsid w:val="00C00CFF"/>
    <w:rsid w:val="00C14949"/>
    <w:rsid w:val="00C23E39"/>
    <w:rsid w:val="00C25D71"/>
    <w:rsid w:val="00C26033"/>
    <w:rsid w:val="00C302BC"/>
    <w:rsid w:val="00C31FD7"/>
    <w:rsid w:val="00C33FF7"/>
    <w:rsid w:val="00C42018"/>
    <w:rsid w:val="00C44603"/>
    <w:rsid w:val="00C71661"/>
    <w:rsid w:val="00C71E16"/>
    <w:rsid w:val="00C72391"/>
    <w:rsid w:val="00C74DE0"/>
    <w:rsid w:val="00C816E2"/>
    <w:rsid w:val="00C844B5"/>
    <w:rsid w:val="00C970F8"/>
    <w:rsid w:val="00CA2957"/>
    <w:rsid w:val="00CA418D"/>
    <w:rsid w:val="00CA5B4D"/>
    <w:rsid w:val="00CB1365"/>
    <w:rsid w:val="00CB4103"/>
    <w:rsid w:val="00CC2758"/>
    <w:rsid w:val="00CC4E5D"/>
    <w:rsid w:val="00CC7653"/>
    <w:rsid w:val="00CD1DB4"/>
    <w:rsid w:val="00D0239D"/>
    <w:rsid w:val="00D02598"/>
    <w:rsid w:val="00D077C5"/>
    <w:rsid w:val="00D202D7"/>
    <w:rsid w:val="00D218B3"/>
    <w:rsid w:val="00D4472E"/>
    <w:rsid w:val="00D655FD"/>
    <w:rsid w:val="00D660DF"/>
    <w:rsid w:val="00D842E6"/>
    <w:rsid w:val="00D86661"/>
    <w:rsid w:val="00D91479"/>
    <w:rsid w:val="00D921E1"/>
    <w:rsid w:val="00D92502"/>
    <w:rsid w:val="00D951AC"/>
    <w:rsid w:val="00DB36D8"/>
    <w:rsid w:val="00DC29D1"/>
    <w:rsid w:val="00DC79C5"/>
    <w:rsid w:val="00DD3316"/>
    <w:rsid w:val="00DD44F2"/>
    <w:rsid w:val="00DD52E3"/>
    <w:rsid w:val="00DD5A51"/>
    <w:rsid w:val="00DE41AF"/>
    <w:rsid w:val="00DE63E2"/>
    <w:rsid w:val="00E04F7D"/>
    <w:rsid w:val="00E123BD"/>
    <w:rsid w:val="00E12C4D"/>
    <w:rsid w:val="00E23497"/>
    <w:rsid w:val="00E24611"/>
    <w:rsid w:val="00E31D61"/>
    <w:rsid w:val="00E40690"/>
    <w:rsid w:val="00E42720"/>
    <w:rsid w:val="00E44BBF"/>
    <w:rsid w:val="00E45808"/>
    <w:rsid w:val="00E4619E"/>
    <w:rsid w:val="00E5309D"/>
    <w:rsid w:val="00E73332"/>
    <w:rsid w:val="00E75F1C"/>
    <w:rsid w:val="00E810A5"/>
    <w:rsid w:val="00E81437"/>
    <w:rsid w:val="00E825D1"/>
    <w:rsid w:val="00E830A3"/>
    <w:rsid w:val="00E84680"/>
    <w:rsid w:val="00E9017C"/>
    <w:rsid w:val="00E90740"/>
    <w:rsid w:val="00EA40F0"/>
    <w:rsid w:val="00EB6754"/>
    <w:rsid w:val="00EC17D0"/>
    <w:rsid w:val="00EC484E"/>
    <w:rsid w:val="00EF361A"/>
    <w:rsid w:val="00EF514D"/>
    <w:rsid w:val="00F01976"/>
    <w:rsid w:val="00F02832"/>
    <w:rsid w:val="00F05CE7"/>
    <w:rsid w:val="00F071C6"/>
    <w:rsid w:val="00F07618"/>
    <w:rsid w:val="00F16EAB"/>
    <w:rsid w:val="00F26DAC"/>
    <w:rsid w:val="00F30D7A"/>
    <w:rsid w:val="00F31E4C"/>
    <w:rsid w:val="00F356AA"/>
    <w:rsid w:val="00F37BBA"/>
    <w:rsid w:val="00F45C61"/>
    <w:rsid w:val="00F56C11"/>
    <w:rsid w:val="00F63964"/>
    <w:rsid w:val="00F655E1"/>
    <w:rsid w:val="00F74E92"/>
    <w:rsid w:val="00F77AFF"/>
    <w:rsid w:val="00F8372F"/>
    <w:rsid w:val="00F84FF7"/>
    <w:rsid w:val="00F91208"/>
    <w:rsid w:val="00F9583C"/>
    <w:rsid w:val="00F9612E"/>
    <w:rsid w:val="00F96D34"/>
    <w:rsid w:val="00FA1D46"/>
    <w:rsid w:val="00FA21D2"/>
    <w:rsid w:val="00FA37B9"/>
    <w:rsid w:val="00FA7BDD"/>
    <w:rsid w:val="00FA7FC9"/>
    <w:rsid w:val="00FB0279"/>
    <w:rsid w:val="00FB2353"/>
    <w:rsid w:val="00FB73E7"/>
    <w:rsid w:val="00FC1CCC"/>
    <w:rsid w:val="00FC2870"/>
    <w:rsid w:val="00FD051B"/>
    <w:rsid w:val="00FD425D"/>
    <w:rsid w:val="00FE055B"/>
    <w:rsid w:val="00FE11D8"/>
    <w:rsid w:val="00FE3213"/>
    <w:rsid w:val="00FE5249"/>
    <w:rsid w:val="00FF0865"/>
    <w:rsid w:val="00FF15AD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B902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52D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3332C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2723AC"/>
  </w:style>
  <w:style w:type="paragraph" w:styleId="Stopka">
    <w:name w:val="footer"/>
    <w:basedOn w:val="Normalny"/>
    <w:link w:val="StopkaZnak"/>
    <w:uiPriority w:val="99"/>
    <w:unhideWhenUsed/>
    <w:rsid w:val="002723AC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2723AC"/>
  </w:style>
  <w:style w:type="paragraph" w:styleId="Tekstdymka">
    <w:name w:val="Balloon Text"/>
    <w:basedOn w:val="Normalny"/>
    <w:link w:val="TekstdymkaZnak"/>
    <w:uiPriority w:val="99"/>
    <w:semiHidden/>
    <w:unhideWhenUsed/>
    <w:rsid w:val="002723AC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23AC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16EA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16EAB"/>
    <w:pPr>
      <w:spacing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16EA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6EA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16EAB"/>
    <w:rPr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790D7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790D76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532B35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044A8E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9445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8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2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427</Words>
  <Characters>2565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Izabela Jędruch</cp:lastModifiedBy>
  <cp:revision>49</cp:revision>
  <dcterms:created xsi:type="dcterms:W3CDTF">2021-09-08T07:57:00Z</dcterms:created>
  <dcterms:modified xsi:type="dcterms:W3CDTF">2021-11-24T14:45:00Z</dcterms:modified>
</cp:coreProperties>
</file>