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313F17" w14:textId="77777777" w:rsidR="00403239" w:rsidRPr="005B1480" w:rsidRDefault="00403239" w:rsidP="00403239">
      <w:pPr>
        <w:rPr>
          <w:rFonts w:ascii="Arial" w:eastAsia="Times New Roman" w:hAnsi="Arial" w:cs="Arial"/>
          <w:sz w:val="18"/>
          <w:szCs w:val="18"/>
        </w:rPr>
      </w:pPr>
      <w:r w:rsidRPr="005B1480">
        <w:rPr>
          <w:rFonts w:ascii="Arial" w:hAnsi="Arial" w:cs="Arial"/>
          <w:noProof/>
        </w:rPr>
        <w:drawing>
          <wp:anchor distT="0" distB="0" distL="114300" distR="114300" simplePos="0" relativeHeight="251659264" behindDoc="0" locked="0" layoutInCell="1" allowOverlap="1" wp14:anchorId="575CB492" wp14:editId="42163260">
            <wp:simplePos x="0" y="0"/>
            <wp:positionH relativeFrom="margin">
              <wp:align>right</wp:align>
            </wp:positionH>
            <wp:positionV relativeFrom="paragraph">
              <wp:posOffset>-604519</wp:posOffset>
            </wp:positionV>
            <wp:extent cx="1071667" cy="666750"/>
            <wp:effectExtent l="0" t="0" r="0" b="0"/>
            <wp:wrapNone/>
            <wp:docPr id="3" name="Obraz 2" descr="Opis: https://lh3.googleusercontent.com/2jvoP0lY-h5nY1ePfD3hkxP9hCyg2LB1NlJ4jgsjRSVDn3LSEH_VPVUlZusOdcaL5AntwfeAtxwDf9mXoB4rHIfBDQGIeDpLvNLrNkLZS_HDvoiQats0xjxbV2nkw8qHmiIyQYe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 descr="Opis: https://lh3.googleusercontent.com/2jvoP0lY-h5nY1ePfD3hkxP9hCyg2LB1NlJ4jgsjRSVDn3LSEH_VPVUlZusOdcaL5AntwfeAtxwDf9mXoB4rHIfBDQGIeDpLvNLrNkLZS_HDvoiQats0xjxbV2nkw8qHmiIyQYe0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1667" cy="666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C4DFFD6" w14:textId="4FA170A7" w:rsidR="00403239" w:rsidRPr="005B1480" w:rsidRDefault="00403239" w:rsidP="00403239">
      <w:pPr>
        <w:rPr>
          <w:rFonts w:ascii="Arial" w:eastAsia="Times New Roman" w:hAnsi="Arial" w:cs="Arial"/>
          <w:sz w:val="18"/>
          <w:szCs w:val="18"/>
        </w:rPr>
      </w:pPr>
      <w:r w:rsidRPr="005B1480">
        <w:rPr>
          <w:rFonts w:ascii="Arial" w:eastAsia="Times New Roman" w:hAnsi="Arial" w:cs="Arial"/>
          <w:sz w:val="18"/>
          <w:szCs w:val="18"/>
        </w:rPr>
        <w:t xml:space="preserve">Informacja prasowa: </w:t>
      </w:r>
      <w:r w:rsidR="00A87415">
        <w:rPr>
          <w:rFonts w:ascii="Arial" w:eastAsia="Times New Roman" w:hAnsi="Arial" w:cs="Arial"/>
          <w:sz w:val="18"/>
          <w:szCs w:val="18"/>
        </w:rPr>
        <w:t>16</w:t>
      </w:r>
      <w:r w:rsidR="009056DC">
        <w:rPr>
          <w:rFonts w:ascii="Arial" w:eastAsia="Times New Roman" w:hAnsi="Arial" w:cs="Arial"/>
          <w:sz w:val="18"/>
          <w:szCs w:val="18"/>
        </w:rPr>
        <w:t>-0</w:t>
      </w:r>
      <w:r w:rsidR="00A87415">
        <w:rPr>
          <w:rFonts w:ascii="Arial" w:eastAsia="Times New Roman" w:hAnsi="Arial" w:cs="Arial"/>
          <w:sz w:val="18"/>
          <w:szCs w:val="18"/>
        </w:rPr>
        <w:t>2</w:t>
      </w:r>
      <w:r w:rsidR="009056DC">
        <w:rPr>
          <w:rFonts w:ascii="Arial" w:eastAsia="Times New Roman" w:hAnsi="Arial" w:cs="Arial"/>
          <w:sz w:val="18"/>
          <w:szCs w:val="18"/>
        </w:rPr>
        <w:t>-</w:t>
      </w:r>
      <w:r w:rsidRPr="005B1480">
        <w:rPr>
          <w:rFonts w:ascii="Arial" w:eastAsia="Times New Roman" w:hAnsi="Arial" w:cs="Arial"/>
          <w:sz w:val="18"/>
          <w:szCs w:val="18"/>
        </w:rPr>
        <w:t>202</w:t>
      </w:r>
      <w:r w:rsidR="009056DC">
        <w:rPr>
          <w:rFonts w:ascii="Arial" w:eastAsia="Times New Roman" w:hAnsi="Arial" w:cs="Arial"/>
          <w:sz w:val="18"/>
          <w:szCs w:val="18"/>
        </w:rPr>
        <w:t>4</w:t>
      </w:r>
      <w:r w:rsidRPr="005B1480">
        <w:rPr>
          <w:rFonts w:ascii="Arial" w:eastAsia="Times New Roman" w:hAnsi="Arial" w:cs="Arial"/>
          <w:sz w:val="18"/>
          <w:szCs w:val="18"/>
        </w:rPr>
        <w:t>, Warszawa</w:t>
      </w:r>
      <w:r w:rsidRPr="005B1480">
        <w:rPr>
          <w:rFonts w:ascii="Arial" w:eastAsia="Times New Roman" w:hAnsi="Arial" w:cs="Arial"/>
          <w:sz w:val="18"/>
          <w:szCs w:val="18"/>
        </w:rPr>
        <w:br/>
        <w:t>Biuro Prasowe Medicover Stomatologia</w:t>
      </w:r>
      <w:r w:rsidRPr="005B1480">
        <w:rPr>
          <w:rFonts w:ascii="Arial" w:eastAsia="Times New Roman" w:hAnsi="Arial" w:cs="Arial"/>
          <w:sz w:val="18"/>
          <w:szCs w:val="18"/>
        </w:rPr>
        <w:br/>
      </w:r>
      <w:r>
        <w:rPr>
          <w:rFonts w:ascii="Arial" w:eastAsia="Times New Roman" w:hAnsi="Arial" w:cs="Arial"/>
          <w:sz w:val="18"/>
          <w:szCs w:val="18"/>
        </w:rPr>
        <w:t>Tomasz Pietrzak</w:t>
      </w:r>
      <w:r w:rsidRPr="005B1480">
        <w:rPr>
          <w:rFonts w:ascii="Arial" w:eastAsia="Times New Roman" w:hAnsi="Arial" w:cs="Arial"/>
          <w:sz w:val="18"/>
          <w:szCs w:val="18"/>
        </w:rPr>
        <w:t xml:space="preserve"> / Guarana PR</w:t>
      </w:r>
      <w:r w:rsidRPr="005B1480">
        <w:rPr>
          <w:rFonts w:ascii="Arial" w:eastAsia="Times New Roman" w:hAnsi="Arial" w:cs="Arial"/>
          <w:sz w:val="18"/>
          <w:szCs w:val="18"/>
        </w:rPr>
        <w:br/>
        <w:t xml:space="preserve">tel. </w:t>
      </w:r>
      <w:r>
        <w:rPr>
          <w:rFonts w:ascii="Arial" w:eastAsia="Times New Roman" w:hAnsi="Arial" w:cs="Arial"/>
          <w:sz w:val="18"/>
          <w:szCs w:val="18"/>
        </w:rPr>
        <w:t>509 106 256</w:t>
      </w:r>
      <w:r w:rsidRPr="005B1480">
        <w:rPr>
          <w:rFonts w:ascii="Arial" w:eastAsia="Times New Roman" w:hAnsi="Arial" w:cs="Arial"/>
          <w:sz w:val="18"/>
          <w:szCs w:val="18"/>
        </w:rPr>
        <w:t xml:space="preserve">, mail. </w:t>
      </w:r>
      <w:r>
        <w:rPr>
          <w:rFonts w:ascii="Arial" w:eastAsia="Times New Roman" w:hAnsi="Arial" w:cs="Arial"/>
          <w:sz w:val="18"/>
          <w:szCs w:val="18"/>
        </w:rPr>
        <w:t>Tomasz.pietrzak</w:t>
      </w:r>
      <w:r w:rsidRPr="005B1480">
        <w:rPr>
          <w:rFonts w:ascii="Arial" w:eastAsia="Times New Roman" w:hAnsi="Arial" w:cs="Arial"/>
          <w:sz w:val="18"/>
          <w:szCs w:val="18"/>
        </w:rPr>
        <w:t>[at]guaranapr.pl</w:t>
      </w:r>
    </w:p>
    <w:p w14:paraId="654653F9" w14:textId="77777777" w:rsidR="0053749B" w:rsidRPr="00403239" w:rsidRDefault="0053749B" w:rsidP="00403239">
      <w:pPr>
        <w:pStyle w:val="Bezodstpw"/>
        <w:rPr>
          <w:rFonts w:ascii="Arial" w:hAnsi="Arial" w:cs="Arial"/>
          <w:b/>
          <w:bCs/>
          <w:color w:val="1F4E79" w:themeColor="accent5" w:themeShade="80"/>
          <w:sz w:val="28"/>
          <w:szCs w:val="28"/>
        </w:rPr>
      </w:pPr>
    </w:p>
    <w:p w14:paraId="53E522DF" w14:textId="5FF35F53" w:rsidR="00173EC9" w:rsidRPr="009056DC" w:rsidRDefault="00173EC9" w:rsidP="00173EC9">
      <w:pPr>
        <w:pStyle w:val="Bezodstpw"/>
        <w:jc w:val="center"/>
        <w:rPr>
          <w:rFonts w:ascii="Arial" w:hAnsi="Arial" w:cs="Arial"/>
          <w:b/>
          <w:bCs/>
          <w:color w:val="1F3864" w:themeColor="accent1" w:themeShade="80"/>
          <w:sz w:val="24"/>
          <w:szCs w:val="24"/>
        </w:rPr>
      </w:pPr>
      <w:r w:rsidRPr="009056DC">
        <w:rPr>
          <w:rFonts w:ascii="Arial" w:hAnsi="Arial" w:cs="Arial"/>
          <w:b/>
          <w:bCs/>
          <w:color w:val="1F3864" w:themeColor="accent1" w:themeShade="80"/>
          <w:sz w:val="24"/>
          <w:szCs w:val="24"/>
        </w:rPr>
        <w:t xml:space="preserve">Medicover Stomatologia </w:t>
      </w:r>
      <w:r w:rsidR="002957DB" w:rsidRPr="009056DC">
        <w:rPr>
          <w:rFonts w:ascii="Arial" w:hAnsi="Arial" w:cs="Arial"/>
          <w:b/>
          <w:bCs/>
          <w:color w:val="1F3864" w:themeColor="accent1" w:themeShade="80"/>
          <w:sz w:val="24"/>
          <w:szCs w:val="24"/>
        </w:rPr>
        <w:t>z</w:t>
      </w:r>
      <w:r w:rsidRPr="009056DC">
        <w:rPr>
          <w:rFonts w:ascii="Arial" w:hAnsi="Arial" w:cs="Arial"/>
          <w:b/>
          <w:bCs/>
          <w:color w:val="1F3864" w:themeColor="accent1" w:themeShade="80"/>
          <w:sz w:val="24"/>
          <w:szCs w:val="24"/>
        </w:rPr>
        <w:t xml:space="preserve"> kolejnym dobrym adresem. </w:t>
      </w:r>
      <w:r w:rsidRPr="009056DC">
        <w:rPr>
          <w:rFonts w:ascii="Arial" w:hAnsi="Arial" w:cs="Arial"/>
          <w:b/>
          <w:bCs/>
          <w:color w:val="1F3864" w:themeColor="accent1" w:themeShade="80"/>
          <w:sz w:val="24"/>
          <w:szCs w:val="24"/>
        </w:rPr>
        <w:br/>
        <w:t>Tym razem w biurowcu Infinity we Wrocławiu</w:t>
      </w:r>
    </w:p>
    <w:p w14:paraId="1877AFB6" w14:textId="77777777" w:rsidR="00173EC9" w:rsidRPr="00173EC9" w:rsidRDefault="00173EC9" w:rsidP="00173EC9">
      <w:pPr>
        <w:pStyle w:val="Bezodstpw"/>
        <w:rPr>
          <w:rFonts w:ascii="Arial" w:hAnsi="Arial" w:cs="Arial"/>
          <w:color w:val="1F3864" w:themeColor="accent1" w:themeShade="80"/>
        </w:rPr>
      </w:pPr>
    </w:p>
    <w:p w14:paraId="429CA5C5" w14:textId="77777777" w:rsidR="00173EC9" w:rsidRPr="00173EC9" w:rsidRDefault="00173EC9" w:rsidP="00173EC9">
      <w:pPr>
        <w:pStyle w:val="Bezodstpw"/>
        <w:rPr>
          <w:rFonts w:ascii="Arial" w:hAnsi="Arial" w:cs="Arial"/>
          <w:color w:val="1F3864" w:themeColor="accent1" w:themeShade="80"/>
        </w:rPr>
      </w:pPr>
    </w:p>
    <w:p w14:paraId="7BB6A114" w14:textId="09CA8762" w:rsidR="00140C9F" w:rsidRPr="00140C9F" w:rsidRDefault="00140C9F" w:rsidP="00140C9F">
      <w:pPr>
        <w:pStyle w:val="Bezodstpw"/>
        <w:jc w:val="both"/>
        <w:rPr>
          <w:rFonts w:ascii="Arial" w:hAnsi="Arial" w:cs="Arial"/>
          <w:b/>
          <w:bCs/>
        </w:rPr>
      </w:pPr>
      <w:r w:rsidRPr="00140C9F">
        <w:rPr>
          <w:rFonts w:ascii="Arial" w:hAnsi="Arial" w:cs="Arial"/>
          <w:b/>
          <w:bCs/>
        </w:rPr>
        <w:t xml:space="preserve">Medicover Stomatologia rozwija portfolio centrów dentystycznych ulokowanych w nowoczesnych biurowcach i obiektach mixed-use. W biurowcu Infinity we Wrocławiu zadebiutowała właśnie najnowsza lokalizacja Medicover Stomatologia. To już piąte centrum w tym miesicie należące do tej sieci. </w:t>
      </w:r>
    </w:p>
    <w:p w14:paraId="505E237B" w14:textId="284E7C3F" w:rsidR="00173EC9" w:rsidRPr="00D86CD8" w:rsidRDefault="00173EC9" w:rsidP="00140C9F">
      <w:pPr>
        <w:pStyle w:val="Bezodstpw"/>
        <w:jc w:val="both"/>
        <w:rPr>
          <w:rFonts w:ascii="Arial" w:hAnsi="Arial" w:cs="Arial"/>
        </w:rPr>
      </w:pPr>
    </w:p>
    <w:p w14:paraId="4683FEB3" w14:textId="77777777" w:rsidR="00173EC9" w:rsidRPr="00D86CD8" w:rsidRDefault="00173EC9" w:rsidP="00173EC9">
      <w:pPr>
        <w:pStyle w:val="Bezodstpw"/>
        <w:jc w:val="both"/>
        <w:rPr>
          <w:rFonts w:ascii="Arial" w:hAnsi="Arial" w:cs="Arial"/>
        </w:rPr>
      </w:pPr>
    </w:p>
    <w:p w14:paraId="395A152F" w14:textId="5A50A960" w:rsidR="003F3D32" w:rsidRPr="00D86CD8" w:rsidRDefault="00173EC9" w:rsidP="00173EC9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D86CD8">
        <w:rPr>
          <w:rFonts w:ascii="Arial" w:hAnsi="Arial" w:cs="Arial"/>
          <w:sz w:val="20"/>
          <w:szCs w:val="20"/>
        </w:rPr>
        <w:t>Medicover Stomatologia</w:t>
      </w:r>
      <w:r w:rsidR="003F3D32" w:rsidRPr="00D86CD8">
        <w:rPr>
          <w:rFonts w:ascii="Arial" w:hAnsi="Arial" w:cs="Arial"/>
          <w:sz w:val="20"/>
          <w:szCs w:val="20"/>
        </w:rPr>
        <w:t>, obecny lider w segmencie prywatnych usług dentystycznych</w:t>
      </w:r>
      <w:r w:rsidR="003413A6" w:rsidRPr="00D86CD8">
        <w:rPr>
          <w:rFonts w:ascii="Arial" w:hAnsi="Arial" w:cs="Arial"/>
          <w:sz w:val="20"/>
          <w:szCs w:val="20"/>
        </w:rPr>
        <w:t xml:space="preserve"> w Polsce</w:t>
      </w:r>
      <w:r w:rsidR="003F3D32" w:rsidRPr="00D86CD8">
        <w:rPr>
          <w:rFonts w:ascii="Arial" w:hAnsi="Arial" w:cs="Arial"/>
          <w:sz w:val="20"/>
          <w:szCs w:val="20"/>
        </w:rPr>
        <w:t>,</w:t>
      </w:r>
      <w:r w:rsidRPr="00D86CD8">
        <w:rPr>
          <w:rFonts w:ascii="Arial" w:hAnsi="Arial" w:cs="Arial"/>
          <w:sz w:val="20"/>
          <w:szCs w:val="20"/>
        </w:rPr>
        <w:t xml:space="preserve"> inwestuje w</w:t>
      </w:r>
      <w:r w:rsidR="00911785" w:rsidRPr="00D86CD8">
        <w:rPr>
          <w:rFonts w:ascii="Arial" w:hAnsi="Arial" w:cs="Arial"/>
          <w:sz w:val="20"/>
          <w:szCs w:val="20"/>
        </w:rPr>
        <w:t xml:space="preserve"> dalszy</w:t>
      </w:r>
      <w:r w:rsidRPr="00D86CD8">
        <w:rPr>
          <w:rFonts w:ascii="Arial" w:hAnsi="Arial" w:cs="Arial"/>
          <w:sz w:val="20"/>
          <w:szCs w:val="20"/>
        </w:rPr>
        <w:t xml:space="preserve"> </w:t>
      </w:r>
      <w:r w:rsidR="005C65E1" w:rsidRPr="00D86CD8">
        <w:rPr>
          <w:rFonts w:ascii="Arial" w:hAnsi="Arial" w:cs="Arial"/>
          <w:sz w:val="20"/>
          <w:szCs w:val="20"/>
        </w:rPr>
        <w:t>rozwój</w:t>
      </w:r>
      <w:r w:rsidR="003F3D32" w:rsidRPr="00D86CD8">
        <w:rPr>
          <w:rFonts w:ascii="Arial" w:hAnsi="Arial" w:cs="Arial"/>
          <w:sz w:val="20"/>
          <w:szCs w:val="20"/>
        </w:rPr>
        <w:t xml:space="preserve"> swojej sieci</w:t>
      </w:r>
      <w:r w:rsidRPr="00D86CD8">
        <w:rPr>
          <w:rFonts w:ascii="Arial" w:hAnsi="Arial" w:cs="Arial"/>
          <w:sz w:val="20"/>
          <w:szCs w:val="20"/>
        </w:rPr>
        <w:t xml:space="preserve">, stawiając przy tym na lokalizacje w nowoczesnych biurowcach oraz w rozpoznawalnych </w:t>
      </w:r>
      <w:r w:rsidR="00572427" w:rsidRPr="00D86CD8">
        <w:rPr>
          <w:rFonts w:ascii="Arial" w:hAnsi="Arial" w:cs="Arial"/>
          <w:sz w:val="20"/>
          <w:szCs w:val="20"/>
        </w:rPr>
        <w:t>obiektach i kompleksach</w:t>
      </w:r>
      <w:r w:rsidRPr="00D86CD8">
        <w:rPr>
          <w:rFonts w:ascii="Arial" w:hAnsi="Arial" w:cs="Arial"/>
          <w:sz w:val="20"/>
          <w:szCs w:val="20"/>
        </w:rPr>
        <w:t xml:space="preserve"> mixed-use w </w:t>
      </w:r>
      <w:r w:rsidR="003413A6" w:rsidRPr="00D86CD8">
        <w:rPr>
          <w:rFonts w:ascii="Arial" w:hAnsi="Arial" w:cs="Arial"/>
          <w:sz w:val="20"/>
          <w:szCs w:val="20"/>
        </w:rPr>
        <w:t>całym kraju</w:t>
      </w:r>
      <w:r w:rsidR="00164FD0" w:rsidRPr="00D86CD8">
        <w:rPr>
          <w:rFonts w:ascii="Arial" w:hAnsi="Arial" w:cs="Arial"/>
          <w:sz w:val="20"/>
          <w:szCs w:val="20"/>
        </w:rPr>
        <w:t>.</w:t>
      </w:r>
      <w:r w:rsidRPr="00D86CD8">
        <w:rPr>
          <w:rFonts w:ascii="Arial" w:hAnsi="Arial" w:cs="Arial"/>
          <w:sz w:val="20"/>
          <w:szCs w:val="20"/>
        </w:rPr>
        <w:t xml:space="preserve"> </w:t>
      </w:r>
    </w:p>
    <w:p w14:paraId="4C225E51" w14:textId="77777777" w:rsidR="003F3D32" w:rsidRPr="00D86CD8" w:rsidRDefault="003F3D32" w:rsidP="00173EC9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50CEEAC6" w14:textId="07B65285" w:rsidR="00173EC9" w:rsidRPr="00A12B6A" w:rsidRDefault="00173EC9" w:rsidP="00173EC9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D86CD8">
        <w:rPr>
          <w:rFonts w:ascii="Arial" w:hAnsi="Arial" w:cs="Arial"/>
          <w:sz w:val="20"/>
          <w:szCs w:val="20"/>
        </w:rPr>
        <w:t xml:space="preserve">W samej tylko </w:t>
      </w:r>
      <w:r w:rsidRPr="00A12B6A">
        <w:rPr>
          <w:rFonts w:ascii="Arial" w:hAnsi="Arial" w:cs="Arial"/>
          <w:sz w:val="20"/>
          <w:szCs w:val="20"/>
        </w:rPr>
        <w:t xml:space="preserve">Warszawie </w:t>
      </w:r>
      <w:r w:rsidR="003F3D32" w:rsidRPr="00A12B6A">
        <w:rPr>
          <w:rFonts w:ascii="Arial" w:hAnsi="Arial" w:cs="Arial"/>
          <w:sz w:val="20"/>
          <w:szCs w:val="20"/>
        </w:rPr>
        <w:t>firma</w:t>
      </w:r>
      <w:r w:rsidRPr="00A12B6A">
        <w:rPr>
          <w:rFonts w:ascii="Arial" w:hAnsi="Arial" w:cs="Arial"/>
          <w:sz w:val="20"/>
          <w:szCs w:val="20"/>
        </w:rPr>
        <w:t xml:space="preserve"> posiada</w:t>
      </w:r>
      <w:r w:rsidR="003F3D32" w:rsidRPr="00A12B6A">
        <w:rPr>
          <w:rFonts w:ascii="Arial" w:hAnsi="Arial" w:cs="Arial"/>
          <w:sz w:val="20"/>
          <w:szCs w:val="20"/>
        </w:rPr>
        <w:t xml:space="preserve"> już</w:t>
      </w:r>
      <w:r w:rsidRPr="00A12B6A">
        <w:rPr>
          <w:rFonts w:ascii="Arial" w:hAnsi="Arial" w:cs="Arial"/>
          <w:sz w:val="20"/>
          <w:szCs w:val="20"/>
        </w:rPr>
        <w:t xml:space="preserve"> centra</w:t>
      </w:r>
      <w:r w:rsidR="003F3D32" w:rsidRPr="00A12B6A">
        <w:rPr>
          <w:rFonts w:ascii="Arial" w:hAnsi="Arial" w:cs="Arial"/>
          <w:sz w:val="20"/>
          <w:szCs w:val="20"/>
        </w:rPr>
        <w:t xml:space="preserve"> </w:t>
      </w:r>
      <w:r w:rsidR="00164FD0" w:rsidRPr="00A12B6A">
        <w:rPr>
          <w:rFonts w:ascii="Arial" w:hAnsi="Arial" w:cs="Arial"/>
          <w:sz w:val="20"/>
          <w:szCs w:val="20"/>
        </w:rPr>
        <w:t>stomatologiczne m.in. w</w:t>
      </w:r>
      <w:r w:rsidRPr="00A12B6A">
        <w:rPr>
          <w:rFonts w:ascii="Arial" w:hAnsi="Arial" w:cs="Arial"/>
          <w:sz w:val="20"/>
          <w:szCs w:val="20"/>
        </w:rPr>
        <w:t xml:space="preserve">: Fabryce Norblina, Centrum Praskim Koneser, Elektrowni Powiśle czy biurowcu Spark. Z kolei poza stolicą </w:t>
      </w:r>
      <w:r w:rsidR="003F3D32" w:rsidRPr="00A12B6A">
        <w:rPr>
          <w:rFonts w:ascii="Arial" w:hAnsi="Arial" w:cs="Arial"/>
          <w:sz w:val="20"/>
          <w:szCs w:val="20"/>
        </w:rPr>
        <w:t>m.in.</w:t>
      </w:r>
      <w:r w:rsidRPr="00A12B6A">
        <w:rPr>
          <w:rFonts w:ascii="Arial" w:hAnsi="Arial" w:cs="Arial"/>
          <w:sz w:val="20"/>
          <w:szCs w:val="20"/>
        </w:rPr>
        <w:t xml:space="preserve"> w</w:t>
      </w:r>
      <w:r w:rsidR="003F3D32" w:rsidRPr="00A12B6A">
        <w:rPr>
          <w:rFonts w:ascii="Arial" w:hAnsi="Arial" w:cs="Arial"/>
          <w:sz w:val="20"/>
          <w:szCs w:val="20"/>
        </w:rPr>
        <w:t xml:space="preserve"> </w:t>
      </w:r>
      <w:r w:rsidRPr="00A12B6A">
        <w:rPr>
          <w:rFonts w:ascii="Arial" w:hAnsi="Arial" w:cs="Arial"/>
          <w:sz w:val="20"/>
          <w:szCs w:val="20"/>
        </w:rPr>
        <w:t>kompleksach Quattro w Krakowie, 3T Office Park w Gdyni</w:t>
      </w:r>
      <w:r w:rsidR="00911785" w:rsidRPr="00A12B6A">
        <w:rPr>
          <w:rFonts w:ascii="Arial" w:hAnsi="Arial" w:cs="Arial"/>
          <w:sz w:val="20"/>
          <w:szCs w:val="20"/>
        </w:rPr>
        <w:t>, Face 2 Face Business Campus w Katowicach</w:t>
      </w:r>
      <w:r w:rsidR="003F3D32" w:rsidRPr="00A12B6A">
        <w:rPr>
          <w:rFonts w:ascii="Arial" w:hAnsi="Arial" w:cs="Arial"/>
          <w:sz w:val="20"/>
          <w:szCs w:val="20"/>
        </w:rPr>
        <w:t xml:space="preserve"> </w:t>
      </w:r>
      <w:r w:rsidRPr="00A12B6A">
        <w:rPr>
          <w:rFonts w:ascii="Arial" w:hAnsi="Arial" w:cs="Arial"/>
          <w:sz w:val="20"/>
          <w:szCs w:val="20"/>
        </w:rPr>
        <w:t xml:space="preserve">czy biurowcu Green Horizon w Łodzi. </w:t>
      </w:r>
    </w:p>
    <w:p w14:paraId="2D118E4A" w14:textId="77777777" w:rsidR="00173EC9" w:rsidRPr="00A12B6A" w:rsidRDefault="00173EC9" w:rsidP="00173EC9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4507823D" w14:textId="560BD845" w:rsidR="003F3D32" w:rsidRPr="00A12B6A" w:rsidRDefault="00173EC9" w:rsidP="00173EC9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A12B6A">
        <w:rPr>
          <w:rFonts w:ascii="Arial" w:hAnsi="Arial" w:cs="Arial"/>
          <w:sz w:val="20"/>
          <w:szCs w:val="20"/>
        </w:rPr>
        <w:t>Teraz dołącza do tego</w:t>
      </w:r>
      <w:r w:rsidR="00572427" w:rsidRPr="00A12B6A">
        <w:rPr>
          <w:rFonts w:ascii="Arial" w:hAnsi="Arial" w:cs="Arial"/>
          <w:sz w:val="20"/>
          <w:szCs w:val="20"/>
        </w:rPr>
        <w:t xml:space="preserve"> grona</w:t>
      </w:r>
      <w:r w:rsidRPr="00A12B6A">
        <w:rPr>
          <w:rFonts w:ascii="Arial" w:hAnsi="Arial" w:cs="Arial"/>
          <w:sz w:val="20"/>
          <w:szCs w:val="20"/>
        </w:rPr>
        <w:t xml:space="preserve"> najnowsze centrum, które właśnie zostało otwarte w biurowcu Infinity we Wrocławiu. Na </w:t>
      </w:r>
      <w:r w:rsidR="00B85B8E" w:rsidRPr="00A12B6A">
        <w:rPr>
          <w:rFonts w:ascii="Arial" w:hAnsi="Arial" w:cs="Arial"/>
          <w:sz w:val="20"/>
          <w:szCs w:val="20"/>
        </w:rPr>
        <w:t xml:space="preserve">parterze </w:t>
      </w:r>
      <w:r w:rsidRPr="00A12B6A">
        <w:rPr>
          <w:rFonts w:ascii="Arial" w:hAnsi="Arial" w:cs="Arial"/>
          <w:sz w:val="20"/>
          <w:szCs w:val="20"/>
        </w:rPr>
        <w:t>na powierzchni 405 m kw.</w:t>
      </w:r>
      <w:r w:rsidR="003F3D32" w:rsidRPr="00A12B6A">
        <w:rPr>
          <w:rFonts w:ascii="Arial" w:hAnsi="Arial" w:cs="Arial"/>
          <w:sz w:val="20"/>
          <w:szCs w:val="20"/>
        </w:rPr>
        <w:t xml:space="preserve">, Medicover Stomatologia </w:t>
      </w:r>
      <w:r w:rsidRPr="00A12B6A">
        <w:rPr>
          <w:rFonts w:ascii="Arial" w:hAnsi="Arial" w:cs="Arial"/>
          <w:sz w:val="20"/>
          <w:szCs w:val="20"/>
        </w:rPr>
        <w:t xml:space="preserve">stworzył aż 9 gabinetów, a także w pełni wyposażoną pracownię diagnostyki obrazowej. </w:t>
      </w:r>
    </w:p>
    <w:p w14:paraId="73189899" w14:textId="77777777" w:rsidR="003F3D32" w:rsidRPr="00140C9F" w:rsidRDefault="003F3D32" w:rsidP="00173EC9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75F5EF7B" w14:textId="193A1755" w:rsidR="003F3D32" w:rsidRPr="00140C9F" w:rsidRDefault="00572427" w:rsidP="00173EC9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140C9F">
        <w:rPr>
          <w:rFonts w:ascii="Arial" w:hAnsi="Arial" w:cs="Arial"/>
          <w:sz w:val="20"/>
          <w:szCs w:val="20"/>
        </w:rPr>
        <w:t>Nowe</w:t>
      </w:r>
      <w:r w:rsidR="00173EC9" w:rsidRPr="00140C9F">
        <w:rPr>
          <w:rFonts w:ascii="Arial" w:hAnsi="Arial" w:cs="Arial"/>
          <w:sz w:val="20"/>
          <w:szCs w:val="20"/>
        </w:rPr>
        <w:t xml:space="preserve"> centrum jest już trzecim we Wrocławiu, które należy do portfolio</w:t>
      </w:r>
      <w:r w:rsidR="003F3D32" w:rsidRPr="00140C9F">
        <w:rPr>
          <w:rFonts w:ascii="Arial" w:hAnsi="Arial" w:cs="Arial"/>
          <w:sz w:val="20"/>
          <w:szCs w:val="20"/>
        </w:rPr>
        <w:t xml:space="preserve"> lidera</w:t>
      </w:r>
      <w:r w:rsidR="00173EC9" w:rsidRPr="00140C9F">
        <w:rPr>
          <w:rFonts w:ascii="Arial" w:hAnsi="Arial" w:cs="Arial"/>
          <w:sz w:val="20"/>
          <w:szCs w:val="20"/>
        </w:rPr>
        <w:t xml:space="preserve">. </w:t>
      </w:r>
      <w:r w:rsidR="003F3D32" w:rsidRPr="00140C9F">
        <w:rPr>
          <w:rFonts w:ascii="Arial" w:hAnsi="Arial" w:cs="Arial"/>
          <w:sz w:val="20"/>
          <w:szCs w:val="20"/>
        </w:rPr>
        <w:t xml:space="preserve"> </w:t>
      </w:r>
      <w:r w:rsidR="00173EC9" w:rsidRPr="00140C9F">
        <w:rPr>
          <w:rFonts w:ascii="Arial" w:hAnsi="Arial" w:cs="Arial"/>
          <w:sz w:val="20"/>
          <w:szCs w:val="20"/>
        </w:rPr>
        <w:t xml:space="preserve">Lokalizację, podobnie jak wszystkie otwierane przez sieć, stworzono w autorskim koncepcie „Rytuału Uśmiechu”. </w:t>
      </w:r>
      <w:r w:rsidR="00164FD0" w:rsidRPr="00140C9F">
        <w:rPr>
          <w:rFonts w:ascii="Arial" w:hAnsi="Arial" w:cs="Arial"/>
          <w:sz w:val="20"/>
          <w:szCs w:val="20"/>
        </w:rPr>
        <w:t>Na koniec 2023 roku w tym formacie w</w:t>
      </w:r>
      <w:r w:rsidR="00173EC9" w:rsidRPr="00140C9F">
        <w:rPr>
          <w:rFonts w:ascii="Arial" w:hAnsi="Arial" w:cs="Arial"/>
          <w:sz w:val="20"/>
          <w:szCs w:val="20"/>
        </w:rPr>
        <w:t xml:space="preserve"> Polsce </w:t>
      </w:r>
      <w:r w:rsidR="00164FD0" w:rsidRPr="00140C9F">
        <w:rPr>
          <w:rFonts w:ascii="Arial" w:hAnsi="Arial" w:cs="Arial"/>
          <w:sz w:val="20"/>
          <w:szCs w:val="20"/>
        </w:rPr>
        <w:t>działał</w:t>
      </w:r>
      <w:r w:rsidR="003A229F" w:rsidRPr="00140C9F">
        <w:rPr>
          <w:rFonts w:ascii="Arial" w:hAnsi="Arial" w:cs="Arial"/>
          <w:sz w:val="20"/>
          <w:szCs w:val="20"/>
        </w:rPr>
        <w:t>y</w:t>
      </w:r>
      <w:r w:rsidR="00911785" w:rsidRPr="00140C9F">
        <w:rPr>
          <w:rFonts w:ascii="Arial" w:hAnsi="Arial" w:cs="Arial"/>
          <w:sz w:val="20"/>
          <w:szCs w:val="20"/>
        </w:rPr>
        <w:t xml:space="preserve"> już </w:t>
      </w:r>
      <w:r w:rsidR="003A229F" w:rsidRPr="00140C9F">
        <w:rPr>
          <w:rFonts w:ascii="Arial" w:hAnsi="Arial" w:cs="Arial"/>
          <w:sz w:val="20"/>
          <w:szCs w:val="20"/>
        </w:rPr>
        <w:t>43</w:t>
      </w:r>
      <w:r w:rsidR="00173EC9" w:rsidRPr="00140C9F">
        <w:rPr>
          <w:rFonts w:ascii="Arial" w:hAnsi="Arial" w:cs="Arial"/>
          <w:sz w:val="20"/>
          <w:szCs w:val="20"/>
        </w:rPr>
        <w:t xml:space="preserve"> centr</w:t>
      </w:r>
      <w:r w:rsidR="003A229F" w:rsidRPr="00140C9F">
        <w:rPr>
          <w:rFonts w:ascii="Arial" w:hAnsi="Arial" w:cs="Arial"/>
          <w:sz w:val="20"/>
          <w:szCs w:val="20"/>
        </w:rPr>
        <w:t>a</w:t>
      </w:r>
      <w:r w:rsidR="00173EC9" w:rsidRPr="00140C9F">
        <w:rPr>
          <w:rFonts w:ascii="Arial" w:hAnsi="Arial" w:cs="Arial"/>
          <w:sz w:val="20"/>
          <w:szCs w:val="20"/>
        </w:rPr>
        <w:t xml:space="preserve"> dentystycz</w:t>
      </w:r>
      <w:r w:rsidR="003A229F" w:rsidRPr="00140C9F">
        <w:rPr>
          <w:rFonts w:ascii="Arial" w:hAnsi="Arial" w:cs="Arial"/>
          <w:sz w:val="20"/>
          <w:szCs w:val="20"/>
        </w:rPr>
        <w:t>ne w sieci</w:t>
      </w:r>
      <w:r w:rsidR="00173EC9" w:rsidRPr="00140C9F">
        <w:rPr>
          <w:rFonts w:ascii="Arial" w:hAnsi="Arial" w:cs="Arial"/>
          <w:sz w:val="20"/>
          <w:szCs w:val="20"/>
        </w:rPr>
        <w:t xml:space="preserve"> Medicover, m.in. w Warszawie, Toruniu, Krakowie, Łodzi, Sosnowcu, Lublinie czy Trójmieście. </w:t>
      </w:r>
    </w:p>
    <w:p w14:paraId="1CD8FCE9" w14:textId="77777777" w:rsidR="003F3D32" w:rsidRPr="00A12B6A" w:rsidRDefault="003F3D32" w:rsidP="00173EC9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2BE50C17" w14:textId="63A167C1" w:rsidR="00173EC9" w:rsidRPr="00A12B6A" w:rsidRDefault="00173EC9" w:rsidP="00173EC9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A12B6A">
        <w:rPr>
          <w:rFonts w:ascii="Arial" w:hAnsi="Arial" w:cs="Arial"/>
          <w:sz w:val="20"/>
          <w:szCs w:val="20"/>
        </w:rPr>
        <w:t>Koncept ten</w:t>
      </w:r>
      <w:r w:rsidR="00F75762">
        <w:rPr>
          <w:rFonts w:ascii="Arial" w:hAnsi="Arial" w:cs="Arial"/>
          <w:sz w:val="20"/>
          <w:szCs w:val="20"/>
        </w:rPr>
        <w:t xml:space="preserve"> </w:t>
      </w:r>
      <w:r w:rsidRPr="00A12B6A">
        <w:rPr>
          <w:rFonts w:ascii="Arial" w:hAnsi="Arial" w:cs="Arial"/>
          <w:sz w:val="20"/>
          <w:szCs w:val="20"/>
        </w:rPr>
        <w:t>łączy nowoczesny design, komfort pacjenta oraz najnowsze technologie z interdyscyplinarnym leczeniem</w:t>
      </w:r>
      <w:r w:rsidR="003F3D32" w:rsidRPr="00A12B6A">
        <w:rPr>
          <w:rFonts w:ascii="Arial" w:hAnsi="Arial" w:cs="Arial"/>
          <w:sz w:val="20"/>
          <w:szCs w:val="20"/>
        </w:rPr>
        <w:t xml:space="preserve"> stomatologicznym</w:t>
      </w:r>
      <w:r w:rsidRPr="00A12B6A">
        <w:rPr>
          <w:rFonts w:ascii="Arial" w:hAnsi="Arial" w:cs="Arial"/>
          <w:sz w:val="20"/>
          <w:szCs w:val="20"/>
        </w:rPr>
        <w:t xml:space="preserve">, </w:t>
      </w:r>
      <w:r w:rsidR="00164FD0" w:rsidRPr="00A12B6A">
        <w:rPr>
          <w:rFonts w:ascii="Arial" w:hAnsi="Arial" w:cs="Arial"/>
          <w:sz w:val="20"/>
          <w:szCs w:val="20"/>
        </w:rPr>
        <w:t>kompleksowym</w:t>
      </w:r>
      <w:r w:rsidRPr="00A12B6A">
        <w:rPr>
          <w:rFonts w:ascii="Arial" w:hAnsi="Arial" w:cs="Arial"/>
          <w:sz w:val="20"/>
          <w:szCs w:val="20"/>
        </w:rPr>
        <w:t xml:space="preserve"> zakresem usług i holistycznym podejściem do </w:t>
      </w:r>
      <w:r w:rsidR="003F3D32" w:rsidRPr="00A12B6A">
        <w:rPr>
          <w:rFonts w:ascii="Arial" w:hAnsi="Arial" w:cs="Arial"/>
          <w:sz w:val="20"/>
          <w:szCs w:val="20"/>
        </w:rPr>
        <w:t>pacjenta.</w:t>
      </w:r>
    </w:p>
    <w:p w14:paraId="0D0D9AA3" w14:textId="77777777" w:rsidR="00173EC9" w:rsidRPr="00A12B6A" w:rsidRDefault="00173EC9" w:rsidP="00173EC9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6D2F8B69" w14:textId="368DB67B" w:rsidR="003F3D32" w:rsidRPr="00A12B6A" w:rsidRDefault="00173EC9" w:rsidP="00173EC9">
      <w:pPr>
        <w:pStyle w:val="Bezodstpw"/>
        <w:jc w:val="both"/>
        <w:rPr>
          <w:rFonts w:ascii="Arial" w:hAnsi="Arial" w:cs="Arial"/>
          <w:b/>
          <w:bCs/>
          <w:sz w:val="20"/>
          <w:szCs w:val="20"/>
        </w:rPr>
      </w:pPr>
      <w:r w:rsidRPr="00A12B6A">
        <w:rPr>
          <w:rFonts w:ascii="Arial" w:hAnsi="Arial" w:cs="Arial"/>
          <w:sz w:val="20"/>
          <w:szCs w:val="20"/>
        </w:rPr>
        <w:t xml:space="preserve">– Rozwój sieci na południu Polski jest dla nas jednym </w:t>
      </w:r>
      <w:r w:rsidR="003F3D32" w:rsidRPr="00A12B6A">
        <w:rPr>
          <w:rFonts w:ascii="Arial" w:hAnsi="Arial" w:cs="Arial"/>
          <w:sz w:val="20"/>
          <w:szCs w:val="20"/>
        </w:rPr>
        <w:t>z biznesowych priorytetów</w:t>
      </w:r>
      <w:r w:rsidRPr="00A12B6A">
        <w:rPr>
          <w:rFonts w:ascii="Arial" w:hAnsi="Arial" w:cs="Arial"/>
          <w:sz w:val="20"/>
          <w:szCs w:val="20"/>
        </w:rPr>
        <w:t xml:space="preserve">. Tylko w ciągu ostatnich trzech miesięcy we Wrocławiu uruchomiliśmy 2 nowe centra dentystyczne, dysponujące </w:t>
      </w:r>
      <w:r w:rsidR="00572427" w:rsidRPr="00A12B6A">
        <w:rPr>
          <w:rFonts w:ascii="Arial" w:hAnsi="Arial" w:cs="Arial"/>
          <w:sz w:val="20"/>
          <w:szCs w:val="20"/>
        </w:rPr>
        <w:t xml:space="preserve">łącznie </w:t>
      </w:r>
      <w:r w:rsidRPr="00A12B6A">
        <w:rPr>
          <w:rFonts w:ascii="Arial" w:hAnsi="Arial" w:cs="Arial"/>
          <w:sz w:val="20"/>
          <w:szCs w:val="20"/>
        </w:rPr>
        <w:t xml:space="preserve">17 fotelami – </w:t>
      </w:r>
      <w:r w:rsidRPr="00A12B6A">
        <w:rPr>
          <w:rFonts w:ascii="Arial" w:hAnsi="Arial" w:cs="Arial"/>
          <w:b/>
          <w:bCs/>
          <w:sz w:val="20"/>
          <w:szCs w:val="20"/>
        </w:rPr>
        <w:t xml:space="preserve">mówi Maria Michalska, </w:t>
      </w:r>
      <w:r w:rsidR="002B5D0A">
        <w:rPr>
          <w:rFonts w:ascii="Arial" w:hAnsi="Arial" w:cs="Arial"/>
          <w:b/>
          <w:bCs/>
          <w:sz w:val="20"/>
          <w:szCs w:val="20"/>
        </w:rPr>
        <w:t>d</w:t>
      </w:r>
      <w:r w:rsidRPr="00A12B6A">
        <w:rPr>
          <w:rFonts w:ascii="Arial" w:hAnsi="Arial" w:cs="Arial"/>
          <w:b/>
          <w:bCs/>
          <w:sz w:val="20"/>
          <w:szCs w:val="20"/>
        </w:rPr>
        <w:t xml:space="preserve">yrektor </w:t>
      </w:r>
      <w:r w:rsidR="002B5D0A">
        <w:rPr>
          <w:rFonts w:ascii="Arial" w:hAnsi="Arial" w:cs="Arial"/>
          <w:b/>
          <w:bCs/>
          <w:sz w:val="20"/>
          <w:szCs w:val="20"/>
        </w:rPr>
        <w:t>z</w:t>
      </w:r>
      <w:r w:rsidRPr="00A12B6A">
        <w:rPr>
          <w:rFonts w:ascii="Arial" w:hAnsi="Arial" w:cs="Arial"/>
          <w:b/>
          <w:bCs/>
          <w:sz w:val="20"/>
          <w:szCs w:val="20"/>
        </w:rPr>
        <w:t xml:space="preserve">arządzająca Medicover Stomatologia. </w:t>
      </w:r>
    </w:p>
    <w:p w14:paraId="3CA88DA8" w14:textId="77777777" w:rsidR="003F3D32" w:rsidRPr="00A12B6A" w:rsidRDefault="003F3D32" w:rsidP="00173EC9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5DF20F3E" w14:textId="160D940A" w:rsidR="00173EC9" w:rsidRPr="00A12B6A" w:rsidRDefault="00173EC9" w:rsidP="00173EC9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A12B6A">
        <w:rPr>
          <w:rFonts w:ascii="Arial" w:hAnsi="Arial" w:cs="Arial"/>
          <w:sz w:val="20"/>
          <w:szCs w:val="20"/>
        </w:rPr>
        <w:t>– W grudniu</w:t>
      </w:r>
      <w:r w:rsidR="00B41788" w:rsidRPr="00A12B6A">
        <w:rPr>
          <w:rFonts w:ascii="Arial" w:hAnsi="Arial" w:cs="Arial"/>
          <w:sz w:val="20"/>
          <w:szCs w:val="20"/>
        </w:rPr>
        <w:t xml:space="preserve"> ubiegłego roku</w:t>
      </w:r>
      <w:r w:rsidRPr="00A12B6A">
        <w:rPr>
          <w:rFonts w:ascii="Arial" w:hAnsi="Arial" w:cs="Arial"/>
          <w:sz w:val="20"/>
          <w:szCs w:val="20"/>
        </w:rPr>
        <w:t xml:space="preserve"> pod </w:t>
      </w:r>
      <w:r w:rsidR="000973C0" w:rsidRPr="00A12B6A">
        <w:rPr>
          <w:rFonts w:ascii="Arial" w:hAnsi="Arial" w:cs="Arial"/>
          <w:sz w:val="20"/>
          <w:szCs w:val="20"/>
        </w:rPr>
        <w:t>marką lokalnego lidera</w:t>
      </w:r>
      <w:r w:rsidR="00086C6F" w:rsidRPr="00A12B6A">
        <w:rPr>
          <w:rFonts w:ascii="Arial" w:hAnsi="Arial" w:cs="Arial"/>
          <w:sz w:val="20"/>
          <w:szCs w:val="20"/>
        </w:rPr>
        <w:t xml:space="preserve"> </w:t>
      </w:r>
      <w:r w:rsidRPr="00A12B6A">
        <w:rPr>
          <w:rFonts w:ascii="Arial" w:hAnsi="Arial" w:cs="Arial"/>
          <w:sz w:val="20"/>
          <w:szCs w:val="20"/>
        </w:rPr>
        <w:t xml:space="preserve">Royal Dent zadebiutowało pierwsze we Wrocławiu centrum stworzone w „Rytuale Uśmiechu”. Tym razem pod szyldem własnego brandu wprowadzamy na rynek kolejną lokalizację opartą na naszym pionierskim formacie, umacniając tym samym pozycję na Dolnym Śląsku – dodaje. </w:t>
      </w:r>
    </w:p>
    <w:p w14:paraId="2A3FA7EC" w14:textId="77777777" w:rsidR="00173EC9" w:rsidRPr="00A12B6A" w:rsidRDefault="00173EC9" w:rsidP="00173EC9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5D7520A9" w14:textId="0A2F2540" w:rsidR="003F3D32" w:rsidRPr="00A12B6A" w:rsidRDefault="00173EC9" w:rsidP="00173EC9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A12B6A">
        <w:rPr>
          <w:rFonts w:ascii="Arial" w:hAnsi="Arial" w:cs="Arial"/>
          <w:sz w:val="20"/>
          <w:szCs w:val="20"/>
        </w:rPr>
        <w:t xml:space="preserve">Wraz z otwarciem sieć wzbogaca też portfolio prestiżowych adresów, pod którymi znajdują się </w:t>
      </w:r>
      <w:r w:rsidR="003F3D32" w:rsidRPr="00A12B6A">
        <w:rPr>
          <w:rFonts w:ascii="Arial" w:hAnsi="Arial" w:cs="Arial"/>
          <w:sz w:val="20"/>
          <w:szCs w:val="20"/>
        </w:rPr>
        <w:t xml:space="preserve">jej </w:t>
      </w:r>
      <w:r w:rsidRPr="00A12B6A">
        <w:rPr>
          <w:rFonts w:ascii="Arial" w:hAnsi="Arial" w:cs="Arial"/>
          <w:sz w:val="20"/>
          <w:szCs w:val="20"/>
        </w:rPr>
        <w:t xml:space="preserve">centra. – Budując sieć wybieramy </w:t>
      </w:r>
      <w:r w:rsidR="00B41788" w:rsidRPr="00A12B6A">
        <w:rPr>
          <w:rFonts w:ascii="Arial" w:hAnsi="Arial" w:cs="Arial"/>
          <w:sz w:val="20"/>
          <w:szCs w:val="20"/>
        </w:rPr>
        <w:t>najatrakcyjniejsze</w:t>
      </w:r>
      <w:r w:rsidRPr="00A12B6A">
        <w:rPr>
          <w:rFonts w:ascii="Arial" w:hAnsi="Arial" w:cs="Arial"/>
          <w:sz w:val="20"/>
          <w:szCs w:val="20"/>
        </w:rPr>
        <w:t xml:space="preserve"> lokalizacje i adresy w miastach, w których się rozwijamy, bez względu na to czy jest to biurowiec, obiekt mixed-use</w:t>
      </w:r>
      <w:r w:rsidR="00B41788" w:rsidRPr="00A12B6A">
        <w:rPr>
          <w:rFonts w:ascii="Arial" w:hAnsi="Arial" w:cs="Arial"/>
          <w:sz w:val="20"/>
          <w:szCs w:val="20"/>
        </w:rPr>
        <w:t xml:space="preserve">, </w:t>
      </w:r>
      <w:r w:rsidRPr="00A12B6A">
        <w:rPr>
          <w:rFonts w:ascii="Arial" w:hAnsi="Arial" w:cs="Arial"/>
          <w:sz w:val="20"/>
          <w:szCs w:val="20"/>
        </w:rPr>
        <w:t xml:space="preserve">galeria handlowa, kamienica </w:t>
      </w:r>
      <w:r w:rsidR="00164FD0" w:rsidRPr="00A12B6A">
        <w:rPr>
          <w:rFonts w:ascii="Arial" w:hAnsi="Arial" w:cs="Arial"/>
          <w:sz w:val="20"/>
          <w:szCs w:val="20"/>
        </w:rPr>
        <w:t>czy</w:t>
      </w:r>
      <w:r w:rsidRPr="00A12B6A">
        <w:rPr>
          <w:rFonts w:ascii="Arial" w:hAnsi="Arial" w:cs="Arial"/>
          <w:sz w:val="20"/>
          <w:szCs w:val="20"/>
        </w:rPr>
        <w:t xml:space="preserve"> osiedle mieszkalne – mówi Maria Michalska.</w:t>
      </w:r>
    </w:p>
    <w:p w14:paraId="5E68CF40" w14:textId="77777777" w:rsidR="003F3D32" w:rsidRPr="00A12B6A" w:rsidRDefault="003F3D32" w:rsidP="00173EC9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6719DFE0" w14:textId="4B112445" w:rsidR="00173EC9" w:rsidRPr="00A12B6A" w:rsidRDefault="00173EC9" w:rsidP="00173EC9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A12B6A">
        <w:rPr>
          <w:rFonts w:ascii="Arial" w:hAnsi="Arial" w:cs="Arial"/>
          <w:sz w:val="20"/>
          <w:szCs w:val="20"/>
        </w:rPr>
        <w:t xml:space="preserve"> – Najnowsze otwarcie w biurowcu Infinity</w:t>
      </w:r>
      <w:r w:rsidR="003F3D32" w:rsidRPr="00A12B6A">
        <w:rPr>
          <w:rFonts w:ascii="Arial" w:hAnsi="Arial" w:cs="Arial"/>
          <w:sz w:val="20"/>
          <w:szCs w:val="20"/>
        </w:rPr>
        <w:t xml:space="preserve"> </w:t>
      </w:r>
      <w:r w:rsidRPr="00A12B6A">
        <w:rPr>
          <w:rFonts w:ascii="Arial" w:hAnsi="Arial" w:cs="Arial"/>
          <w:sz w:val="20"/>
          <w:szCs w:val="20"/>
        </w:rPr>
        <w:t>jest tego najlepszym przykładem. Zależy nam bowiem na tym, aby pacjent bez problemu był w stanie zlokalizować centrum na mapie miasta, miał do nas łatwy dojazd</w:t>
      </w:r>
      <w:r w:rsidR="00164FD0" w:rsidRPr="00A12B6A">
        <w:rPr>
          <w:rFonts w:ascii="Arial" w:hAnsi="Arial" w:cs="Arial"/>
          <w:sz w:val="20"/>
          <w:szCs w:val="20"/>
        </w:rPr>
        <w:t xml:space="preserve"> samochodem lub komunikacją miejską</w:t>
      </w:r>
      <w:r w:rsidRPr="00A12B6A">
        <w:rPr>
          <w:rFonts w:ascii="Arial" w:hAnsi="Arial" w:cs="Arial"/>
          <w:sz w:val="20"/>
          <w:szCs w:val="20"/>
        </w:rPr>
        <w:t xml:space="preserve">, a do tego leczony był w nowoczesnej przestrzeni, której klimat współgra z </w:t>
      </w:r>
      <w:r w:rsidR="00B41788" w:rsidRPr="00A12B6A">
        <w:rPr>
          <w:rFonts w:ascii="Arial" w:hAnsi="Arial" w:cs="Arial"/>
          <w:sz w:val="20"/>
          <w:szCs w:val="20"/>
        </w:rPr>
        <w:t>lifestylowo-medycznym</w:t>
      </w:r>
      <w:r w:rsidRPr="00A12B6A">
        <w:rPr>
          <w:rFonts w:ascii="Arial" w:hAnsi="Arial" w:cs="Arial"/>
          <w:sz w:val="20"/>
          <w:szCs w:val="20"/>
        </w:rPr>
        <w:t xml:space="preserve"> charakterem „Rytuału Uśmiechu” – dodaje. </w:t>
      </w:r>
    </w:p>
    <w:p w14:paraId="66AE77BA" w14:textId="77777777" w:rsidR="00173EC9" w:rsidRPr="00A12B6A" w:rsidRDefault="00173EC9" w:rsidP="00173EC9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1E5A0490" w14:textId="3D91543C" w:rsidR="00202885" w:rsidRPr="00A12B6A" w:rsidRDefault="00173EC9" w:rsidP="00173EC9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A12B6A">
        <w:rPr>
          <w:rFonts w:ascii="Arial" w:hAnsi="Arial" w:cs="Arial"/>
          <w:sz w:val="20"/>
          <w:szCs w:val="20"/>
        </w:rPr>
        <w:lastRenderedPageBreak/>
        <w:t>Nowe centrum zapewnia pacjentom kompleksową i interdyscyplinarną opiekę pod jednym dachem. Leczący się tu znajdą usługi z takich obszarów ja</w:t>
      </w:r>
      <w:r w:rsidR="00572427" w:rsidRPr="00A12B6A">
        <w:rPr>
          <w:rFonts w:ascii="Arial" w:hAnsi="Arial" w:cs="Arial"/>
          <w:sz w:val="20"/>
          <w:szCs w:val="20"/>
        </w:rPr>
        <w:t>k</w:t>
      </w:r>
      <w:r w:rsidRPr="00A12B6A">
        <w:rPr>
          <w:rFonts w:ascii="Arial" w:hAnsi="Arial" w:cs="Arial"/>
          <w:sz w:val="20"/>
          <w:szCs w:val="20"/>
        </w:rPr>
        <w:t xml:space="preserve"> stomatologia zachowawcza, chirurgia, implantologia, endodoncja, ortodoncja, protetyka, periodontologia, stomatologia dziecięca</w:t>
      </w:r>
      <w:r w:rsidR="00164FD0" w:rsidRPr="00A12B6A">
        <w:rPr>
          <w:rFonts w:ascii="Arial" w:hAnsi="Arial" w:cs="Arial"/>
          <w:sz w:val="20"/>
          <w:szCs w:val="20"/>
        </w:rPr>
        <w:t xml:space="preserve">. Pracują tutaj natomiast stomatolodzy </w:t>
      </w:r>
      <w:r w:rsidRPr="00A12B6A">
        <w:rPr>
          <w:rFonts w:ascii="Arial" w:hAnsi="Arial" w:cs="Arial"/>
          <w:sz w:val="20"/>
          <w:szCs w:val="20"/>
        </w:rPr>
        <w:t>specjalizujących się w najważniejszych dziedzinach współczesnej dentystyki</w:t>
      </w:r>
      <w:r w:rsidR="003F3D32" w:rsidRPr="00A12B6A">
        <w:rPr>
          <w:rFonts w:ascii="Arial" w:hAnsi="Arial" w:cs="Arial"/>
          <w:sz w:val="20"/>
          <w:szCs w:val="20"/>
        </w:rPr>
        <w:t xml:space="preserve"> – od chirurgii po ortodoncję</w:t>
      </w:r>
      <w:r w:rsidRPr="00A12B6A">
        <w:rPr>
          <w:rFonts w:ascii="Arial" w:hAnsi="Arial" w:cs="Arial"/>
          <w:sz w:val="20"/>
          <w:szCs w:val="20"/>
        </w:rPr>
        <w:t xml:space="preserve">. </w:t>
      </w:r>
    </w:p>
    <w:p w14:paraId="538A9D64" w14:textId="77777777" w:rsidR="00202885" w:rsidRPr="00A12B6A" w:rsidRDefault="00202885" w:rsidP="00173EC9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4E34153A" w14:textId="6EEEA03D" w:rsidR="00173EC9" w:rsidRPr="00A12B6A" w:rsidRDefault="00D7054F" w:rsidP="00173EC9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A12B6A">
        <w:rPr>
          <w:rFonts w:ascii="Arial" w:hAnsi="Arial" w:cs="Arial"/>
          <w:sz w:val="20"/>
          <w:szCs w:val="20"/>
        </w:rPr>
        <w:t>C</w:t>
      </w:r>
      <w:r w:rsidR="00202885" w:rsidRPr="00A12B6A">
        <w:rPr>
          <w:rFonts w:ascii="Arial" w:hAnsi="Arial" w:cs="Arial"/>
          <w:sz w:val="20"/>
          <w:szCs w:val="20"/>
        </w:rPr>
        <w:t>entrum w biurowcu Infinity</w:t>
      </w:r>
      <w:r w:rsidR="00173EC9" w:rsidRPr="00A12B6A">
        <w:rPr>
          <w:rFonts w:ascii="Arial" w:hAnsi="Arial" w:cs="Arial"/>
          <w:sz w:val="20"/>
          <w:szCs w:val="20"/>
        </w:rPr>
        <w:t xml:space="preserve"> wypełniono </w:t>
      </w:r>
      <w:r w:rsidRPr="00A12B6A">
        <w:rPr>
          <w:rFonts w:ascii="Arial" w:hAnsi="Arial" w:cs="Arial"/>
          <w:sz w:val="20"/>
          <w:szCs w:val="20"/>
        </w:rPr>
        <w:t xml:space="preserve">też </w:t>
      </w:r>
      <w:r w:rsidR="00173EC9" w:rsidRPr="00A12B6A">
        <w:rPr>
          <w:rFonts w:ascii="Arial" w:hAnsi="Arial" w:cs="Arial"/>
          <w:sz w:val="20"/>
          <w:szCs w:val="20"/>
        </w:rPr>
        <w:t xml:space="preserve">najnowszymi technologiami, które czynią leczenie </w:t>
      </w:r>
      <w:r w:rsidRPr="00A12B6A">
        <w:rPr>
          <w:rFonts w:ascii="Arial" w:hAnsi="Arial" w:cs="Arial"/>
          <w:sz w:val="20"/>
          <w:szCs w:val="20"/>
        </w:rPr>
        <w:t xml:space="preserve">bardziej </w:t>
      </w:r>
      <w:r w:rsidR="00173EC9" w:rsidRPr="00A12B6A">
        <w:rPr>
          <w:rFonts w:ascii="Arial" w:hAnsi="Arial" w:cs="Arial"/>
          <w:sz w:val="20"/>
          <w:szCs w:val="20"/>
        </w:rPr>
        <w:t xml:space="preserve">precyzyjnym. </w:t>
      </w:r>
      <w:r w:rsidRPr="00A12B6A">
        <w:rPr>
          <w:rFonts w:ascii="Arial" w:hAnsi="Arial" w:cs="Arial"/>
          <w:sz w:val="20"/>
          <w:szCs w:val="20"/>
        </w:rPr>
        <w:t>Pracownia diagnostyczna wyposażona została w</w:t>
      </w:r>
      <w:r w:rsidR="00173EC9" w:rsidRPr="00A12B6A">
        <w:rPr>
          <w:rFonts w:ascii="Arial" w:hAnsi="Arial" w:cs="Arial"/>
          <w:sz w:val="20"/>
          <w:szCs w:val="20"/>
        </w:rPr>
        <w:t xml:space="preserve"> RTG i tomograf</w:t>
      </w:r>
      <w:r w:rsidR="003413A6" w:rsidRPr="00A12B6A">
        <w:rPr>
          <w:rFonts w:ascii="Arial" w:hAnsi="Arial" w:cs="Arial"/>
          <w:sz w:val="20"/>
          <w:szCs w:val="20"/>
        </w:rPr>
        <w:t>, co umożliwia wykonanie badań od ręki</w:t>
      </w:r>
      <w:r w:rsidR="00173EC9" w:rsidRPr="00A12B6A">
        <w:rPr>
          <w:rFonts w:ascii="Arial" w:hAnsi="Arial" w:cs="Arial"/>
          <w:sz w:val="20"/>
          <w:szCs w:val="20"/>
        </w:rPr>
        <w:t xml:space="preserve">. Ponadto pacjenci mają </w:t>
      </w:r>
      <w:r w:rsidR="00572427" w:rsidRPr="00A12B6A">
        <w:rPr>
          <w:rFonts w:ascii="Arial" w:hAnsi="Arial" w:cs="Arial"/>
          <w:sz w:val="20"/>
          <w:szCs w:val="20"/>
        </w:rPr>
        <w:t xml:space="preserve">tu </w:t>
      </w:r>
      <w:r w:rsidR="00173EC9" w:rsidRPr="00A12B6A">
        <w:rPr>
          <w:rFonts w:ascii="Arial" w:hAnsi="Arial" w:cs="Arial"/>
          <w:sz w:val="20"/>
          <w:szCs w:val="20"/>
        </w:rPr>
        <w:t>dostęp m.in. do leczenia</w:t>
      </w:r>
      <w:r w:rsidRPr="00A12B6A">
        <w:rPr>
          <w:rFonts w:ascii="Arial" w:hAnsi="Arial" w:cs="Arial"/>
          <w:sz w:val="20"/>
          <w:szCs w:val="20"/>
        </w:rPr>
        <w:t xml:space="preserve"> kanałowego</w:t>
      </w:r>
      <w:r w:rsidR="00173EC9" w:rsidRPr="00A12B6A">
        <w:rPr>
          <w:rFonts w:ascii="Arial" w:hAnsi="Arial" w:cs="Arial"/>
          <w:sz w:val="20"/>
          <w:szCs w:val="20"/>
        </w:rPr>
        <w:t xml:space="preserve"> pod mikroskopem, skanerów</w:t>
      </w:r>
      <w:r w:rsidRPr="00A12B6A">
        <w:rPr>
          <w:rFonts w:ascii="Arial" w:hAnsi="Arial" w:cs="Arial"/>
          <w:sz w:val="20"/>
          <w:szCs w:val="20"/>
        </w:rPr>
        <w:t xml:space="preserve"> 3D</w:t>
      </w:r>
      <w:r w:rsidR="00173EC9" w:rsidRPr="00A12B6A">
        <w:rPr>
          <w:rFonts w:ascii="Arial" w:hAnsi="Arial" w:cs="Arial"/>
          <w:sz w:val="20"/>
          <w:szCs w:val="20"/>
        </w:rPr>
        <w:t xml:space="preserve"> jamy ustnej, cyfrowego projektowania uśmiechu</w:t>
      </w:r>
      <w:r w:rsidR="003413A6" w:rsidRPr="00A12B6A">
        <w:rPr>
          <w:rFonts w:ascii="Arial" w:hAnsi="Arial" w:cs="Arial"/>
          <w:sz w:val="20"/>
          <w:szCs w:val="20"/>
        </w:rPr>
        <w:t xml:space="preserve">, </w:t>
      </w:r>
      <w:r w:rsidR="00173EC9" w:rsidRPr="00A12B6A">
        <w:rPr>
          <w:rFonts w:ascii="Arial" w:hAnsi="Arial" w:cs="Arial"/>
          <w:sz w:val="20"/>
          <w:szCs w:val="20"/>
        </w:rPr>
        <w:t>aparatów nakładkowych Invisalign</w:t>
      </w:r>
      <w:r w:rsidR="003413A6" w:rsidRPr="00A12B6A">
        <w:rPr>
          <w:rFonts w:ascii="Arial" w:hAnsi="Arial" w:cs="Arial"/>
          <w:sz w:val="20"/>
          <w:szCs w:val="20"/>
        </w:rPr>
        <w:t xml:space="preserve"> czy leczenia implanto-protetycznego All-on-X</w:t>
      </w:r>
      <w:r w:rsidR="00173EC9" w:rsidRPr="00A12B6A">
        <w:rPr>
          <w:rFonts w:ascii="Arial" w:hAnsi="Arial" w:cs="Arial"/>
          <w:sz w:val="20"/>
          <w:szCs w:val="20"/>
        </w:rPr>
        <w:t xml:space="preserve">. </w:t>
      </w:r>
    </w:p>
    <w:p w14:paraId="3F1F392C" w14:textId="77777777" w:rsidR="00173EC9" w:rsidRPr="00A12B6A" w:rsidRDefault="00173EC9" w:rsidP="00173EC9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05ABAF40" w14:textId="6BFFC5AC" w:rsidR="003F3D32" w:rsidRPr="00A12B6A" w:rsidRDefault="00173EC9" w:rsidP="00173EC9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A12B6A">
        <w:rPr>
          <w:rFonts w:ascii="Arial" w:hAnsi="Arial" w:cs="Arial"/>
          <w:sz w:val="20"/>
          <w:szCs w:val="20"/>
        </w:rPr>
        <w:t xml:space="preserve">Przestrzeń centrum została natomiast w taki sposób zaprojektowana, aby zapewniać </w:t>
      </w:r>
      <w:r w:rsidR="003413A6" w:rsidRPr="00A12B6A">
        <w:rPr>
          <w:rFonts w:ascii="Arial" w:hAnsi="Arial" w:cs="Arial"/>
          <w:sz w:val="20"/>
          <w:szCs w:val="20"/>
        </w:rPr>
        <w:t xml:space="preserve">pacjentom </w:t>
      </w:r>
      <w:r w:rsidRPr="00A12B6A">
        <w:rPr>
          <w:rFonts w:ascii="Arial" w:hAnsi="Arial" w:cs="Arial"/>
          <w:sz w:val="20"/>
          <w:szCs w:val="20"/>
        </w:rPr>
        <w:t>komfort emocjonalny. Całą poczekalnie zaaranżowano na wzór</w:t>
      </w:r>
      <w:r w:rsidR="003F3D32" w:rsidRPr="00A12B6A">
        <w:rPr>
          <w:rFonts w:ascii="Arial" w:hAnsi="Arial" w:cs="Arial"/>
          <w:sz w:val="20"/>
          <w:szCs w:val="20"/>
        </w:rPr>
        <w:t xml:space="preserve"> kawiarni, wypełniając ją fotelami i stolikami kawowymi, common table, a nawet biblioteczką</w:t>
      </w:r>
      <w:r w:rsidR="003413A6" w:rsidRPr="00A12B6A">
        <w:rPr>
          <w:rFonts w:ascii="Arial" w:hAnsi="Arial" w:cs="Arial"/>
          <w:sz w:val="20"/>
          <w:szCs w:val="20"/>
        </w:rPr>
        <w:t xml:space="preserve">, </w:t>
      </w:r>
      <w:r w:rsidR="003F3D32" w:rsidRPr="00A12B6A">
        <w:rPr>
          <w:rFonts w:ascii="Arial" w:hAnsi="Arial" w:cs="Arial"/>
          <w:sz w:val="20"/>
          <w:szCs w:val="20"/>
        </w:rPr>
        <w:t>stoiskiem kawowy</w:t>
      </w:r>
      <w:r w:rsidR="003413A6" w:rsidRPr="00A12B6A">
        <w:rPr>
          <w:rFonts w:ascii="Arial" w:hAnsi="Arial" w:cs="Arial"/>
          <w:sz w:val="20"/>
          <w:szCs w:val="20"/>
        </w:rPr>
        <w:t xml:space="preserve"> i galerią zdjęć dawnego Wrocławia.</w:t>
      </w:r>
      <w:r w:rsidRPr="00A12B6A">
        <w:rPr>
          <w:rFonts w:ascii="Arial" w:hAnsi="Arial" w:cs="Arial"/>
          <w:sz w:val="20"/>
          <w:szCs w:val="20"/>
        </w:rPr>
        <w:t xml:space="preserve"> Za aranżację wnętrza odpowiadał zespół Medicover Stomatologia. Projekt oparto natomiast na koncepcji pracowni Piotrowscy Design.</w:t>
      </w:r>
    </w:p>
    <w:p w14:paraId="0759A470" w14:textId="77777777" w:rsidR="003F3D32" w:rsidRPr="00A12B6A" w:rsidRDefault="003F3D32" w:rsidP="00173EC9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6990E4E6" w14:textId="5C2A3C20" w:rsidR="00070FF8" w:rsidRPr="00A12B6A" w:rsidRDefault="00070FF8" w:rsidP="004275BD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A12B6A">
        <w:rPr>
          <w:rFonts w:ascii="Arial" w:hAnsi="Arial" w:cs="Arial"/>
          <w:sz w:val="20"/>
          <w:szCs w:val="20"/>
        </w:rPr>
        <w:t>– „</w:t>
      </w:r>
      <w:r w:rsidR="004275BD" w:rsidRPr="00A12B6A">
        <w:rPr>
          <w:rFonts w:ascii="Arial" w:hAnsi="Arial" w:cs="Arial"/>
          <w:sz w:val="20"/>
          <w:szCs w:val="20"/>
        </w:rPr>
        <w:t>Rytuał Uśmiechu” dostępny jest już w coraz większej liczbie polskich</w:t>
      </w:r>
      <w:r w:rsidR="00572427" w:rsidRPr="00A12B6A">
        <w:rPr>
          <w:rFonts w:ascii="Arial" w:hAnsi="Arial" w:cs="Arial"/>
          <w:sz w:val="20"/>
          <w:szCs w:val="20"/>
        </w:rPr>
        <w:t xml:space="preserve"> miast</w:t>
      </w:r>
      <w:r w:rsidR="004275BD" w:rsidRPr="00A12B6A">
        <w:rPr>
          <w:rFonts w:ascii="Arial" w:hAnsi="Arial" w:cs="Arial"/>
          <w:sz w:val="20"/>
          <w:szCs w:val="20"/>
        </w:rPr>
        <w:t xml:space="preserve">. To koncept, </w:t>
      </w:r>
      <w:r w:rsidR="00FF7419" w:rsidRPr="00A12B6A">
        <w:rPr>
          <w:rFonts w:ascii="Arial" w:hAnsi="Arial" w:cs="Arial"/>
          <w:sz w:val="20"/>
          <w:szCs w:val="20"/>
        </w:rPr>
        <w:t>który zmienia podejście do stomatologii</w:t>
      </w:r>
      <w:r w:rsidR="004275BD" w:rsidRPr="00A12B6A">
        <w:rPr>
          <w:rFonts w:ascii="Arial" w:hAnsi="Arial" w:cs="Arial"/>
          <w:sz w:val="20"/>
          <w:szCs w:val="20"/>
        </w:rPr>
        <w:t xml:space="preserve">, w której liczy się komfort, interdyscyplinarność i technologia, ale także zmienia spojrzenie pacjentów na dentystykę i na samo leczenie, przełamując stereotypy. To kierunek, który </w:t>
      </w:r>
      <w:r w:rsidR="00911785" w:rsidRPr="00A12B6A">
        <w:rPr>
          <w:rFonts w:ascii="Arial" w:hAnsi="Arial" w:cs="Arial"/>
          <w:sz w:val="20"/>
          <w:szCs w:val="20"/>
        </w:rPr>
        <w:t>planujemy</w:t>
      </w:r>
      <w:r w:rsidR="004275BD" w:rsidRPr="00A12B6A">
        <w:rPr>
          <w:rFonts w:ascii="Arial" w:hAnsi="Arial" w:cs="Arial"/>
          <w:sz w:val="20"/>
          <w:szCs w:val="20"/>
        </w:rPr>
        <w:t xml:space="preserve"> dalej rozwijać</w:t>
      </w:r>
      <w:r w:rsidR="00A35012" w:rsidRPr="00A12B6A">
        <w:rPr>
          <w:rFonts w:ascii="Arial" w:hAnsi="Arial" w:cs="Arial"/>
          <w:sz w:val="20"/>
          <w:szCs w:val="20"/>
        </w:rPr>
        <w:t>, kontynuując ekspansję w kolejnych miastach</w:t>
      </w:r>
      <w:r w:rsidR="00164FD0" w:rsidRPr="00A12B6A">
        <w:rPr>
          <w:rFonts w:ascii="Arial" w:hAnsi="Arial" w:cs="Arial"/>
          <w:sz w:val="20"/>
          <w:szCs w:val="20"/>
        </w:rPr>
        <w:t>. Dziś</w:t>
      </w:r>
      <w:r w:rsidR="00F57037" w:rsidRPr="00A12B6A">
        <w:rPr>
          <w:rFonts w:ascii="Arial" w:hAnsi="Arial" w:cs="Arial"/>
          <w:sz w:val="20"/>
          <w:szCs w:val="20"/>
        </w:rPr>
        <w:t xml:space="preserve"> niemal wszystkie</w:t>
      </w:r>
      <w:r w:rsidR="00164FD0" w:rsidRPr="00A12B6A">
        <w:rPr>
          <w:rFonts w:ascii="Arial" w:hAnsi="Arial" w:cs="Arial"/>
          <w:sz w:val="20"/>
          <w:szCs w:val="20"/>
        </w:rPr>
        <w:t xml:space="preserve"> centra </w:t>
      </w:r>
      <w:r w:rsidR="00F57037" w:rsidRPr="00A12B6A">
        <w:rPr>
          <w:rFonts w:ascii="Arial" w:hAnsi="Arial" w:cs="Arial"/>
          <w:sz w:val="20"/>
          <w:szCs w:val="20"/>
        </w:rPr>
        <w:t>Medicover</w:t>
      </w:r>
      <w:r w:rsidR="00900A9B">
        <w:rPr>
          <w:rFonts w:ascii="Arial" w:hAnsi="Arial" w:cs="Arial"/>
          <w:sz w:val="20"/>
          <w:szCs w:val="20"/>
        </w:rPr>
        <w:t xml:space="preserve"> Stomatologia</w:t>
      </w:r>
      <w:r w:rsidR="00F57037" w:rsidRPr="00A12B6A">
        <w:rPr>
          <w:rFonts w:ascii="Arial" w:hAnsi="Arial" w:cs="Arial"/>
          <w:sz w:val="20"/>
          <w:szCs w:val="20"/>
        </w:rPr>
        <w:t xml:space="preserve"> </w:t>
      </w:r>
      <w:r w:rsidR="00164FD0" w:rsidRPr="00A12B6A">
        <w:rPr>
          <w:rFonts w:ascii="Arial" w:hAnsi="Arial" w:cs="Arial"/>
          <w:sz w:val="20"/>
          <w:szCs w:val="20"/>
        </w:rPr>
        <w:t>w kraju działają w „Rytuale Uśmiechu”</w:t>
      </w:r>
      <w:r w:rsidR="00900A9B">
        <w:rPr>
          <w:rFonts w:ascii="Arial" w:hAnsi="Arial" w:cs="Arial"/>
          <w:sz w:val="20"/>
          <w:szCs w:val="20"/>
        </w:rPr>
        <w:t xml:space="preserve"> </w:t>
      </w:r>
      <w:r w:rsidR="004275BD" w:rsidRPr="00A12B6A">
        <w:rPr>
          <w:rFonts w:ascii="Arial" w:hAnsi="Arial" w:cs="Arial"/>
          <w:sz w:val="20"/>
          <w:szCs w:val="20"/>
        </w:rPr>
        <w:t>– mówi Maria Michalska</w:t>
      </w:r>
      <w:r w:rsidR="00B41788" w:rsidRPr="00A12B6A">
        <w:rPr>
          <w:rFonts w:ascii="Arial" w:hAnsi="Arial" w:cs="Arial"/>
          <w:sz w:val="20"/>
          <w:szCs w:val="20"/>
        </w:rPr>
        <w:t>.</w:t>
      </w:r>
    </w:p>
    <w:p w14:paraId="0A0AB9A9" w14:textId="77777777" w:rsidR="00911785" w:rsidRPr="00A12B6A" w:rsidRDefault="00911785" w:rsidP="004275BD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094DFA86" w14:textId="6E0CDD8D" w:rsidR="0026261A" w:rsidRPr="0026261A" w:rsidRDefault="0026261A" w:rsidP="004275BD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26261A">
        <w:rPr>
          <w:rFonts w:ascii="Arial" w:hAnsi="Arial" w:cs="Arial"/>
          <w:sz w:val="20"/>
          <w:szCs w:val="20"/>
        </w:rPr>
        <w:t xml:space="preserve">Aktualnie sieć Medicover Stomatologia liczy sobie w Polsce 80 </w:t>
      </w:r>
      <w:r w:rsidR="00D94ED5" w:rsidRPr="0026261A">
        <w:rPr>
          <w:rFonts w:ascii="Arial" w:hAnsi="Arial" w:cs="Arial"/>
          <w:sz w:val="20"/>
          <w:szCs w:val="20"/>
        </w:rPr>
        <w:t>centrów</w:t>
      </w:r>
      <w:r w:rsidRPr="0026261A">
        <w:rPr>
          <w:rFonts w:ascii="Arial" w:hAnsi="Arial" w:cs="Arial"/>
          <w:sz w:val="20"/>
          <w:szCs w:val="20"/>
        </w:rPr>
        <w:t xml:space="preserve"> dentystycznych, które łącznie dysponują 491 fotelami. </w:t>
      </w:r>
    </w:p>
    <w:p w14:paraId="72A037A3" w14:textId="2BEE5945" w:rsidR="00911785" w:rsidRPr="00A12B6A" w:rsidRDefault="00911785" w:rsidP="004275BD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773F4276" w14:textId="77777777" w:rsidR="00173EC9" w:rsidRPr="00173EC9" w:rsidRDefault="00173EC9" w:rsidP="00173EC9">
      <w:pPr>
        <w:pStyle w:val="Bezodstpw"/>
        <w:jc w:val="both"/>
        <w:rPr>
          <w:rFonts w:ascii="Arial" w:hAnsi="Arial" w:cs="Arial"/>
        </w:rPr>
      </w:pPr>
    </w:p>
    <w:p w14:paraId="50E5930A" w14:textId="77777777" w:rsidR="00173EC9" w:rsidRPr="00C96C56" w:rsidRDefault="00173EC9" w:rsidP="00173EC9">
      <w:pPr>
        <w:pStyle w:val="Bezodstpw"/>
        <w:rPr>
          <w:rFonts w:ascii="Arial" w:hAnsi="Arial" w:cs="Arial"/>
          <w:sz w:val="20"/>
          <w:szCs w:val="20"/>
        </w:rPr>
      </w:pPr>
    </w:p>
    <w:p w14:paraId="57B642B6" w14:textId="77777777" w:rsidR="00D8070D" w:rsidRPr="00B37C4C" w:rsidRDefault="00D8070D" w:rsidP="00D8070D">
      <w:pPr>
        <w:pStyle w:val="Bezodstpw"/>
        <w:jc w:val="both"/>
        <w:rPr>
          <w:rFonts w:ascii="Arial" w:hAnsi="Arial" w:cs="Arial"/>
        </w:rPr>
      </w:pPr>
    </w:p>
    <w:p w14:paraId="10427788" w14:textId="1564D118" w:rsidR="004044F4" w:rsidRDefault="004044F4" w:rsidP="00D8070D">
      <w:pPr>
        <w:pStyle w:val="Bezodstpw"/>
        <w:jc w:val="both"/>
        <w:rPr>
          <w:rFonts w:ascii="Arial" w:hAnsi="Arial" w:cs="Arial"/>
          <w:sz w:val="18"/>
          <w:szCs w:val="18"/>
        </w:rPr>
      </w:pPr>
      <w:r w:rsidRPr="00B37C4C">
        <w:rPr>
          <w:rFonts w:ascii="Arial" w:hAnsi="Arial" w:cs="Arial"/>
          <w:sz w:val="18"/>
          <w:szCs w:val="18"/>
        </w:rPr>
        <w:t>Źródło:  Biuro Prasowe Medicover Stomatologia</w:t>
      </w:r>
    </w:p>
    <w:p w14:paraId="38C73B1B" w14:textId="77777777" w:rsidR="00A87415" w:rsidRDefault="00A87415" w:rsidP="00D8070D">
      <w:pPr>
        <w:pStyle w:val="Bezodstpw"/>
        <w:jc w:val="both"/>
        <w:rPr>
          <w:rFonts w:ascii="Arial" w:hAnsi="Arial" w:cs="Arial"/>
          <w:sz w:val="18"/>
          <w:szCs w:val="18"/>
        </w:rPr>
      </w:pPr>
    </w:p>
    <w:p w14:paraId="200FCF54" w14:textId="77777777" w:rsidR="00A87415" w:rsidRPr="00D8070D" w:rsidRDefault="00A87415" w:rsidP="00D8070D">
      <w:pPr>
        <w:pStyle w:val="Bezodstpw"/>
        <w:jc w:val="both"/>
        <w:rPr>
          <w:rFonts w:ascii="Arial" w:hAnsi="Arial" w:cs="Arial"/>
        </w:rPr>
      </w:pPr>
    </w:p>
    <w:p w14:paraId="1737D434" w14:textId="77777777" w:rsidR="00A87415" w:rsidRPr="00A87415" w:rsidRDefault="00A87415" w:rsidP="00A87415">
      <w:pPr>
        <w:pStyle w:val="pr-story--text-small"/>
        <w:jc w:val="both"/>
        <w:rPr>
          <w:rFonts w:ascii="Arial" w:hAnsi="Arial" w:cs="Arial"/>
          <w:sz w:val="14"/>
          <w:szCs w:val="14"/>
        </w:rPr>
      </w:pPr>
      <w:r w:rsidRPr="00A87415">
        <w:rPr>
          <w:rStyle w:val="Pogrubienie"/>
          <w:rFonts w:ascii="Arial" w:hAnsi="Arial" w:cs="Arial"/>
          <w:sz w:val="14"/>
          <w:szCs w:val="14"/>
        </w:rPr>
        <w:t>Medicover Stomatologia</w:t>
      </w:r>
      <w:r w:rsidRPr="00A87415">
        <w:rPr>
          <w:rFonts w:ascii="Arial" w:hAnsi="Arial" w:cs="Arial"/>
          <w:sz w:val="14"/>
          <w:szCs w:val="14"/>
        </w:rPr>
        <w:t xml:space="preserve"> – to innowator zmieniający i kształtujący rynek stomatologiczny w Polsce i Niemczech. Na koniec 2023 r. sieć obejmowała 113 nowoczesnych centrów i 721 foteli dentystycznych, oferujących kompleksowy zakres usług dentystycznych. Opiekę nad pacjentami zapewnia profesjonalny zespół specjalistów – stomatologów, higienistek, asystentów stomatologicznych i recepcjonistów.  </w:t>
      </w:r>
    </w:p>
    <w:p w14:paraId="53D47B2C" w14:textId="77777777" w:rsidR="00A87415" w:rsidRPr="00A87415" w:rsidRDefault="00A87415" w:rsidP="00A87415">
      <w:pPr>
        <w:pStyle w:val="pr-story--text-small"/>
        <w:jc w:val="both"/>
        <w:rPr>
          <w:rFonts w:ascii="Arial" w:hAnsi="Arial" w:cs="Arial"/>
          <w:sz w:val="14"/>
          <w:szCs w:val="14"/>
        </w:rPr>
      </w:pPr>
      <w:r w:rsidRPr="00A87415">
        <w:rPr>
          <w:rFonts w:ascii="Arial" w:hAnsi="Arial" w:cs="Arial"/>
          <w:sz w:val="14"/>
          <w:szCs w:val="14"/>
        </w:rPr>
        <w:t xml:space="preserve">Oferta Medicover Stomatologia odpowiada na potrzeby całych rodzin, obejmując usługi z zakresu m.in. stomatologii zachowawczej, implantologii, protetyki, ortodoncji czy stomatologii dziecięcej. Stomatologia w Medicover dostępna dla pacjentów zarówno w ramach abonamentów medycznych, jak i na zasadzie płatności za pojedyncze usługi. Gabinety zlokalizowane są w największych miastach na terenie całej Polski oraz </w:t>
      </w:r>
      <w:r w:rsidRPr="00A87415">
        <w:rPr>
          <w:rFonts w:ascii="Arial" w:hAnsi="Arial" w:cs="Arial"/>
          <w:sz w:val="14"/>
          <w:szCs w:val="14"/>
        </w:rPr>
        <w:br/>
        <w:t xml:space="preserve">w Niemczech (w Berlinie, Poczdamie, na północy kraju). </w:t>
      </w:r>
    </w:p>
    <w:p w14:paraId="19862E3D" w14:textId="77777777" w:rsidR="00A87415" w:rsidRPr="00A87415" w:rsidRDefault="00A87415" w:rsidP="00A87415">
      <w:pPr>
        <w:pStyle w:val="pr-story--text-small"/>
        <w:jc w:val="both"/>
        <w:rPr>
          <w:rFonts w:ascii="Arial" w:hAnsi="Arial" w:cs="Arial"/>
          <w:sz w:val="14"/>
          <w:szCs w:val="14"/>
        </w:rPr>
      </w:pPr>
      <w:r w:rsidRPr="00A87415">
        <w:rPr>
          <w:rFonts w:ascii="Arial" w:hAnsi="Arial" w:cs="Arial"/>
          <w:sz w:val="14"/>
          <w:szCs w:val="14"/>
        </w:rPr>
        <w:t xml:space="preserve">Więcej informacji na stronie: </w:t>
      </w:r>
      <w:hyperlink r:id="rId7" w:tgtFrame="_blank" w:history="1">
        <w:r w:rsidRPr="00A87415">
          <w:rPr>
            <w:rStyle w:val="Hipercze"/>
            <w:rFonts w:ascii="Arial" w:eastAsia="Calibri" w:hAnsi="Arial" w:cs="Arial"/>
            <w:color w:val="auto"/>
            <w:sz w:val="14"/>
            <w:szCs w:val="14"/>
            <w:u w:val="none"/>
            <w:lang w:eastAsia="en-US"/>
          </w:rPr>
          <w:t>https://www.medicover.pl/stomatologia/</w:t>
        </w:r>
      </w:hyperlink>
    </w:p>
    <w:p w14:paraId="4BA8992D" w14:textId="245F15F4" w:rsidR="00A87415" w:rsidRPr="00A87415" w:rsidRDefault="00A87415" w:rsidP="00A87415">
      <w:pPr>
        <w:spacing w:line="240" w:lineRule="auto"/>
        <w:jc w:val="both"/>
        <w:rPr>
          <w:rFonts w:ascii="Arial" w:hAnsi="Arial" w:cs="Arial"/>
          <w:sz w:val="14"/>
          <w:szCs w:val="14"/>
          <w:lang w:val="it-IT"/>
        </w:rPr>
      </w:pPr>
      <w:r w:rsidRPr="00A87415">
        <w:rPr>
          <w:rFonts w:ascii="Arial" w:hAnsi="Arial" w:cs="Arial"/>
          <w:b/>
          <w:bCs/>
          <w:sz w:val="14"/>
          <w:szCs w:val="14"/>
          <w:lang w:val="it-IT"/>
        </w:rPr>
        <w:t>Medicover</w:t>
      </w:r>
      <w:r w:rsidRPr="00A87415">
        <w:rPr>
          <w:rFonts w:ascii="Arial" w:hAnsi="Arial" w:cs="Arial"/>
          <w:sz w:val="14"/>
          <w:szCs w:val="14"/>
          <w:lang w:val="it-IT"/>
        </w:rPr>
        <w:t xml:space="preserve"> jest wiodącą międzynarodową firmą świadczącą usługi medyczne i diagnostyczne, z siedzibą w Sztokholmie, notowaną na</w:t>
      </w:r>
      <w:r w:rsidRPr="00A87415">
        <w:rPr>
          <w:rFonts w:ascii="Arial" w:hAnsi="Arial" w:cs="Arial"/>
          <w:sz w:val="14"/>
          <w:szCs w:val="14"/>
        </w:rPr>
        <w:t xml:space="preserve"> </w:t>
      </w:r>
      <w:r w:rsidRPr="00A87415">
        <w:rPr>
          <w:rFonts w:ascii="Arial" w:hAnsi="Arial" w:cs="Arial"/>
          <w:sz w:val="14"/>
          <w:szCs w:val="14"/>
          <w:lang w:val="it-IT"/>
        </w:rPr>
        <w:t xml:space="preserve">Giełdzie w Sztokholmie (Nasdaq Stockholm). Firma została założona w 1995 roku w odpowiedzi na rosnące zapotrzebowanie na wysokiej jakości usługi medyczne w Polsce, a następnie rozszerzyła swoją działalność na inne kraje. Obecnie największe rynki, na których działa firma to: Polska, Niemcy, Rumunia,  Indie i Ukraina. Medicover zapewnia szeroki zakres usług opieki zdrowotnej poprzez opiekę ambulatoryjną i specjalistyczną, sieć szpitali, laboratoriów oraz punktów pobrań krwi w ramach dwóch obszarów – Healthcare Services i Diagnostic Services. </w:t>
      </w:r>
    </w:p>
    <w:p w14:paraId="1E0923F9" w14:textId="77777777" w:rsidR="00A87415" w:rsidRPr="00A87415" w:rsidRDefault="00A87415" w:rsidP="00A87415">
      <w:pPr>
        <w:spacing w:line="240" w:lineRule="auto"/>
        <w:jc w:val="both"/>
        <w:rPr>
          <w:rFonts w:ascii="Arial" w:hAnsi="Arial" w:cs="Arial"/>
          <w:b/>
          <w:bCs/>
          <w:sz w:val="14"/>
          <w:szCs w:val="14"/>
          <w:lang w:val="it-IT"/>
        </w:rPr>
      </w:pPr>
      <w:r w:rsidRPr="00A87415">
        <w:rPr>
          <w:rFonts w:ascii="Arial" w:hAnsi="Arial" w:cs="Arial"/>
          <w:b/>
          <w:bCs/>
          <w:sz w:val="14"/>
          <w:szCs w:val="14"/>
          <w:lang w:val="it-IT"/>
        </w:rPr>
        <w:t xml:space="preserve">Healthcare Services – </w:t>
      </w:r>
      <w:r w:rsidRPr="00A87415">
        <w:rPr>
          <w:rFonts w:ascii="Arial" w:hAnsi="Arial" w:cs="Arial"/>
          <w:sz w:val="14"/>
          <w:szCs w:val="14"/>
          <w:lang w:val="it-IT"/>
        </w:rPr>
        <w:t>oferuje wysokiej jakości usługi z zakresu profilaktyki i opieki ambulatoryjnej, specjalistycznej opieki zdrowotnej, nowoczesne usługi stomatologiczne, a także rozwiązania z zakresu wellbeing, w tym: pakiety sportowe i usługi dietetyczne. Usługi oferowane są w 180 centrach medycznych, 50 aptekach, 40 szpitalach, 113 centrach stomatologicznych, 40 salonach optycznych, 16 centrach zdrowia psychicznego, 30 klinikach leczenia niepłodności i 133 klubach fitness i siłowniach. Główne rynki to Polska, Indie i Rumunia.</w:t>
      </w:r>
    </w:p>
    <w:p w14:paraId="5FB5CC04" w14:textId="77777777" w:rsidR="00A87415" w:rsidRPr="00A87415" w:rsidRDefault="00A87415" w:rsidP="00A87415">
      <w:pPr>
        <w:spacing w:line="240" w:lineRule="auto"/>
        <w:jc w:val="both"/>
        <w:rPr>
          <w:rFonts w:ascii="Arial" w:hAnsi="Arial" w:cs="Arial"/>
          <w:b/>
          <w:bCs/>
          <w:sz w:val="14"/>
          <w:szCs w:val="14"/>
          <w:lang w:val="it-IT"/>
        </w:rPr>
      </w:pPr>
      <w:r w:rsidRPr="00A87415">
        <w:rPr>
          <w:rFonts w:ascii="Arial" w:hAnsi="Arial" w:cs="Arial"/>
          <w:b/>
          <w:bCs/>
          <w:sz w:val="14"/>
          <w:szCs w:val="14"/>
          <w:lang w:val="it-IT"/>
        </w:rPr>
        <w:t>Diagnostic Services</w:t>
      </w:r>
      <w:r w:rsidRPr="00A87415">
        <w:rPr>
          <w:rFonts w:ascii="Arial" w:hAnsi="Arial" w:cs="Arial"/>
          <w:sz w:val="14"/>
          <w:szCs w:val="14"/>
          <w:lang w:val="it-IT"/>
        </w:rPr>
        <w:t xml:space="preserve"> – oferuje szeroki wybór rozwiązań z obszaru diagnostyki, w tym rozległy zakres badań laboratoryjnych we wszystkich głównych obszarach patologii klinicznej, wykonywanych na etapie profilaktyki, diagnostyki i leczenia schorzeń. Działalność prowadzona jest poprzez sieć 118 laboratoriów, 892 punktów pobrań krwi oraz 27 klinik. Główne rynki to Niemcy, Ukraina, Rumunia i Polska.</w:t>
      </w:r>
    </w:p>
    <w:p w14:paraId="5C609702" w14:textId="77777777" w:rsidR="00A87415" w:rsidRPr="00A87415" w:rsidRDefault="00A87415" w:rsidP="00A87415">
      <w:pPr>
        <w:tabs>
          <w:tab w:val="left" w:pos="6980"/>
        </w:tabs>
        <w:spacing w:line="240" w:lineRule="auto"/>
        <w:rPr>
          <w:rFonts w:ascii="Arial" w:hAnsi="Arial" w:cs="Arial"/>
          <w:sz w:val="14"/>
          <w:szCs w:val="14"/>
        </w:rPr>
      </w:pPr>
      <w:r w:rsidRPr="00A87415">
        <w:rPr>
          <w:rFonts w:ascii="Arial" w:hAnsi="Arial" w:cs="Arial"/>
          <w:sz w:val="14"/>
          <w:szCs w:val="14"/>
          <w:lang w:val="it-IT"/>
        </w:rPr>
        <w:t xml:space="preserve">Więcej informacji na stronie: </w:t>
      </w:r>
      <w:hyperlink r:id="rId8" w:history="1">
        <w:r w:rsidRPr="00A87415">
          <w:rPr>
            <w:rStyle w:val="Hipercze"/>
            <w:rFonts w:ascii="Arial" w:hAnsi="Arial" w:cs="Arial"/>
            <w:color w:val="auto"/>
            <w:sz w:val="14"/>
            <w:szCs w:val="14"/>
            <w:u w:val="none"/>
          </w:rPr>
          <w:t>https://www.medicover.com/</w:t>
        </w:r>
      </w:hyperlink>
      <w:r w:rsidRPr="00A87415">
        <w:rPr>
          <w:rFonts w:ascii="Arial" w:hAnsi="Arial" w:cs="Arial"/>
          <w:sz w:val="14"/>
          <w:szCs w:val="14"/>
        </w:rPr>
        <w:t xml:space="preserve">  </w:t>
      </w:r>
      <w:r w:rsidRPr="00A87415">
        <w:rPr>
          <w:rFonts w:ascii="Arial" w:hAnsi="Arial" w:cs="Arial"/>
          <w:sz w:val="14"/>
          <w:szCs w:val="14"/>
        </w:rPr>
        <w:tab/>
      </w:r>
    </w:p>
    <w:p w14:paraId="008E149A" w14:textId="77777777" w:rsidR="00A87415" w:rsidRPr="00A87415" w:rsidRDefault="00A87415" w:rsidP="00A87415">
      <w:pPr>
        <w:pStyle w:val="pr-story--text-small"/>
        <w:rPr>
          <w:rFonts w:ascii="Arial" w:hAnsi="Arial" w:cs="Arial"/>
          <w:sz w:val="14"/>
          <w:szCs w:val="14"/>
        </w:rPr>
      </w:pPr>
    </w:p>
    <w:p w14:paraId="65B9087F" w14:textId="77777777" w:rsidR="00A87415" w:rsidRPr="00A87415" w:rsidRDefault="00A87415" w:rsidP="00A87415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b/>
          <w:bCs/>
          <w:sz w:val="14"/>
          <w:szCs w:val="14"/>
          <w:lang w:eastAsia="pl-PL"/>
        </w:rPr>
      </w:pPr>
    </w:p>
    <w:p w14:paraId="6E014035" w14:textId="77777777" w:rsidR="00A12B6A" w:rsidRPr="00A87415" w:rsidRDefault="00A12B6A" w:rsidP="00A12B6A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b/>
          <w:bCs/>
          <w:sz w:val="8"/>
          <w:szCs w:val="8"/>
          <w:lang w:eastAsia="pl-PL"/>
        </w:rPr>
      </w:pPr>
    </w:p>
    <w:p w14:paraId="1A99DC9A" w14:textId="4FA17778" w:rsidR="00660F3C" w:rsidRPr="00A87415" w:rsidRDefault="00660F3C" w:rsidP="00B37C4C">
      <w:pPr>
        <w:pStyle w:val="pr-story--text-small"/>
        <w:jc w:val="both"/>
        <w:rPr>
          <w:rFonts w:ascii="Arial" w:hAnsi="Arial" w:cs="Arial"/>
          <w:sz w:val="8"/>
          <w:szCs w:val="8"/>
        </w:rPr>
      </w:pPr>
    </w:p>
    <w:sectPr w:rsidR="00660F3C" w:rsidRPr="00A87415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8D263B" w14:textId="77777777" w:rsidR="00482917" w:rsidRDefault="00482917" w:rsidP="00515CDD">
      <w:pPr>
        <w:spacing w:after="0" w:line="240" w:lineRule="auto"/>
      </w:pPr>
      <w:r>
        <w:separator/>
      </w:r>
    </w:p>
  </w:endnote>
  <w:endnote w:type="continuationSeparator" w:id="0">
    <w:p w14:paraId="2F98AF34" w14:textId="77777777" w:rsidR="00482917" w:rsidRDefault="00482917" w:rsidP="00515CD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B2C0E4" w14:textId="5384F9B2" w:rsidR="00515CDD" w:rsidRDefault="00515CDD" w:rsidP="00515CDD">
    <w:pPr>
      <w:pStyle w:val="Stopka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9706B1" w14:textId="77777777" w:rsidR="00482917" w:rsidRDefault="00482917" w:rsidP="00515CDD">
      <w:pPr>
        <w:spacing w:after="0" w:line="240" w:lineRule="auto"/>
      </w:pPr>
      <w:r>
        <w:separator/>
      </w:r>
    </w:p>
  </w:footnote>
  <w:footnote w:type="continuationSeparator" w:id="0">
    <w:p w14:paraId="6DA5B1AE" w14:textId="77777777" w:rsidR="00482917" w:rsidRDefault="00482917" w:rsidP="00515CD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685D"/>
    <w:rsid w:val="00001C6D"/>
    <w:rsid w:val="00002812"/>
    <w:rsid w:val="00070FF8"/>
    <w:rsid w:val="00081956"/>
    <w:rsid w:val="0008315D"/>
    <w:rsid w:val="00086C6F"/>
    <w:rsid w:val="00090879"/>
    <w:rsid w:val="000909EA"/>
    <w:rsid w:val="000973C0"/>
    <w:rsid w:val="000D476A"/>
    <w:rsid w:val="000F0822"/>
    <w:rsid w:val="00115C58"/>
    <w:rsid w:val="00140C9F"/>
    <w:rsid w:val="00164FD0"/>
    <w:rsid w:val="00173EC9"/>
    <w:rsid w:val="00197581"/>
    <w:rsid w:val="001A7A36"/>
    <w:rsid w:val="00202885"/>
    <w:rsid w:val="0020685D"/>
    <w:rsid w:val="0026261A"/>
    <w:rsid w:val="002957DB"/>
    <w:rsid w:val="00295903"/>
    <w:rsid w:val="002B5D0A"/>
    <w:rsid w:val="002B7535"/>
    <w:rsid w:val="00330690"/>
    <w:rsid w:val="003310A4"/>
    <w:rsid w:val="00332052"/>
    <w:rsid w:val="003413A6"/>
    <w:rsid w:val="00365268"/>
    <w:rsid w:val="00377561"/>
    <w:rsid w:val="003839E9"/>
    <w:rsid w:val="003A229F"/>
    <w:rsid w:val="003B0035"/>
    <w:rsid w:val="003B055E"/>
    <w:rsid w:val="003D3647"/>
    <w:rsid w:val="003F3D32"/>
    <w:rsid w:val="00403239"/>
    <w:rsid w:val="004044F4"/>
    <w:rsid w:val="00426C46"/>
    <w:rsid w:val="004275BD"/>
    <w:rsid w:val="004423A3"/>
    <w:rsid w:val="00442DA1"/>
    <w:rsid w:val="00482917"/>
    <w:rsid w:val="004A690D"/>
    <w:rsid w:val="004E35BB"/>
    <w:rsid w:val="004E565A"/>
    <w:rsid w:val="004F2593"/>
    <w:rsid w:val="00515CDD"/>
    <w:rsid w:val="0053749B"/>
    <w:rsid w:val="00551141"/>
    <w:rsid w:val="00557474"/>
    <w:rsid w:val="005600DC"/>
    <w:rsid w:val="005676FD"/>
    <w:rsid w:val="00572427"/>
    <w:rsid w:val="00594758"/>
    <w:rsid w:val="005C02F2"/>
    <w:rsid w:val="005C2DD1"/>
    <w:rsid w:val="005C65E1"/>
    <w:rsid w:val="005F02F3"/>
    <w:rsid w:val="00627F99"/>
    <w:rsid w:val="006351F5"/>
    <w:rsid w:val="00645A5D"/>
    <w:rsid w:val="00660F3C"/>
    <w:rsid w:val="00670098"/>
    <w:rsid w:val="006A29E6"/>
    <w:rsid w:val="006A4D38"/>
    <w:rsid w:val="006A692F"/>
    <w:rsid w:val="00711050"/>
    <w:rsid w:val="007201CD"/>
    <w:rsid w:val="007D2C7B"/>
    <w:rsid w:val="007F6CF9"/>
    <w:rsid w:val="00821499"/>
    <w:rsid w:val="00841895"/>
    <w:rsid w:val="0086285B"/>
    <w:rsid w:val="0087112B"/>
    <w:rsid w:val="00880FE8"/>
    <w:rsid w:val="008A3315"/>
    <w:rsid w:val="00900A9B"/>
    <w:rsid w:val="009056DC"/>
    <w:rsid w:val="0090755A"/>
    <w:rsid w:val="00911785"/>
    <w:rsid w:val="00930BE4"/>
    <w:rsid w:val="0094605A"/>
    <w:rsid w:val="00964EDC"/>
    <w:rsid w:val="00970B3A"/>
    <w:rsid w:val="00991069"/>
    <w:rsid w:val="00991D55"/>
    <w:rsid w:val="00A001D8"/>
    <w:rsid w:val="00A04FF1"/>
    <w:rsid w:val="00A12B6A"/>
    <w:rsid w:val="00A35012"/>
    <w:rsid w:val="00A87415"/>
    <w:rsid w:val="00A96E1E"/>
    <w:rsid w:val="00AA2180"/>
    <w:rsid w:val="00AF638A"/>
    <w:rsid w:val="00AF6A83"/>
    <w:rsid w:val="00AF6EB8"/>
    <w:rsid w:val="00B248A9"/>
    <w:rsid w:val="00B37C4C"/>
    <w:rsid w:val="00B41788"/>
    <w:rsid w:val="00B43375"/>
    <w:rsid w:val="00B524AE"/>
    <w:rsid w:val="00B85B8E"/>
    <w:rsid w:val="00B96E09"/>
    <w:rsid w:val="00BB354E"/>
    <w:rsid w:val="00C06B26"/>
    <w:rsid w:val="00C16E0D"/>
    <w:rsid w:val="00C23520"/>
    <w:rsid w:val="00C43145"/>
    <w:rsid w:val="00CC49C9"/>
    <w:rsid w:val="00CE22C9"/>
    <w:rsid w:val="00D21DBF"/>
    <w:rsid w:val="00D240A4"/>
    <w:rsid w:val="00D7054F"/>
    <w:rsid w:val="00D8070D"/>
    <w:rsid w:val="00D86CD8"/>
    <w:rsid w:val="00D94ED5"/>
    <w:rsid w:val="00DC1E96"/>
    <w:rsid w:val="00DD1333"/>
    <w:rsid w:val="00DD6692"/>
    <w:rsid w:val="00E15642"/>
    <w:rsid w:val="00E34B6B"/>
    <w:rsid w:val="00E578E9"/>
    <w:rsid w:val="00E7425A"/>
    <w:rsid w:val="00E77389"/>
    <w:rsid w:val="00E803A7"/>
    <w:rsid w:val="00EC3CF6"/>
    <w:rsid w:val="00F57037"/>
    <w:rsid w:val="00F75762"/>
    <w:rsid w:val="00F97CC1"/>
    <w:rsid w:val="00FE4E51"/>
    <w:rsid w:val="00FF7419"/>
    <w:rsid w:val="00FF77D7"/>
    <w:rsid w:val="00FF78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64AB68"/>
  <w15:chartTrackingRefBased/>
  <w15:docId w15:val="{E61C746E-D988-4517-8310-802FDA78A0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ui-provider">
    <w:name w:val="ui-provider"/>
    <w:basedOn w:val="Domylnaczcionkaakapitu"/>
    <w:rsid w:val="000909EA"/>
  </w:style>
  <w:style w:type="character" w:customStyle="1" w:styleId="m1879417934961286778m-1815062614492773909ui-provider">
    <w:name w:val="m_1879417934961286778m-1815062614492773909ui-provider"/>
    <w:basedOn w:val="Domylnaczcionkaakapitu"/>
    <w:rsid w:val="00EC3CF6"/>
  </w:style>
  <w:style w:type="paragraph" w:styleId="Bezodstpw">
    <w:name w:val="No Spacing"/>
    <w:uiPriority w:val="1"/>
    <w:qFormat/>
    <w:rsid w:val="00EC3CF6"/>
    <w:pPr>
      <w:spacing w:after="0" w:line="240" w:lineRule="auto"/>
    </w:pPr>
  </w:style>
  <w:style w:type="paragraph" w:styleId="Poprawka">
    <w:name w:val="Revision"/>
    <w:hidden/>
    <w:uiPriority w:val="99"/>
    <w:semiHidden/>
    <w:rsid w:val="005C2DD1"/>
    <w:pPr>
      <w:spacing w:after="0" w:line="240" w:lineRule="auto"/>
    </w:pPr>
  </w:style>
  <w:style w:type="character" w:styleId="Hipercze">
    <w:name w:val="Hyperlink"/>
    <w:basedOn w:val="Domylnaczcionkaakapitu"/>
    <w:uiPriority w:val="99"/>
    <w:unhideWhenUsed/>
    <w:rsid w:val="00660F3C"/>
    <w:rPr>
      <w:color w:val="0563C1" w:themeColor="hyperlink"/>
      <w:u w:val="single"/>
    </w:rPr>
  </w:style>
  <w:style w:type="character" w:styleId="Pogrubienie">
    <w:name w:val="Strong"/>
    <w:uiPriority w:val="22"/>
    <w:qFormat/>
    <w:rsid w:val="00660F3C"/>
    <w:rPr>
      <w:b/>
      <w:bCs/>
    </w:rPr>
  </w:style>
  <w:style w:type="paragraph" w:customStyle="1" w:styleId="pr-story--text-small">
    <w:name w:val="pr-story--text-small"/>
    <w:basedOn w:val="Normalny"/>
    <w:rsid w:val="00660F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styleId="Nagwek">
    <w:name w:val="header"/>
    <w:basedOn w:val="Normalny"/>
    <w:link w:val="NagwekZnak"/>
    <w:uiPriority w:val="99"/>
    <w:unhideWhenUsed/>
    <w:rsid w:val="00515CD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15CDD"/>
  </w:style>
  <w:style w:type="paragraph" w:styleId="Stopka">
    <w:name w:val="footer"/>
    <w:basedOn w:val="Normalny"/>
    <w:link w:val="StopkaZnak"/>
    <w:uiPriority w:val="99"/>
    <w:unhideWhenUsed/>
    <w:rsid w:val="00515CD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15CDD"/>
  </w:style>
  <w:style w:type="character" w:styleId="Odwoaniedokomentarza">
    <w:name w:val="annotation reference"/>
    <w:basedOn w:val="Domylnaczcionkaakapitu"/>
    <w:uiPriority w:val="99"/>
    <w:semiHidden/>
    <w:unhideWhenUsed/>
    <w:rsid w:val="00F97CC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F97CC1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F97CC1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97CC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97CC1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142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128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05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90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medicover.com/site-preference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medicover.pl/stomatologia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1135</Words>
  <Characters>6810</Characters>
  <Application>Microsoft Office Word</Application>
  <DocSecurity>0</DocSecurity>
  <Lines>56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 Pietrzak</dc:creator>
  <cp:keywords/>
  <dc:description/>
  <cp:lastModifiedBy>Tomasz Pietrzak</cp:lastModifiedBy>
  <cp:revision>9</cp:revision>
  <dcterms:created xsi:type="dcterms:W3CDTF">2024-02-15T19:31:00Z</dcterms:created>
  <dcterms:modified xsi:type="dcterms:W3CDTF">2024-02-16T08:07:00Z</dcterms:modified>
</cp:coreProperties>
</file>