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8FA9D0" w14:textId="15A1AFB7" w:rsidR="005C7A7C" w:rsidRDefault="005C7A7C" w:rsidP="005C7A7C">
      <w:pPr>
        <w:pStyle w:val="Bezodstpw"/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lang w:eastAsia="pl-PL"/>
        </w:rPr>
        <w:drawing>
          <wp:anchor distT="0" distB="0" distL="114300" distR="114300" simplePos="0" relativeHeight="251659264" behindDoc="0" locked="0" layoutInCell="1" allowOverlap="1" wp14:anchorId="5DA36612" wp14:editId="3071B7B7">
            <wp:simplePos x="0" y="0"/>
            <wp:positionH relativeFrom="column">
              <wp:posOffset>4373880</wp:posOffset>
            </wp:positionH>
            <wp:positionV relativeFrom="paragraph">
              <wp:posOffset>-309245</wp:posOffset>
            </wp:positionV>
            <wp:extent cx="1617980" cy="1009650"/>
            <wp:effectExtent l="0" t="0" r="1270" b="0"/>
            <wp:wrapNone/>
            <wp:docPr id="1" name="Obraz 1" descr="C:\Users\tompie\Desktop\ANITA\Marzec2021\Medicover-Stomatologia-logo-pion-pozytyw (002) — kopia-850x5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Users\tompie\Desktop\ANITA\Marzec2021\Medicover-Stomatologia-logo-pion-pozytyw (002) — kopia-850x52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7980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2727246" w14:textId="77777777" w:rsidR="005C7A7C" w:rsidRDefault="005C7A7C" w:rsidP="005C7A7C">
      <w:pPr>
        <w:pStyle w:val="Bezodstpw"/>
        <w:rPr>
          <w:rFonts w:ascii="Arial" w:hAnsi="Arial" w:cs="Arial"/>
          <w:b/>
        </w:rPr>
      </w:pPr>
    </w:p>
    <w:p w14:paraId="7B969582" w14:textId="77777777" w:rsidR="005C7A7C" w:rsidRDefault="005C7A7C" w:rsidP="005C7A7C">
      <w:pPr>
        <w:pStyle w:val="Bezodstpw"/>
        <w:rPr>
          <w:rFonts w:ascii="Arial" w:hAnsi="Arial" w:cs="Arial"/>
          <w:b/>
        </w:rPr>
      </w:pPr>
    </w:p>
    <w:p w14:paraId="5AF29144" w14:textId="77777777" w:rsidR="005C7A7C" w:rsidRDefault="005C7A7C" w:rsidP="005C7A7C">
      <w:pPr>
        <w:pStyle w:val="Bezodstpw"/>
        <w:rPr>
          <w:rFonts w:ascii="Arial" w:hAnsi="Arial" w:cs="Arial"/>
          <w:b/>
        </w:rPr>
      </w:pPr>
    </w:p>
    <w:p w14:paraId="668B1422" w14:textId="3882D80B" w:rsidR="003925CA" w:rsidRDefault="005C7A7C" w:rsidP="005C7A7C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Informacja prasowa: 3</w:t>
      </w:r>
      <w:r w:rsidR="003925CA">
        <w:rPr>
          <w:rFonts w:ascii="Arial" w:eastAsia="Times New Roman" w:hAnsi="Arial" w:cs="Arial"/>
          <w:lang w:eastAsia="pl-PL"/>
        </w:rPr>
        <w:t>1</w:t>
      </w:r>
      <w:r>
        <w:rPr>
          <w:rFonts w:ascii="Arial" w:eastAsia="Times New Roman" w:hAnsi="Arial" w:cs="Arial"/>
          <w:lang w:eastAsia="pl-PL"/>
        </w:rPr>
        <w:t>-05</w:t>
      </w:r>
      <w:r w:rsidRPr="001A632D">
        <w:rPr>
          <w:rFonts w:ascii="Arial" w:eastAsia="Times New Roman" w:hAnsi="Arial" w:cs="Arial"/>
          <w:lang w:eastAsia="pl-PL"/>
        </w:rPr>
        <w:t>-2021, Warszawa</w:t>
      </w:r>
      <w:r w:rsidR="003925CA">
        <w:rPr>
          <w:rFonts w:ascii="Arial" w:eastAsia="Times New Roman" w:hAnsi="Arial" w:cs="Arial"/>
          <w:lang w:eastAsia="pl-PL"/>
        </w:rPr>
        <w:t>/</w:t>
      </w:r>
      <w:r>
        <w:rPr>
          <w:rFonts w:ascii="Arial" w:eastAsia="Times New Roman" w:hAnsi="Arial" w:cs="Arial"/>
          <w:lang w:eastAsia="pl-PL"/>
        </w:rPr>
        <w:t>Szczecin</w:t>
      </w:r>
      <w:r w:rsidRPr="001A632D">
        <w:rPr>
          <w:rFonts w:ascii="Arial" w:eastAsia="Times New Roman" w:hAnsi="Arial" w:cs="Arial"/>
          <w:lang w:eastAsia="pl-PL"/>
        </w:rPr>
        <w:br/>
        <w:t>Biuro Prasowe Medico</w:t>
      </w:r>
      <w:r>
        <w:rPr>
          <w:rFonts w:ascii="Arial" w:eastAsia="Times New Roman" w:hAnsi="Arial" w:cs="Arial"/>
          <w:lang w:eastAsia="pl-PL"/>
        </w:rPr>
        <w:t>ver Stomatologia</w:t>
      </w:r>
      <w:r>
        <w:rPr>
          <w:rFonts w:ascii="Arial" w:eastAsia="Times New Roman" w:hAnsi="Arial" w:cs="Arial"/>
          <w:lang w:eastAsia="pl-PL"/>
        </w:rPr>
        <w:br/>
        <w:t>Tomasz Pietrzak/Guarana PR</w:t>
      </w:r>
      <w:r>
        <w:rPr>
          <w:rFonts w:ascii="Arial" w:eastAsia="Times New Roman" w:hAnsi="Arial" w:cs="Arial"/>
          <w:lang w:eastAsia="pl-PL"/>
        </w:rPr>
        <w:br/>
        <w:t>tel. 509 106 256 mail. tomasz.pietrzak[at]guaranapr.pl</w:t>
      </w:r>
      <w:r w:rsidR="003925CA">
        <w:rPr>
          <w:rFonts w:ascii="Arial" w:eastAsia="Times New Roman" w:hAnsi="Arial" w:cs="Arial"/>
          <w:lang w:eastAsia="pl-PL"/>
        </w:rPr>
        <w:br/>
      </w:r>
      <w:r w:rsidR="003925CA" w:rsidRPr="003925CA">
        <w:rPr>
          <w:rFonts w:ascii="Arial" w:eastAsia="Times New Roman" w:hAnsi="Arial" w:cs="Arial"/>
          <w:b/>
          <w:bCs/>
          <w:lang w:eastAsia="pl-PL"/>
        </w:rPr>
        <w:t>Media zainteresowane egzemplarzem recenzenckim e-booka proszone są o kontakt</w:t>
      </w:r>
    </w:p>
    <w:p w14:paraId="0C5A4BB4" w14:textId="77777777" w:rsidR="005C7A7C" w:rsidRPr="00D7305B" w:rsidRDefault="005C7A7C" w:rsidP="005C7A7C">
      <w:pPr>
        <w:pStyle w:val="Bezodstpw"/>
        <w:jc w:val="center"/>
        <w:rPr>
          <w:rFonts w:ascii="Arial" w:hAnsi="Arial" w:cs="Arial"/>
          <w:b/>
          <w:color w:val="2F5496" w:themeColor="accent1" w:themeShade="BF"/>
          <w:sz w:val="28"/>
          <w:szCs w:val="28"/>
        </w:rPr>
      </w:pPr>
    </w:p>
    <w:p w14:paraId="7F16F1DB" w14:textId="77777777" w:rsidR="005C7A7C" w:rsidRPr="00D7305B" w:rsidRDefault="005C7A7C" w:rsidP="005C7A7C">
      <w:pPr>
        <w:pStyle w:val="Bezodstpw"/>
        <w:jc w:val="center"/>
        <w:rPr>
          <w:rFonts w:ascii="Arial" w:hAnsi="Arial" w:cs="Arial"/>
          <w:b/>
          <w:bCs/>
          <w:color w:val="2F5496" w:themeColor="accent1" w:themeShade="BF"/>
          <w:sz w:val="28"/>
          <w:szCs w:val="28"/>
        </w:rPr>
      </w:pPr>
      <w:r w:rsidRPr="00D7305B">
        <w:rPr>
          <w:rFonts w:ascii="Arial" w:hAnsi="Arial" w:cs="Arial"/>
          <w:b/>
          <w:bCs/>
          <w:color w:val="2F5496" w:themeColor="accent1" w:themeShade="BF"/>
          <w:sz w:val="28"/>
          <w:szCs w:val="28"/>
        </w:rPr>
        <w:t>Dentyst</w:t>
      </w:r>
      <w:r>
        <w:rPr>
          <w:rFonts w:ascii="Arial" w:hAnsi="Arial" w:cs="Arial"/>
          <w:b/>
          <w:bCs/>
          <w:color w:val="2F5496" w:themeColor="accent1" w:themeShade="BF"/>
          <w:sz w:val="28"/>
          <w:szCs w:val="28"/>
        </w:rPr>
        <w:t>ka</w:t>
      </w:r>
      <w:r w:rsidRPr="00D7305B">
        <w:rPr>
          <w:rFonts w:ascii="Arial" w:hAnsi="Arial" w:cs="Arial"/>
          <w:b/>
          <w:bCs/>
          <w:color w:val="2F5496" w:themeColor="accent1" w:themeShade="BF"/>
          <w:sz w:val="28"/>
          <w:szCs w:val="28"/>
        </w:rPr>
        <w:t xml:space="preserve"> ze Szczecina stworzyła poradnik, dzięki którym rodzice mogą chronić ochronić dziecko przed próchnicą</w:t>
      </w:r>
    </w:p>
    <w:p w14:paraId="2E496AFA" w14:textId="77777777" w:rsidR="005C7A7C" w:rsidRPr="00D7305B" w:rsidRDefault="005C7A7C" w:rsidP="005C7A7C">
      <w:pPr>
        <w:pStyle w:val="Bezodstpw"/>
        <w:rPr>
          <w:rFonts w:ascii="Arial" w:hAnsi="Arial" w:cs="Arial"/>
          <w:b/>
          <w:bCs/>
        </w:rPr>
      </w:pPr>
    </w:p>
    <w:p w14:paraId="5199BB95" w14:textId="77777777" w:rsidR="005C7A7C" w:rsidRPr="00D7305B" w:rsidRDefault="005C7A7C" w:rsidP="005C7A7C">
      <w:pPr>
        <w:pStyle w:val="Bezodstpw"/>
        <w:ind w:left="720"/>
        <w:rPr>
          <w:rFonts w:ascii="Arial" w:hAnsi="Arial" w:cs="Arial"/>
        </w:rPr>
      </w:pPr>
    </w:p>
    <w:p w14:paraId="11BE16E7" w14:textId="725A7493" w:rsidR="005C7A7C" w:rsidRPr="00D7305B" w:rsidRDefault="005C7A7C" w:rsidP="005C7A7C">
      <w:pPr>
        <w:pStyle w:val="Bezodstpw"/>
        <w:numPr>
          <w:ilvl w:val="0"/>
          <w:numId w:val="1"/>
        </w:numPr>
        <w:jc w:val="both"/>
        <w:rPr>
          <w:rFonts w:ascii="Arial" w:hAnsi="Arial" w:cs="Arial"/>
        </w:rPr>
      </w:pPr>
      <w:r w:rsidRPr="00D7305B">
        <w:rPr>
          <w:rFonts w:ascii="Arial" w:hAnsi="Arial" w:cs="Arial"/>
        </w:rPr>
        <w:t xml:space="preserve">Szczecińska stomatolożka i mama </w:t>
      </w:r>
      <w:r w:rsidR="00393BE5">
        <w:rPr>
          <w:rFonts w:ascii="Arial" w:hAnsi="Arial" w:cs="Arial"/>
        </w:rPr>
        <w:t>2</w:t>
      </w:r>
      <w:r w:rsidRPr="00D7305B">
        <w:rPr>
          <w:rFonts w:ascii="Arial" w:hAnsi="Arial" w:cs="Arial"/>
        </w:rPr>
        <w:t xml:space="preserve">-letniej </w:t>
      </w:r>
      <w:r w:rsidR="00393BE5">
        <w:rPr>
          <w:rFonts w:ascii="Arial" w:hAnsi="Arial" w:cs="Arial"/>
        </w:rPr>
        <w:t>Oliwii</w:t>
      </w:r>
      <w:r w:rsidRPr="00D7305B">
        <w:rPr>
          <w:rFonts w:ascii="Arial" w:hAnsi="Arial" w:cs="Arial"/>
        </w:rPr>
        <w:t xml:space="preserve"> napisała poradnik dla młodych rodziców, w którym pokazuje z własnego zawodowego i rodzicielskiego doświadczenia, jak każdego dnia dbać o zęby dziecka</w:t>
      </w:r>
      <w:r>
        <w:rPr>
          <w:rFonts w:ascii="Arial" w:hAnsi="Arial" w:cs="Arial"/>
        </w:rPr>
        <w:t xml:space="preserve"> i to</w:t>
      </w:r>
      <w:r w:rsidRPr="00D7305B">
        <w:rPr>
          <w:rFonts w:ascii="Arial" w:hAnsi="Arial" w:cs="Arial"/>
        </w:rPr>
        <w:t xml:space="preserve"> już od momentu… zajścia w ciążę. </w:t>
      </w:r>
    </w:p>
    <w:p w14:paraId="4481523E" w14:textId="77777777" w:rsidR="005C7A7C" w:rsidRPr="00D7305B" w:rsidRDefault="005C7A7C" w:rsidP="005C7A7C">
      <w:pPr>
        <w:pStyle w:val="Bezodstpw"/>
        <w:jc w:val="both"/>
        <w:rPr>
          <w:rFonts w:ascii="Arial" w:hAnsi="Arial" w:cs="Arial"/>
        </w:rPr>
      </w:pPr>
    </w:p>
    <w:p w14:paraId="303CE273" w14:textId="77777777" w:rsidR="005C7A7C" w:rsidRPr="00D7305B" w:rsidRDefault="005C7A7C" w:rsidP="005C7A7C">
      <w:pPr>
        <w:pStyle w:val="Bezodstpw"/>
        <w:numPr>
          <w:ilvl w:val="0"/>
          <w:numId w:val="1"/>
        </w:numPr>
        <w:jc w:val="both"/>
        <w:rPr>
          <w:rFonts w:ascii="Arial" w:hAnsi="Arial" w:cs="Arial"/>
        </w:rPr>
      </w:pPr>
      <w:r w:rsidRPr="00D7305B">
        <w:rPr>
          <w:rFonts w:ascii="Arial" w:hAnsi="Arial" w:cs="Arial"/>
        </w:rPr>
        <w:t>To pierwsze tak przystępne, skondensowane kompendium wiedzy, które dostarcza rodzicom informacji, nie tylko o codziennej higienie, leczeniu mleczaków i zębów stałych, ale także o reagowaniu w sytuacjach kryzysowych, np. kiedy zostanie wybity ząb.</w:t>
      </w:r>
    </w:p>
    <w:p w14:paraId="2AC82C05" w14:textId="77777777" w:rsidR="005C7A7C" w:rsidRPr="00D7305B" w:rsidRDefault="005C7A7C" w:rsidP="005C7A7C">
      <w:pPr>
        <w:pStyle w:val="Bezodstpw"/>
        <w:jc w:val="both"/>
        <w:rPr>
          <w:rFonts w:ascii="Arial" w:hAnsi="Arial" w:cs="Arial"/>
        </w:rPr>
      </w:pPr>
    </w:p>
    <w:p w14:paraId="5C4D9847" w14:textId="77777777" w:rsidR="005C7A7C" w:rsidRPr="00D7305B" w:rsidRDefault="005C7A7C" w:rsidP="005C7A7C">
      <w:pPr>
        <w:pStyle w:val="Bezodstpw"/>
        <w:jc w:val="both"/>
        <w:rPr>
          <w:rFonts w:ascii="Arial" w:hAnsi="Arial" w:cs="Arial"/>
        </w:rPr>
      </w:pPr>
    </w:p>
    <w:p w14:paraId="27D7BB2E" w14:textId="77777777" w:rsidR="005C7A7C" w:rsidRPr="00D7305B" w:rsidRDefault="005C7A7C" w:rsidP="005C7A7C">
      <w:pPr>
        <w:pStyle w:val="Bezodstpw"/>
        <w:jc w:val="both"/>
        <w:rPr>
          <w:rFonts w:ascii="Arial" w:hAnsi="Arial" w:cs="Arial"/>
        </w:rPr>
      </w:pPr>
      <w:r w:rsidRPr="00D7305B">
        <w:rPr>
          <w:rFonts w:ascii="Arial" w:hAnsi="Arial" w:cs="Arial"/>
        </w:rPr>
        <w:t>Próchnica wciąż zbiera swoje żniwo w Polsce, zwłaszcza wśród najmłodszych. Jak wynika z badań Medicover Stomatologia, schorzenia jamy ustnej dotykają nawet 39% dzieci w wieku od 0 do 2 lat! W kategorii wiekowej 14-18 odsetek ten wynosi już 91%.</w:t>
      </w:r>
    </w:p>
    <w:p w14:paraId="1A348FF5" w14:textId="77777777" w:rsidR="005C7A7C" w:rsidRPr="00D7305B" w:rsidRDefault="005C7A7C" w:rsidP="005C7A7C">
      <w:pPr>
        <w:pStyle w:val="Bezodstpw"/>
        <w:jc w:val="both"/>
        <w:rPr>
          <w:rFonts w:ascii="Arial" w:hAnsi="Arial" w:cs="Arial"/>
        </w:rPr>
      </w:pPr>
    </w:p>
    <w:p w14:paraId="6D835EFA" w14:textId="73D5FF88" w:rsidR="005C7A7C" w:rsidRPr="00D7305B" w:rsidRDefault="005C7A7C" w:rsidP="005C7A7C">
      <w:pPr>
        <w:pStyle w:val="Bezodstpw"/>
        <w:jc w:val="both"/>
        <w:rPr>
          <w:rFonts w:ascii="Arial" w:hAnsi="Arial" w:cs="Arial"/>
        </w:rPr>
      </w:pPr>
      <w:r w:rsidRPr="00D7305B">
        <w:rPr>
          <w:rFonts w:ascii="Arial" w:hAnsi="Arial" w:cs="Arial"/>
        </w:rPr>
        <w:t xml:space="preserve">To właśnie niepokojące statystyki, a także własne doświadczenia – lekarza i młodej mamy, skłoniły lek. dent. Paulinę Błażejak do napisania poradnika „Mamo, chcę mieć zdrowe zęby”. W </w:t>
      </w:r>
      <w:r w:rsidR="00AA36EF">
        <w:rPr>
          <w:rFonts w:ascii="Arial" w:hAnsi="Arial" w:cs="Arial"/>
        </w:rPr>
        <w:t>e-</w:t>
      </w:r>
      <w:r w:rsidR="0024167A">
        <w:rPr>
          <w:rFonts w:ascii="Arial" w:hAnsi="Arial" w:cs="Arial"/>
        </w:rPr>
        <w:t xml:space="preserve">booku </w:t>
      </w:r>
      <w:r w:rsidR="0024167A" w:rsidRPr="00D7305B">
        <w:rPr>
          <w:rFonts w:ascii="Arial" w:hAnsi="Arial" w:cs="Arial"/>
        </w:rPr>
        <w:t>stomatolożka</w:t>
      </w:r>
      <w:r w:rsidRPr="00D7305B">
        <w:rPr>
          <w:rFonts w:ascii="Arial" w:hAnsi="Arial" w:cs="Arial"/>
        </w:rPr>
        <w:t xml:space="preserve"> zawarła porady, które powinien znać każdy rodzic. Rozwiewa także wiele mitów, które leżą u podłoża m.in. dentofobii</w:t>
      </w:r>
      <w:r>
        <w:rPr>
          <w:rFonts w:ascii="Arial" w:hAnsi="Arial" w:cs="Arial"/>
        </w:rPr>
        <w:t xml:space="preserve"> wśród najmłodszych</w:t>
      </w:r>
      <w:r w:rsidRPr="00D7305B">
        <w:rPr>
          <w:rFonts w:ascii="Arial" w:hAnsi="Arial" w:cs="Arial"/>
        </w:rPr>
        <w:t>.</w:t>
      </w:r>
    </w:p>
    <w:p w14:paraId="63DF86C4" w14:textId="77777777" w:rsidR="005C7A7C" w:rsidRPr="00D7305B" w:rsidRDefault="005C7A7C" w:rsidP="005C7A7C">
      <w:pPr>
        <w:pStyle w:val="Bezodstpw"/>
        <w:jc w:val="both"/>
        <w:rPr>
          <w:rFonts w:ascii="Arial" w:hAnsi="Arial" w:cs="Arial"/>
        </w:rPr>
      </w:pPr>
    </w:p>
    <w:p w14:paraId="1142076A" w14:textId="75064F5E" w:rsidR="005C7A7C" w:rsidRPr="00D7305B" w:rsidRDefault="005C7A7C" w:rsidP="005C7A7C">
      <w:pPr>
        <w:pStyle w:val="Bezodstpw"/>
        <w:jc w:val="both"/>
        <w:rPr>
          <w:rFonts w:ascii="Arial" w:hAnsi="Arial" w:cs="Arial"/>
        </w:rPr>
      </w:pPr>
      <w:r w:rsidRPr="00D7305B">
        <w:rPr>
          <w:rFonts w:ascii="Arial" w:hAnsi="Arial" w:cs="Arial"/>
        </w:rPr>
        <w:t xml:space="preserve">- </w:t>
      </w:r>
      <w:r w:rsidRPr="00D7305B">
        <w:rPr>
          <w:rFonts w:ascii="Arial" w:hAnsi="Arial" w:cs="Arial"/>
          <w:i/>
          <w:iCs/>
        </w:rPr>
        <w:t>Wokół leczenia zębów dzieci krąży wiele legend i półprawd, często podszytych lękiem przed dentystą. Stworzony przeze mnie poradnik rozprawia się z nimi, dając rodzicom kompletne kompendium wiedzy, bez zawiłego</w:t>
      </w:r>
      <w:r>
        <w:rPr>
          <w:rFonts w:ascii="Arial" w:hAnsi="Arial" w:cs="Arial"/>
          <w:i/>
          <w:iCs/>
        </w:rPr>
        <w:t xml:space="preserve"> i</w:t>
      </w:r>
      <w:r w:rsidRPr="00D7305B">
        <w:rPr>
          <w:rFonts w:ascii="Arial" w:hAnsi="Arial" w:cs="Arial"/>
          <w:i/>
          <w:iCs/>
        </w:rPr>
        <w:t xml:space="preserve"> medycznego żargonu. To swoista „instrukcja obsługi”, pokazująca jak dbać o zęby dziecka począwszy od ciąży i niemowlęctwa, aż do 10 r.ż. </w:t>
      </w:r>
      <w:r w:rsidRPr="00D7305B">
        <w:rPr>
          <w:rFonts w:ascii="Arial" w:hAnsi="Arial" w:cs="Arial"/>
        </w:rPr>
        <w:t xml:space="preserve">- </w:t>
      </w:r>
      <w:r w:rsidRPr="00D7305B">
        <w:rPr>
          <w:rFonts w:ascii="Arial" w:hAnsi="Arial" w:cs="Arial"/>
          <w:b/>
          <w:bCs/>
        </w:rPr>
        <w:t>mówi lek. dent. Paulina Błażejak, stomatolożka z Medicover Stomatologia w Szczecinie i autorka poradnika „Mamo, chcę mieć zdrowie zęby”.</w:t>
      </w:r>
    </w:p>
    <w:p w14:paraId="2D232ACD" w14:textId="77777777" w:rsidR="005C7A7C" w:rsidRPr="00D7305B" w:rsidRDefault="005C7A7C" w:rsidP="005C7A7C">
      <w:pPr>
        <w:pStyle w:val="Bezodstpw"/>
        <w:jc w:val="both"/>
        <w:rPr>
          <w:rFonts w:ascii="Arial" w:hAnsi="Arial" w:cs="Arial"/>
        </w:rPr>
      </w:pPr>
    </w:p>
    <w:p w14:paraId="392DC447" w14:textId="77777777" w:rsidR="005C7A7C" w:rsidRDefault="005C7A7C" w:rsidP="005C7A7C">
      <w:pPr>
        <w:pStyle w:val="Bezodstpw"/>
        <w:jc w:val="both"/>
        <w:rPr>
          <w:rFonts w:ascii="Arial" w:hAnsi="Arial" w:cs="Arial"/>
        </w:rPr>
      </w:pPr>
      <w:r w:rsidRPr="00D7305B">
        <w:rPr>
          <w:rFonts w:ascii="Arial" w:hAnsi="Arial" w:cs="Arial"/>
        </w:rPr>
        <w:t xml:space="preserve">Jak podkreśla dr Błażejak, do napisania poradnika zmotywowali ją sami rodzice małych pacjentów. </w:t>
      </w:r>
    </w:p>
    <w:p w14:paraId="2BCFAE69" w14:textId="77777777" w:rsidR="005C7A7C" w:rsidRDefault="005C7A7C" w:rsidP="005C7A7C">
      <w:pPr>
        <w:pStyle w:val="Bezodstpw"/>
        <w:jc w:val="both"/>
        <w:rPr>
          <w:rFonts w:ascii="Arial" w:hAnsi="Arial" w:cs="Arial"/>
        </w:rPr>
      </w:pPr>
    </w:p>
    <w:p w14:paraId="5962CB15" w14:textId="433BAD93" w:rsidR="005C7A7C" w:rsidRPr="00D7305B" w:rsidRDefault="005C7A7C" w:rsidP="005C7A7C">
      <w:pPr>
        <w:pStyle w:val="Bezodstpw"/>
        <w:jc w:val="both"/>
        <w:rPr>
          <w:rFonts w:ascii="Arial" w:hAnsi="Arial" w:cs="Arial"/>
          <w:i/>
          <w:iCs/>
        </w:rPr>
      </w:pPr>
      <w:r w:rsidRPr="00D7305B">
        <w:rPr>
          <w:rFonts w:ascii="Arial" w:hAnsi="Arial" w:cs="Arial"/>
        </w:rPr>
        <w:t xml:space="preserve">– </w:t>
      </w:r>
      <w:r w:rsidRPr="00D7305B">
        <w:rPr>
          <w:rFonts w:ascii="Arial" w:hAnsi="Arial" w:cs="Arial"/>
          <w:i/>
          <w:iCs/>
        </w:rPr>
        <w:t>Każdego dnia, kiedy w fotelu siada kilkulatek zasypywana jestem przez opiekunów pytaniami dotyczącymi profilaktyki, higieny czy samego leczenia. Rodzice chcą wiedzieć i chcą być lepiej przygotowani. Niestety ich wiedza nieraz jest chaotyczna, internetowa, podpowiedziana przez „dr Google”, a przez to pełna szkodliwych stereotypów, przez które wizyta dziecka jest</w:t>
      </w:r>
      <w:r>
        <w:rPr>
          <w:rFonts w:ascii="Arial" w:hAnsi="Arial" w:cs="Arial"/>
          <w:i/>
          <w:iCs/>
        </w:rPr>
        <w:t xml:space="preserve"> często</w:t>
      </w:r>
      <w:r w:rsidRPr="00D7305B">
        <w:rPr>
          <w:rFonts w:ascii="Arial" w:hAnsi="Arial" w:cs="Arial"/>
          <w:i/>
          <w:iCs/>
        </w:rPr>
        <w:t xml:space="preserve"> odwlekana. Ta książka zbiera te najczęstsze pytania, porządkuje je i w prosty sposób udziela odpowiedzi, tak jakby radziła przyjaciółka-stomatolożka. </w:t>
      </w:r>
      <w:r w:rsidRPr="00D7305B">
        <w:rPr>
          <w:rFonts w:ascii="Arial" w:hAnsi="Arial" w:cs="Arial"/>
        </w:rPr>
        <w:t>– opowiada autorka.</w:t>
      </w:r>
    </w:p>
    <w:p w14:paraId="3E15D5C5" w14:textId="77777777" w:rsidR="005C7A7C" w:rsidRPr="00D7305B" w:rsidRDefault="005C7A7C" w:rsidP="005C7A7C">
      <w:pPr>
        <w:pStyle w:val="Bezodstpw"/>
        <w:jc w:val="both"/>
        <w:rPr>
          <w:rFonts w:ascii="Arial" w:hAnsi="Arial" w:cs="Arial"/>
        </w:rPr>
      </w:pPr>
    </w:p>
    <w:p w14:paraId="66B6CB0B" w14:textId="1A2FD0FB" w:rsidR="005C7A7C" w:rsidRPr="00D7305B" w:rsidRDefault="005C7A7C" w:rsidP="005C7A7C">
      <w:pPr>
        <w:pStyle w:val="Bezodstpw"/>
        <w:jc w:val="both"/>
        <w:rPr>
          <w:rFonts w:ascii="Arial" w:hAnsi="Arial" w:cs="Arial"/>
          <w:i/>
          <w:iCs/>
        </w:rPr>
      </w:pPr>
      <w:r w:rsidRPr="00D7305B">
        <w:rPr>
          <w:rFonts w:ascii="Arial" w:hAnsi="Arial" w:cs="Arial"/>
        </w:rPr>
        <w:lastRenderedPageBreak/>
        <w:t xml:space="preserve">Co zatem radzi dr Błażejak? Publikacja składająca się z 12 rozdziałów zawiera ponad 100 cennych i zrozumiałych wskazówek. – </w:t>
      </w:r>
      <w:r w:rsidR="00AA36EF">
        <w:rPr>
          <w:rFonts w:ascii="Arial" w:hAnsi="Arial" w:cs="Arial"/>
          <w:i/>
          <w:iCs/>
        </w:rPr>
        <w:t>E-book</w:t>
      </w:r>
      <w:r w:rsidR="00AA36EF" w:rsidRPr="00D7305B">
        <w:rPr>
          <w:rFonts w:ascii="Arial" w:hAnsi="Arial" w:cs="Arial"/>
          <w:i/>
          <w:iCs/>
        </w:rPr>
        <w:t xml:space="preserve"> </w:t>
      </w:r>
      <w:r w:rsidRPr="00D7305B">
        <w:rPr>
          <w:rFonts w:ascii="Arial" w:hAnsi="Arial" w:cs="Arial"/>
          <w:i/>
          <w:iCs/>
        </w:rPr>
        <w:t>zawiera porady niezbędne na każdym etapie rozwoju dziecka</w:t>
      </w:r>
      <w:r>
        <w:rPr>
          <w:rFonts w:ascii="Arial" w:hAnsi="Arial" w:cs="Arial"/>
          <w:i/>
          <w:iCs/>
        </w:rPr>
        <w:t>, dzięki czemu rodzic może się dobrze przygotować do swoje</w:t>
      </w:r>
      <w:r w:rsidR="00AA36EF">
        <w:rPr>
          <w:rFonts w:ascii="Arial" w:hAnsi="Arial" w:cs="Arial"/>
          <w:i/>
          <w:iCs/>
        </w:rPr>
        <w:t>j</w:t>
      </w:r>
      <w:r>
        <w:rPr>
          <w:rFonts w:ascii="Arial" w:hAnsi="Arial" w:cs="Arial"/>
          <w:i/>
          <w:iCs/>
        </w:rPr>
        <w:t xml:space="preserve"> roli, zaczynając profilaktykę próchnicy w domu, </w:t>
      </w:r>
      <w:r w:rsidR="0024167A">
        <w:rPr>
          <w:rFonts w:ascii="Arial" w:hAnsi="Arial" w:cs="Arial"/>
          <w:i/>
          <w:iCs/>
        </w:rPr>
        <w:t>od pierwszych</w:t>
      </w:r>
      <w:r>
        <w:rPr>
          <w:rFonts w:ascii="Arial" w:hAnsi="Arial" w:cs="Arial"/>
          <w:i/>
          <w:iCs/>
        </w:rPr>
        <w:t xml:space="preserve"> godzin życia dziecka </w:t>
      </w:r>
      <w:r w:rsidRPr="00D7305B">
        <w:rPr>
          <w:rFonts w:ascii="Arial" w:hAnsi="Arial" w:cs="Arial"/>
        </w:rPr>
        <w:t>– mówi</w:t>
      </w:r>
      <w:r>
        <w:rPr>
          <w:rFonts w:ascii="Arial" w:hAnsi="Arial" w:cs="Arial"/>
        </w:rPr>
        <w:t>.</w:t>
      </w:r>
    </w:p>
    <w:p w14:paraId="0D985518" w14:textId="77777777" w:rsidR="005C7A7C" w:rsidRPr="00D7305B" w:rsidRDefault="005C7A7C" w:rsidP="005C7A7C">
      <w:pPr>
        <w:pStyle w:val="Bezodstpw"/>
        <w:jc w:val="both"/>
        <w:rPr>
          <w:rFonts w:ascii="Arial" w:hAnsi="Arial" w:cs="Arial"/>
        </w:rPr>
      </w:pPr>
    </w:p>
    <w:p w14:paraId="28052302" w14:textId="3BBF262F" w:rsidR="005C7A7C" w:rsidRPr="00D7305B" w:rsidRDefault="005C7A7C" w:rsidP="005C7A7C">
      <w:pPr>
        <w:pStyle w:val="Bezodstpw"/>
        <w:jc w:val="both"/>
        <w:rPr>
          <w:rFonts w:ascii="Arial" w:hAnsi="Arial" w:cs="Arial"/>
        </w:rPr>
      </w:pPr>
      <w:r w:rsidRPr="00D7305B">
        <w:rPr>
          <w:rFonts w:ascii="Arial" w:hAnsi="Arial" w:cs="Arial"/>
        </w:rPr>
        <w:t xml:space="preserve">Rodzice dowiedzą się z </w:t>
      </w:r>
      <w:r w:rsidR="00AA36EF">
        <w:rPr>
          <w:rFonts w:ascii="Arial" w:hAnsi="Arial" w:cs="Arial"/>
        </w:rPr>
        <w:t xml:space="preserve">elektronicznej </w:t>
      </w:r>
      <w:r w:rsidRPr="00D7305B">
        <w:rPr>
          <w:rFonts w:ascii="Arial" w:hAnsi="Arial" w:cs="Arial"/>
        </w:rPr>
        <w:t xml:space="preserve">książki m.in. jak dbać o zęby niemowlaka, po czym poznać, że maluch ząbkuje i jak mu pomóc w tym nieraz bolesnym okresie. Poznają także „tajniki” skutecznej higieny tak, aby ta stała się codzienną zabawą, nie </w:t>
      </w:r>
      <w:r w:rsidR="0024167A" w:rsidRPr="00D7305B">
        <w:rPr>
          <w:rFonts w:ascii="Arial" w:hAnsi="Arial" w:cs="Arial"/>
        </w:rPr>
        <w:t>powodują</w:t>
      </w:r>
      <w:r w:rsidR="0024167A">
        <w:rPr>
          <w:rFonts w:ascii="Arial" w:hAnsi="Arial" w:cs="Arial"/>
        </w:rPr>
        <w:t xml:space="preserve">cą </w:t>
      </w:r>
      <w:r w:rsidR="0024167A" w:rsidRPr="00D7305B">
        <w:rPr>
          <w:rFonts w:ascii="Arial" w:hAnsi="Arial" w:cs="Arial"/>
        </w:rPr>
        <w:t>niechęci</w:t>
      </w:r>
      <w:r w:rsidRPr="00D7305B">
        <w:rPr>
          <w:rFonts w:ascii="Arial" w:hAnsi="Arial" w:cs="Arial"/>
        </w:rPr>
        <w:t xml:space="preserve"> u dziecka.</w:t>
      </w:r>
    </w:p>
    <w:p w14:paraId="681CBA6C" w14:textId="77777777" w:rsidR="005C7A7C" w:rsidRPr="00D7305B" w:rsidRDefault="005C7A7C" w:rsidP="005C7A7C">
      <w:pPr>
        <w:pStyle w:val="Bezodstpw"/>
        <w:jc w:val="both"/>
        <w:rPr>
          <w:rFonts w:ascii="Arial" w:hAnsi="Arial" w:cs="Arial"/>
        </w:rPr>
      </w:pPr>
    </w:p>
    <w:p w14:paraId="3128B201" w14:textId="41CCE503" w:rsidR="005C7A7C" w:rsidRPr="00D7305B" w:rsidRDefault="00B75328" w:rsidP="005C7A7C">
      <w:pPr>
        <w:pStyle w:val="Bezodstpw"/>
        <w:jc w:val="both"/>
        <w:rPr>
          <w:rFonts w:ascii="Arial" w:hAnsi="Arial" w:cs="Arial"/>
        </w:rPr>
      </w:pPr>
      <w:r>
        <w:rPr>
          <w:rFonts w:ascii="Arial" w:hAnsi="Arial" w:cs="Arial"/>
        </w:rPr>
        <w:t>Pedodontka</w:t>
      </w:r>
      <w:r w:rsidRPr="00D7305B">
        <w:rPr>
          <w:rFonts w:ascii="Arial" w:hAnsi="Arial" w:cs="Arial"/>
        </w:rPr>
        <w:t xml:space="preserve"> </w:t>
      </w:r>
      <w:r w:rsidR="005C7A7C" w:rsidRPr="00D7305B">
        <w:rPr>
          <w:rFonts w:ascii="Arial" w:hAnsi="Arial" w:cs="Arial"/>
        </w:rPr>
        <w:t>doradza rodzicom m.in. przy wyborze pasty i szczoteczki oraz uczy opiekunów technik szczotkowania.  W książce nie brakuje także porad „na wszelki wypadek”. Autorka pokazuje np. jak postępować, kiedy dziecko przypadkiem wybije sobie ząb podczas zabawy lub gry na podwórku</w:t>
      </w:r>
      <w:r w:rsidR="005C7A7C">
        <w:rPr>
          <w:rFonts w:ascii="Arial" w:hAnsi="Arial" w:cs="Arial"/>
        </w:rPr>
        <w:t>.</w:t>
      </w:r>
    </w:p>
    <w:p w14:paraId="01419201" w14:textId="77777777" w:rsidR="005C7A7C" w:rsidRPr="00D7305B" w:rsidRDefault="005C7A7C" w:rsidP="005C7A7C">
      <w:pPr>
        <w:pStyle w:val="Bezodstpw"/>
        <w:jc w:val="both"/>
        <w:rPr>
          <w:rFonts w:ascii="Arial" w:hAnsi="Arial" w:cs="Arial"/>
        </w:rPr>
      </w:pPr>
    </w:p>
    <w:p w14:paraId="4B8AE856" w14:textId="77777777" w:rsidR="005C7A7C" w:rsidRDefault="005C7A7C" w:rsidP="005C7A7C">
      <w:pPr>
        <w:pStyle w:val="Bezodstpw"/>
        <w:jc w:val="both"/>
        <w:rPr>
          <w:rFonts w:ascii="Arial" w:hAnsi="Arial" w:cs="Arial"/>
        </w:rPr>
      </w:pPr>
      <w:r w:rsidRPr="00D7305B">
        <w:rPr>
          <w:rFonts w:ascii="Arial" w:hAnsi="Arial" w:cs="Arial"/>
        </w:rPr>
        <w:t xml:space="preserve">Ekspertka obala także najpowszechniejsze mity, w tym te dotyczące leczenia zębów w ciąży, leczenia zębów mlecznych, stosowania past z fluorem u dzieci czy żucia przez dzieci gumy. </w:t>
      </w:r>
    </w:p>
    <w:p w14:paraId="39010896" w14:textId="0269AF8C" w:rsidR="005C7A7C" w:rsidRPr="00D7305B" w:rsidRDefault="005C7A7C" w:rsidP="005C7A7C">
      <w:pPr>
        <w:pStyle w:val="Bezodstpw"/>
        <w:jc w:val="both"/>
        <w:rPr>
          <w:rFonts w:ascii="Arial" w:hAnsi="Arial" w:cs="Arial"/>
        </w:rPr>
      </w:pPr>
      <w:r w:rsidRPr="00D7305B">
        <w:rPr>
          <w:rFonts w:ascii="Arial" w:hAnsi="Arial" w:cs="Arial"/>
        </w:rPr>
        <w:t xml:space="preserve">Dentystka radzi także, jak uchronić dziecko przed wadami zgryzu, a także jak przygotować je do pierwszej wizyty u dentysty, tak aby każda </w:t>
      </w:r>
      <w:r>
        <w:rPr>
          <w:rFonts w:ascii="Arial" w:hAnsi="Arial" w:cs="Arial"/>
        </w:rPr>
        <w:t xml:space="preserve">konsultacja </w:t>
      </w:r>
      <w:r w:rsidRPr="00D7305B">
        <w:rPr>
          <w:rFonts w:ascii="Arial" w:hAnsi="Arial" w:cs="Arial"/>
        </w:rPr>
        <w:t>odbywała się bez płaczu i traumy.</w:t>
      </w:r>
    </w:p>
    <w:p w14:paraId="6FC22FA9" w14:textId="77777777" w:rsidR="005C7A7C" w:rsidRDefault="005C7A7C" w:rsidP="005C7A7C">
      <w:pPr>
        <w:pStyle w:val="Bezodstpw"/>
        <w:jc w:val="both"/>
        <w:rPr>
          <w:rFonts w:ascii="Arial" w:hAnsi="Arial" w:cs="Arial"/>
        </w:rPr>
      </w:pPr>
    </w:p>
    <w:p w14:paraId="77B33F2D" w14:textId="0A5B3137" w:rsidR="005C7A7C" w:rsidRPr="00D7305B" w:rsidRDefault="005C7A7C" w:rsidP="005C7A7C">
      <w:pPr>
        <w:pStyle w:val="Bezodstpw"/>
        <w:jc w:val="both"/>
        <w:rPr>
          <w:rFonts w:ascii="Arial" w:hAnsi="Arial" w:cs="Arial"/>
        </w:rPr>
      </w:pPr>
      <w:r w:rsidRPr="00D7305B">
        <w:rPr>
          <w:rFonts w:ascii="Arial" w:hAnsi="Arial" w:cs="Arial"/>
        </w:rPr>
        <w:t xml:space="preserve">Co najistotniejsze, autorka uwrażliwia rodziców. Daje wiedzę m.in. </w:t>
      </w:r>
      <w:r>
        <w:rPr>
          <w:rFonts w:ascii="Arial" w:hAnsi="Arial" w:cs="Arial"/>
        </w:rPr>
        <w:t xml:space="preserve">o </w:t>
      </w:r>
      <w:r w:rsidRPr="00D7305B">
        <w:rPr>
          <w:rFonts w:ascii="Arial" w:hAnsi="Arial" w:cs="Arial"/>
        </w:rPr>
        <w:t xml:space="preserve">tym, jak </w:t>
      </w:r>
      <w:r>
        <w:rPr>
          <w:rFonts w:ascii="Arial" w:hAnsi="Arial" w:cs="Arial"/>
        </w:rPr>
        <w:t xml:space="preserve">zapobiegać rozwojowi próchnicy i jak </w:t>
      </w:r>
      <w:r w:rsidRPr="00D7305B">
        <w:rPr>
          <w:rFonts w:ascii="Arial" w:hAnsi="Arial" w:cs="Arial"/>
        </w:rPr>
        <w:t xml:space="preserve">wyglądają </w:t>
      </w:r>
      <w:r>
        <w:rPr>
          <w:rFonts w:ascii="Arial" w:hAnsi="Arial" w:cs="Arial"/>
        </w:rPr>
        <w:t>jej pierwsze</w:t>
      </w:r>
      <w:r w:rsidRPr="00D7305B">
        <w:rPr>
          <w:rFonts w:ascii="Arial" w:hAnsi="Arial" w:cs="Arial"/>
        </w:rPr>
        <w:t xml:space="preserve"> objawy na zębach mlecznych oraz stałych</w:t>
      </w:r>
      <w:r>
        <w:rPr>
          <w:rFonts w:ascii="Arial" w:hAnsi="Arial" w:cs="Arial"/>
        </w:rPr>
        <w:t>. Podpowiada też</w:t>
      </w:r>
      <w:r w:rsidRPr="00D7305B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jak może przebiegać leczenie zarówno wczesnych, jak i zaawansowanych zmian.</w:t>
      </w:r>
    </w:p>
    <w:p w14:paraId="328B95A3" w14:textId="77777777" w:rsidR="005C7A7C" w:rsidRPr="00D7305B" w:rsidRDefault="005C7A7C" w:rsidP="005C7A7C">
      <w:pPr>
        <w:pStyle w:val="Bezodstpw"/>
        <w:jc w:val="both"/>
        <w:rPr>
          <w:rFonts w:ascii="Arial" w:hAnsi="Arial" w:cs="Arial"/>
        </w:rPr>
      </w:pPr>
    </w:p>
    <w:p w14:paraId="2FF86475" w14:textId="2CE0C525" w:rsidR="005C7A7C" w:rsidRPr="00D7305B" w:rsidRDefault="005C7A7C" w:rsidP="005C7A7C">
      <w:pPr>
        <w:pStyle w:val="Bezodstpw"/>
        <w:jc w:val="both"/>
        <w:rPr>
          <w:rFonts w:ascii="Arial" w:hAnsi="Arial" w:cs="Arial"/>
        </w:rPr>
      </w:pPr>
      <w:r w:rsidRPr="00D7305B">
        <w:rPr>
          <w:rFonts w:ascii="Arial" w:hAnsi="Arial" w:cs="Arial"/>
        </w:rPr>
        <w:t xml:space="preserve">- </w:t>
      </w:r>
      <w:r w:rsidR="001C1AC9">
        <w:rPr>
          <w:rFonts w:ascii="Arial" w:hAnsi="Arial" w:cs="Arial"/>
        </w:rPr>
        <w:t xml:space="preserve">E-book </w:t>
      </w:r>
      <w:r w:rsidRPr="005C7A7C">
        <w:rPr>
          <w:rFonts w:ascii="Arial" w:hAnsi="Arial" w:cs="Arial"/>
          <w:i/>
          <w:iCs/>
        </w:rPr>
        <w:t>rozwiewa wiele niepewności, któr</w:t>
      </w:r>
      <w:r w:rsidR="001C1AC9">
        <w:rPr>
          <w:rFonts w:ascii="Arial" w:hAnsi="Arial" w:cs="Arial"/>
          <w:i/>
          <w:iCs/>
        </w:rPr>
        <w:t>e</w:t>
      </w:r>
      <w:r w:rsidRPr="005C7A7C">
        <w:rPr>
          <w:rFonts w:ascii="Arial" w:hAnsi="Arial" w:cs="Arial"/>
          <w:i/>
          <w:iCs/>
        </w:rPr>
        <w:t xml:space="preserve"> </w:t>
      </w:r>
      <w:r w:rsidR="0024167A">
        <w:rPr>
          <w:rFonts w:ascii="Arial" w:hAnsi="Arial" w:cs="Arial"/>
          <w:i/>
          <w:iCs/>
        </w:rPr>
        <w:t xml:space="preserve">są </w:t>
      </w:r>
      <w:r w:rsidR="0024167A" w:rsidRPr="005C7A7C">
        <w:rPr>
          <w:rFonts w:ascii="Arial" w:hAnsi="Arial" w:cs="Arial"/>
          <w:i/>
          <w:iCs/>
        </w:rPr>
        <w:t>typowe</w:t>
      </w:r>
      <w:r w:rsidRPr="005C7A7C">
        <w:rPr>
          <w:rFonts w:ascii="Arial" w:hAnsi="Arial" w:cs="Arial"/>
          <w:i/>
          <w:iCs/>
        </w:rPr>
        <w:t xml:space="preserve"> dla młodych rodziców. Co więcej, pokazuje, jak wyzbyć się lęku przed dentystą, zwłaszcza wśród opiekunów, bo to właśnie po nich najmłodsi go niejako „dziedziczą”. Uczę np. rodziców jak rozmawiać z dzieckiem o dentyście, tak aby w tej rozmowie nie było negatywnych emocj</w:t>
      </w:r>
      <w:r w:rsidRPr="00D7305B">
        <w:rPr>
          <w:rFonts w:ascii="Arial" w:hAnsi="Arial" w:cs="Arial"/>
        </w:rPr>
        <w:t>i – mówi.</w:t>
      </w:r>
    </w:p>
    <w:p w14:paraId="6732B8F7" w14:textId="77777777" w:rsidR="005C7A7C" w:rsidRPr="00D7305B" w:rsidRDefault="005C7A7C" w:rsidP="005C7A7C">
      <w:pPr>
        <w:pStyle w:val="Bezodstpw"/>
        <w:jc w:val="both"/>
        <w:rPr>
          <w:rFonts w:ascii="Arial" w:hAnsi="Arial" w:cs="Arial"/>
        </w:rPr>
      </w:pPr>
    </w:p>
    <w:p w14:paraId="1FEEBB1E" w14:textId="22799636" w:rsidR="005C7A7C" w:rsidRPr="00D7305B" w:rsidRDefault="005C7A7C" w:rsidP="005C7A7C">
      <w:pPr>
        <w:pStyle w:val="Bezodstpw"/>
        <w:jc w:val="both"/>
        <w:rPr>
          <w:rFonts w:ascii="Arial" w:hAnsi="Arial" w:cs="Arial"/>
        </w:rPr>
      </w:pPr>
      <w:r w:rsidRPr="00D7305B">
        <w:rPr>
          <w:rFonts w:ascii="Arial" w:hAnsi="Arial" w:cs="Arial"/>
        </w:rPr>
        <w:t xml:space="preserve">- </w:t>
      </w:r>
      <w:r w:rsidRPr="005C7A7C">
        <w:rPr>
          <w:rFonts w:ascii="Arial" w:hAnsi="Arial" w:cs="Arial"/>
          <w:i/>
          <w:iCs/>
        </w:rPr>
        <w:t xml:space="preserve">Poradnik pokazuje w końcu, że codzienna higiena nie jest wcale taka trudna do opanowania przez dziecko, jeśli jest zabawą i odkrywaniem nowego, a wizyty u dentysty nie wiążą się już z bólem. Ból, a z nim lęk przed dentystą może się natomiast pojawić, jeśli rodzice będą zwlekać z leczeniem. W książce i takich przestróg nie brakuje </w:t>
      </w:r>
      <w:r w:rsidRPr="00D7305B">
        <w:rPr>
          <w:rFonts w:ascii="Arial" w:hAnsi="Arial" w:cs="Arial"/>
        </w:rPr>
        <w:t xml:space="preserve">– dodaje autorka. </w:t>
      </w:r>
    </w:p>
    <w:p w14:paraId="248D2A25" w14:textId="77777777" w:rsidR="005C7A7C" w:rsidRPr="00D7305B" w:rsidRDefault="005C7A7C" w:rsidP="005C7A7C">
      <w:pPr>
        <w:pStyle w:val="Bezodstpw"/>
        <w:jc w:val="both"/>
        <w:rPr>
          <w:rFonts w:ascii="Arial" w:hAnsi="Arial" w:cs="Arial"/>
        </w:rPr>
      </w:pPr>
    </w:p>
    <w:p w14:paraId="5696826A" w14:textId="12A180A5" w:rsidR="005C7A7C" w:rsidRPr="00D7305B" w:rsidRDefault="005C7A7C" w:rsidP="005C7A7C">
      <w:pPr>
        <w:pStyle w:val="Bezodstpw"/>
        <w:jc w:val="both"/>
        <w:rPr>
          <w:rFonts w:ascii="Arial" w:hAnsi="Arial" w:cs="Arial"/>
        </w:rPr>
      </w:pPr>
      <w:r w:rsidRPr="00D7305B">
        <w:rPr>
          <w:rFonts w:ascii="Arial" w:hAnsi="Arial" w:cs="Arial"/>
        </w:rPr>
        <w:t>Publikacja stworzona przez dr Błażejak, póki co dostępna jest formie e-booka, którego można pobrać na laptopa lub urządzenia mobilne</w:t>
      </w:r>
      <w:r w:rsidR="001C1AC9">
        <w:rPr>
          <w:rFonts w:ascii="Arial" w:hAnsi="Arial" w:cs="Arial"/>
        </w:rPr>
        <w:t>go</w:t>
      </w:r>
      <w:r w:rsidRPr="00D7305B">
        <w:rPr>
          <w:rFonts w:ascii="Arial" w:hAnsi="Arial" w:cs="Arial"/>
        </w:rPr>
        <w:t xml:space="preserve"> (tablet, smartfon). Książka składa się z ponad 50 stron porad i można ją pobrać za niewielką opłatą na stronie autorki: okiemdentystki.pl</w:t>
      </w:r>
    </w:p>
    <w:p w14:paraId="67160674" w14:textId="77777777" w:rsidR="005C7A7C" w:rsidRPr="00D7305B" w:rsidRDefault="005C7A7C" w:rsidP="005C7A7C">
      <w:pPr>
        <w:pStyle w:val="Bezodstpw"/>
        <w:jc w:val="both"/>
        <w:rPr>
          <w:rFonts w:ascii="Arial" w:hAnsi="Arial" w:cs="Arial"/>
        </w:rPr>
      </w:pPr>
    </w:p>
    <w:p w14:paraId="53028A33" w14:textId="48A5FE28" w:rsidR="005C7A7C" w:rsidRPr="00D7305B" w:rsidRDefault="005C7A7C" w:rsidP="005C7A7C">
      <w:pPr>
        <w:pStyle w:val="Bezodstpw"/>
        <w:jc w:val="both"/>
        <w:rPr>
          <w:rFonts w:ascii="Arial" w:hAnsi="Arial" w:cs="Arial"/>
        </w:rPr>
      </w:pPr>
      <w:r w:rsidRPr="00D7305B">
        <w:rPr>
          <w:rFonts w:ascii="Arial" w:hAnsi="Arial" w:cs="Arial"/>
        </w:rPr>
        <w:t xml:space="preserve">- </w:t>
      </w:r>
      <w:r w:rsidRPr="005C7A7C">
        <w:rPr>
          <w:rFonts w:ascii="Arial" w:hAnsi="Arial" w:cs="Arial"/>
          <w:i/>
          <w:iCs/>
        </w:rPr>
        <w:t>To pozycja obowiązkowa dla każdego rodzica, który chce świadomie zadbać o zdrowie jamy ustnej dziecka, a także wychować dziecko, które nie ma obaw przed wizytą u stomatologa. To także lektura dla osób, które chcą przygotować się do rodzicielstwa, jedna z kilku</w:t>
      </w:r>
      <w:r>
        <w:rPr>
          <w:rFonts w:ascii="Arial" w:hAnsi="Arial" w:cs="Arial"/>
          <w:i/>
          <w:iCs/>
        </w:rPr>
        <w:t>,</w:t>
      </w:r>
      <w:r w:rsidRPr="005C7A7C">
        <w:rPr>
          <w:rFonts w:ascii="Arial" w:hAnsi="Arial" w:cs="Arial"/>
          <w:i/>
          <w:iCs/>
        </w:rPr>
        <w:t xml:space="preserve"> które warto przeczytać, nim dziecko przyjdzie na świat</w:t>
      </w:r>
      <w:r w:rsidRPr="00D7305B">
        <w:rPr>
          <w:rFonts w:ascii="Arial" w:hAnsi="Arial" w:cs="Arial"/>
        </w:rPr>
        <w:t xml:space="preserve"> – rekomenduje lek. dent. Paulina Błażejak, autorka.</w:t>
      </w:r>
    </w:p>
    <w:p w14:paraId="237C9C3F" w14:textId="77777777" w:rsidR="005C7A7C" w:rsidRPr="004038B7" w:rsidRDefault="005C7A7C" w:rsidP="005C7A7C">
      <w:pPr>
        <w:pStyle w:val="Bezodstpw"/>
        <w:jc w:val="both"/>
        <w:rPr>
          <w:rFonts w:ascii="Calibri Light" w:hAnsi="Calibri Light"/>
          <w:bCs/>
          <w:lang w:val="it-IT"/>
        </w:rPr>
      </w:pPr>
    </w:p>
    <w:p w14:paraId="7E82EEEE" w14:textId="77777777" w:rsidR="005C7A7C" w:rsidRDefault="005C7A7C" w:rsidP="005C7A7C">
      <w:pPr>
        <w:pStyle w:val="Bezodstpw"/>
        <w:jc w:val="center"/>
        <w:rPr>
          <w:rFonts w:ascii="Calibri Light" w:hAnsi="Calibri Light"/>
          <w:bCs/>
          <w:lang w:val="it-IT"/>
        </w:rPr>
      </w:pPr>
    </w:p>
    <w:p w14:paraId="11E97F9B" w14:textId="77777777" w:rsidR="003925CA" w:rsidRPr="0053133E" w:rsidRDefault="003925CA" w:rsidP="003925CA">
      <w:pPr>
        <w:jc w:val="both"/>
        <w:rPr>
          <w:rFonts w:ascii="Arial" w:hAnsi="Arial" w:cs="Arial"/>
        </w:rPr>
      </w:pPr>
    </w:p>
    <w:p w14:paraId="45D1234B" w14:textId="77777777" w:rsidR="003925CA" w:rsidRPr="004B113C" w:rsidRDefault="003925CA" w:rsidP="003925CA">
      <w:pPr>
        <w:pStyle w:val="Bezodstpw"/>
        <w:jc w:val="center"/>
        <w:rPr>
          <w:rFonts w:ascii="Arial" w:hAnsi="Arial" w:cs="Arial"/>
          <w:b/>
          <w:bCs/>
          <w:sz w:val="16"/>
          <w:szCs w:val="16"/>
          <w:lang w:val="it-IT"/>
        </w:rPr>
      </w:pPr>
      <w:r w:rsidRPr="004B113C">
        <w:rPr>
          <w:rFonts w:ascii="Arial" w:hAnsi="Arial" w:cs="Arial"/>
          <w:b/>
          <w:bCs/>
          <w:sz w:val="16"/>
          <w:szCs w:val="16"/>
          <w:lang w:val="it-IT"/>
        </w:rPr>
        <w:t>***</w:t>
      </w:r>
    </w:p>
    <w:p w14:paraId="0343C0C0" w14:textId="77777777" w:rsidR="003925CA" w:rsidRPr="0053133E" w:rsidRDefault="003925CA" w:rsidP="003925CA">
      <w:pPr>
        <w:pStyle w:val="Bezodstpw"/>
        <w:jc w:val="both"/>
        <w:rPr>
          <w:rFonts w:ascii="Arial" w:hAnsi="Arial" w:cs="Arial"/>
          <w:b/>
          <w:bCs/>
          <w:lang w:val="it-IT"/>
        </w:rPr>
      </w:pPr>
    </w:p>
    <w:p w14:paraId="59464AAF" w14:textId="77777777" w:rsidR="003925CA" w:rsidRPr="00E335DB" w:rsidRDefault="003925CA" w:rsidP="003925CA">
      <w:pPr>
        <w:jc w:val="both"/>
        <w:rPr>
          <w:rFonts w:ascii="Arial" w:hAnsi="Arial" w:cs="Arial"/>
          <w:sz w:val="16"/>
          <w:szCs w:val="16"/>
          <w:lang w:val="it-IT"/>
        </w:rPr>
      </w:pPr>
      <w:r w:rsidRPr="00E335DB">
        <w:rPr>
          <w:rFonts w:ascii="Arial" w:hAnsi="Arial" w:cs="Arial"/>
          <w:sz w:val="16"/>
          <w:szCs w:val="16"/>
          <w:lang w:val="it-IT"/>
        </w:rPr>
        <w:t xml:space="preserve">Medicover Stomatologia to innowator zmieniający i kształtujący rynek stomatologiczny w Polsce. Obecnie Medicover posiada ponad 50 nowoczesnych centrów, które oferują kompleksowy zakres usług dentystycznych. Opiekę nad pacjentami zapewnia profesjonalny zespół specjalistów – stomatologów, higienistek, asystentów stomatologicznych i recepcjonistów. </w:t>
      </w:r>
    </w:p>
    <w:p w14:paraId="78ABF99C" w14:textId="77777777" w:rsidR="003925CA" w:rsidRPr="00E335DB" w:rsidRDefault="003925CA" w:rsidP="003925CA">
      <w:pPr>
        <w:jc w:val="both"/>
        <w:rPr>
          <w:rFonts w:ascii="Arial" w:hAnsi="Arial" w:cs="Arial"/>
          <w:sz w:val="16"/>
          <w:szCs w:val="16"/>
          <w:lang w:val="it-IT"/>
        </w:rPr>
      </w:pPr>
      <w:r w:rsidRPr="00E335DB">
        <w:rPr>
          <w:rFonts w:ascii="Arial" w:hAnsi="Arial" w:cs="Arial"/>
          <w:sz w:val="16"/>
          <w:szCs w:val="16"/>
          <w:lang w:val="it-IT"/>
        </w:rPr>
        <w:t>Oferta Medicover Stomatologia odpowiada na potrzeby całych rodzin, obejmując usługi z zakresu m.in. stomatologii zachowawczej, implantologii, protetyki, ortodoncji czy stomatologii dziecięcej. Stomatologia w Medicover dostępna dla pacjentów zarówno w ramach abonamentów medycznych, jak i na zasadzie płatności za pojedyncze usługi. Gabinety zlokalizowane są w największych miastach na terenie całej Polski. Więcej informacji na stronie https://www.medicover.pl/stomatologia/</w:t>
      </w:r>
    </w:p>
    <w:p w14:paraId="7893C4F0" w14:textId="77777777" w:rsidR="003925CA" w:rsidRPr="00E335DB" w:rsidRDefault="003925CA" w:rsidP="003925CA">
      <w:pPr>
        <w:jc w:val="center"/>
        <w:rPr>
          <w:rFonts w:ascii="Arial" w:hAnsi="Arial" w:cs="Arial"/>
          <w:sz w:val="16"/>
          <w:szCs w:val="16"/>
          <w:lang w:val="it-IT"/>
        </w:rPr>
      </w:pPr>
      <w:r w:rsidRPr="00E335DB">
        <w:rPr>
          <w:rFonts w:ascii="Arial" w:hAnsi="Arial" w:cs="Arial"/>
          <w:sz w:val="16"/>
          <w:szCs w:val="16"/>
          <w:lang w:val="it-IT"/>
        </w:rPr>
        <w:lastRenderedPageBreak/>
        <w:t>***</w:t>
      </w:r>
    </w:p>
    <w:p w14:paraId="57F72159" w14:textId="77777777" w:rsidR="003925CA" w:rsidRPr="00E335DB" w:rsidRDefault="003925CA" w:rsidP="003925CA">
      <w:pPr>
        <w:jc w:val="both"/>
        <w:rPr>
          <w:rFonts w:ascii="Arial" w:hAnsi="Arial" w:cs="Arial"/>
          <w:sz w:val="16"/>
          <w:szCs w:val="16"/>
        </w:rPr>
      </w:pPr>
      <w:r w:rsidRPr="00E335DB">
        <w:rPr>
          <w:rFonts w:ascii="Arial" w:hAnsi="Arial" w:cs="Arial"/>
          <w:sz w:val="16"/>
          <w:szCs w:val="16"/>
          <w:lang w:val="it-IT"/>
        </w:rPr>
        <w:t>Medicover Stomatologia jest częścią Medicover – międzynarodowej firmy świadczącej usługi medyczne i diagnostyczne, założonej w 1995 r. Medicover prowadzi centra medyczne, szerokoprofilowe szpitale, apteki, kliniki leczenia niepłodności, centra stomatologiczne i salony optyczne. Ponadto oferuje pakiety sportowo-rekreacyjne oraz programy kafeteryjne dla klientów korporacyjnych. Więcej informacji na stronie www.medicover.pl</w:t>
      </w:r>
    </w:p>
    <w:p w14:paraId="71CE0AD5" w14:textId="77777777" w:rsidR="005C7A7C" w:rsidRPr="00963982" w:rsidRDefault="005C7A7C" w:rsidP="005C7A7C">
      <w:pPr>
        <w:pStyle w:val="Bezodstpw"/>
        <w:rPr>
          <w:rFonts w:ascii="Arial" w:hAnsi="Arial" w:cs="Arial"/>
        </w:rPr>
      </w:pPr>
    </w:p>
    <w:p w14:paraId="4976509F" w14:textId="77777777" w:rsidR="004E03D0" w:rsidRDefault="004E03D0"/>
    <w:sectPr w:rsidR="004E03D0" w:rsidSect="003D30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287A85"/>
    <w:multiLevelType w:val="hybridMultilevel"/>
    <w:tmpl w:val="159C3E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7A7C"/>
    <w:rsid w:val="001C1AC9"/>
    <w:rsid w:val="001D220A"/>
    <w:rsid w:val="0024167A"/>
    <w:rsid w:val="003925CA"/>
    <w:rsid w:val="00393BE5"/>
    <w:rsid w:val="004754FA"/>
    <w:rsid w:val="004E03D0"/>
    <w:rsid w:val="005C7A7C"/>
    <w:rsid w:val="00761301"/>
    <w:rsid w:val="00AA36EF"/>
    <w:rsid w:val="00B753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EB90B0"/>
  <w15:chartTrackingRefBased/>
  <w15:docId w15:val="{D5CD5FAB-B1CC-48C9-8169-CB0C2796C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C7A7C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5C7A7C"/>
    <w:pPr>
      <w:spacing w:after="0" w:line="240" w:lineRule="auto"/>
    </w:pPr>
    <w:rPr>
      <w:rFonts w:ascii="Calibri" w:eastAsia="Calibri" w:hAnsi="Calibri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C7A7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C7A7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C7A7C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C7A7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C7A7C"/>
    <w:rPr>
      <w:rFonts w:ascii="Calibri" w:eastAsia="Calibri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958</Words>
  <Characters>5750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Majkrosoft</dc:creator>
  <cp:keywords/>
  <dc:description/>
  <cp:lastModifiedBy>Konto Majkrosoft</cp:lastModifiedBy>
  <cp:revision>3</cp:revision>
  <dcterms:created xsi:type="dcterms:W3CDTF">2021-05-31T06:44:00Z</dcterms:created>
  <dcterms:modified xsi:type="dcterms:W3CDTF">2021-05-31T06:55:00Z</dcterms:modified>
</cp:coreProperties>
</file>