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DE31C" w14:textId="2AC05661" w:rsidR="00025EBD" w:rsidRPr="00883087" w:rsidRDefault="007840EA" w:rsidP="00025EBD">
      <w:pPr>
        <w:pStyle w:val="Bezodstpw"/>
        <w:rPr>
          <w:rFonts w:ascii="Calibri Light" w:eastAsia="Times New Roman" w:hAnsi="Calibri Light" w:cs="Calibri Light"/>
          <w:sz w:val="20"/>
          <w:szCs w:val="20"/>
          <w:lang w:eastAsia="pl-PL"/>
        </w:rPr>
      </w:pPr>
      <w:r w:rsidRPr="00883087">
        <w:rPr>
          <w:rFonts w:ascii="Calibri Light" w:eastAsia="Times New Roman" w:hAnsi="Calibri Light" w:cs="Calibri Light"/>
          <w:sz w:val="20"/>
          <w:szCs w:val="20"/>
          <w:lang w:eastAsia="pl-PL"/>
        </w:rPr>
        <w:br/>
        <w:t>Informacja prasowa:</w:t>
      </w:r>
      <w:r w:rsidR="00883087">
        <w:rPr>
          <w:rFonts w:ascii="Calibri Light" w:eastAsia="Times New Roman" w:hAnsi="Calibri Light" w:cs="Calibri Light"/>
          <w:sz w:val="20"/>
          <w:szCs w:val="20"/>
          <w:lang w:eastAsia="pl-PL"/>
        </w:rPr>
        <w:t xml:space="preserve"> 26-03</w:t>
      </w:r>
      <w:r w:rsidR="006B6352" w:rsidRPr="00883087">
        <w:rPr>
          <w:rFonts w:ascii="Calibri Light" w:eastAsia="Times New Roman" w:hAnsi="Calibri Light" w:cs="Calibri Light"/>
          <w:sz w:val="20"/>
          <w:szCs w:val="20"/>
          <w:lang w:eastAsia="pl-PL"/>
        </w:rPr>
        <w:t>-2021</w:t>
      </w:r>
      <w:r w:rsidR="005517E1" w:rsidRPr="00883087">
        <w:rPr>
          <w:rFonts w:ascii="Calibri Light" w:eastAsia="Times New Roman" w:hAnsi="Calibri Light" w:cs="Calibri Light"/>
          <w:sz w:val="20"/>
          <w:szCs w:val="20"/>
          <w:lang w:eastAsia="pl-PL"/>
        </w:rPr>
        <w:t>, Kraków</w:t>
      </w:r>
      <w:r w:rsidR="005517E1" w:rsidRPr="00883087">
        <w:rPr>
          <w:rFonts w:ascii="Calibri Light" w:eastAsia="Times New Roman" w:hAnsi="Calibri Light" w:cs="Calibri Light"/>
          <w:sz w:val="20"/>
          <w:szCs w:val="20"/>
          <w:lang w:eastAsia="pl-PL"/>
        </w:rPr>
        <w:br/>
        <w:t>Biuro Prasowe Gemini Holding</w:t>
      </w:r>
      <w:r w:rsidR="005517E1" w:rsidRPr="00883087">
        <w:rPr>
          <w:rFonts w:ascii="Calibri Light" w:eastAsia="Times New Roman" w:hAnsi="Calibri Light" w:cs="Calibri Light"/>
          <w:sz w:val="20"/>
          <w:szCs w:val="20"/>
          <w:lang w:eastAsia="pl-PL"/>
        </w:rPr>
        <w:br/>
        <w:t>Tomasz Pietrzak/Guarana Public Relations</w:t>
      </w:r>
      <w:r w:rsidR="005517E1" w:rsidRPr="00883087">
        <w:rPr>
          <w:rFonts w:ascii="Calibri Light" w:eastAsia="Times New Roman" w:hAnsi="Calibri Light" w:cs="Calibri Light"/>
          <w:sz w:val="20"/>
          <w:szCs w:val="20"/>
          <w:lang w:eastAsia="pl-PL"/>
        </w:rPr>
        <w:br/>
        <w:t xml:space="preserve">tel. 509 106 256 mail. tomasz.pietrzak[at]guaranapr.pl </w:t>
      </w:r>
    </w:p>
    <w:p w14:paraId="63622970" w14:textId="77777777" w:rsidR="00883087" w:rsidRPr="00883087" w:rsidRDefault="005517E1" w:rsidP="00883087">
      <w:pPr>
        <w:pStyle w:val="Bezodstpw"/>
        <w:rPr>
          <w:rFonts w:ascii="Calibri Light" w:hAnsi="Calibri Light" w:cs="Calibri Light"/>
          <w:sz w:val="20"/>
          <w:szCs w:val="20"/>
        </w:rPr>
      </w:pPr>
      <w:r w:rsidRPr="00883087">
        <w:rPr>
          <w:rFonts w:ascii="Calibri Light" w:eastAsia="Times New Roman" w:hAnsi="Calibri Light" w:cs="Calibri Light"/>
          <w:sz w:val="20"/>
          <w:szCs w:val="20"/>
          <w:lang w:eastAsia="pl-PL"/>
        </w:rPr>
        <w:br/>
      </w:r>
    </w:p>
    <w:p w14:paraId="47DC886D" w14:textId="77777777" w:rsidR="00883087" w:rsidRPr="00883087" w:rsidRDefault="00883087" w:rsidP="00883087">
      <w:pPr>
        <w:pStyle w:val="Bezodstpw"/>
        <w:rPr>
          <w:rFonts w:ascii="Calibri Light" w:hAnsi="Calibri Light" w:cs="Calibri Light"/>
          <w:sz w:val="20"/>
          <w:szCs w:val="20"/>
        </w:rPr>
      </w:pPr>
    </w:p>
    <w:p w14:paraId="726A9629" w14:textId="77777777" w:rsidR="00883087" w:rsidRPr="00883087" w:rsidRDefault="00883087" w:rsidP="00883087">
      <w:pPr>
        <w:pStyle w:val="Bezodstpw"/>
        <w:rPr>
          <w:rFonts w:ascii="Calibri Light" w:hAnsi="Calibri Light" w:cs="Calibri Light"/>
          <w:b/>
          <w:sz w:val="34"/>
          <w:szCs w:val="20"/>
        </w:rPr>
      </w:pPr>
      <w:bookmarkStart w:id="0" w:name="_GoBack"/>
      <w:r w:rsidRPr="00883087">
        <w:rPr>
          <w:rFonts w:ascii="Calibri Light" w:hAnsi="Calibri Light" w:cs="Calibri Light"/>
          <w:b/>
          <w:sz w:val="34"/>
          <w:szCs w:val="20"/>
        </w:rPr>
        <w:t>Rząd ogranicza jeszcze bardziej działalność w centrach handlowych. Rosną straty - komentarz</w:t>
      </w:r>
    </w:p>
    <w:bookmarkEnd w:id="0"/>
    <w:p w14:paraId="7E0F978E" w14:textId="77777777" w:rsidR="00883087" w:rsidRPr="00883087" w:rsidRDefault="00883087" w:rsidP="00883087">
      <w:pPr>
        <w:pStyle w:val="Bezodstpw"/>
        <w:rPr>
          <w:rFonts w:ascii="Calibri Light" w:hAnsi="Calibri Light" w:cs="Calibri Light"/>
          <w:sz w:val="20"/>
          <w:szCs w:val="20"/>
        </w:rPr>
      </w:pPr>
    </w:p>
    <w:p w14:paraId="37361BBF" w14:textId="77777777" w:rsidR="00883087" w:rsidRPr="00883087" w:rsidRDefault="00883087" w:rsidP="00883087">
      <w:pPr>
        <w:pStyle w:val="Bezodstpw"/>
        <w:rPr>
          <w:rFonts w:ascii="Calibri Light" w:hAnsi="Calibri Light" w:cs="Calibri Light"/>
          <w:sz w:val="20"/>
          <w:szCs w:val="20"/>
        </w:rPr>
      </w:pPr>
    </w:p>
    <w:p w14:paraId="31D33D4A" w14:textId="77777777" w:rsidR="00883087" w:rsidRPr="00883087" w:rsidRDefault="00883087" w:rsidP="00883087">
      <w:pPr>
        <w:pStyle w:val="Bezodstpw"/>
        <w:rPr>
          <w:rFonts w:ascii="Calibri Light" w:hAnsi="Calibri Light" w:cs="Calibri Light"/>
          <w:b/>
          <w:sz w:val="20"/>
          <w:szCs w:val="20"/>
        </w:rPr>
      </w:pPr>
      <w:r w:rsidRPr="00883087">
        <w:rPr>
          <w:rFonts w:ascii="Calibri Light" w:hAnsi="Calibri Light" w:cs="Calibri Light"/>
          <w:sz w:val="20"/>
          <w:szCs w:val="20"/>
        </w:rPr>
        <w:t xml:space="preserve">Rząd wprowadził nie tylko czwarty </w:t>
      </w:r>
      <w:proofErr w:type="spellStart"/>
      <w:r w:rsidRPr="00883087">
        <w:rPr>
          <w:rFonts w:ascii="Calibri Light" w:hAnsi="Calibri Light" w:cs="Calibri Light"/>
          <w:sz w:val="20"/>
          <w:szCs w:val="20"/>
        </w:rPr>
        <w:t>lockdown</w:t>
      </w:r>
      <w:proofErr w:type="spellEnd"/>
      <w:r w:rsidRPr="00883087">
        <w:rPr>
          <w:rFonts w:ascii="Calibri Light" w:hAnsi="Calibri Light" w:cs="Calibri Light"/>
          <w:sz w:val="20"/>
          <w:szCs w:val="20"/>
        </w:rPr>
        <w:t xml:space="preserve"> w ciągu roku, ale także wersję 2.0 ostatnich ograniczeń i to w momencie, kiedy </w:t>
      </w:r>
      <w:proofErr w:type="spellStart"/>
      <w:r w:rsidRPr="00883087">
        <w:rPr>
          <w:rFonts w:ascii="Calibri Light" w:hAnsi="Calibri Light" w:cs="Calibri Light"/>
          <w:sz w:val="20"/>
          <w:szCs w:val="20"/>
        </w:rPr>
        <w:t>footfall</w:t>
      </w:r>
      <w:proofErr w:type="spellEnd"/>
      <w:r w:rsidRPr="00883087">
        <w:rPr>
          <w:rFonts w:ascii="Calibri Light" w:hAnsi="Calibri Light" w:cs="Calibri Light"/>
          <w:sz w:val="20"/>
          <w:szCs w:val="20"/>
        </w:rPr>
        <w:t xml:space="preserve"> był niższy niż rok temu. O wpływie decyzji na rynek mówi </w:t>
      </w:r>
      <w:r w:rsidRPr="00883087">
        <w:rPr>
          <w:rFonts w:ascii="Calibri Light" w:hAnsi="Calibri Light" w:cs="Calibri Light"/>
          <w:b/>
          <w:sz w:val="20"/>
          <w:szCs w:val="20"/>
        </w:rPr>
        <w:t>Anna Malcharek, dyrektor zarządzający Gemini Holding.</w:t>
      </w:r>
    </w:p>
    <w:p w14:paraId="0FE2FDA1" w14:textId="77777777" w:rsidR="00883087" w:rsidRPr="00883087" w:rsidRDefault="00883087" w:rsidP="00883087">
      <w:pPr>
        <w:pStyle w:val="Bezodstpw"/>
        <w:rPr>
          <w:rFonts w:ascii="Calibri Light" w:hAnsi="Calibri Light" w:cs="Calibri Light"/>
          <w:b/>
          <w:sz w:val="20"/>
          <w:szCs w:val="20"/>
        </w:rPr>
      </w:pPr>
    </w:p>
    <w:p w14:paraId="1228B061" w14:textId="77777777" w:rsidR="00883087" w:rsidRPr="00883087" w:rsidRDefault="00883087" w:rsidP="00883087">
      <w:pPr>
        <w:pStyle w:val="Bezodstpw"/>
        <w:rPr>
          <w:rFonts w:ascii="Calibri Light" w:hAnsi="Calibri Light" w:cs="Calibri Light"/>
          <w:b/>
          <w:sz w:val="20"/>
          <w:szCs w:val="20"/>
        </w:rPr>
      </w:pPr>
    </w:p>
    <w:p w14:paraId="3E033721" w14:textId="77777777" w:rsidR="00883087" w:rsidRPr="00883087" w:rsidRDefault="00883087" w:rsidP="00883087">
      <w:pPr>
        <w:pStyle w:val="Bezodstpw"/>
        <w:rPr>
          <w:rFonts w:ascii="Calibri Light" w:hAnsi="Calibri Light" w:cs="Calibri Light"/>
          <w:b/>
          <w:sz w:val="20"/>
          <w:szCs w:val="20"/>
        </w:rPr>
      </w:pPr>
      <w:r w:rsidRPr="00883087">
        <w:rPr>
          <w:rFonts w:ascii="Calibri Light" w:hAnsi="Calibri Light" w:cs="Calibri Light"/>
          <w:b/>
          <w:sz w:val="20"/>
          <w:szCs w:val="20"/>
        </w:rPr>
        <w:t xml:space="preserve">Centra handlowe dostają cios za ciosem. Jak branża ocenia ostatnie decyzje władz, które nie tylko nakładają </w:t>
      </w:r>
      <w:proofErr w:type="spellStart"/>
      <w:r w:rsidRPr="00883087">
        <w:rPr>
          <w:rFonts w:ascii="Calibri Light" w:hAnsi="Calibri Light" w:cs="Calibri Light"/>
          <w:b/>
          <w:sz w:val="20"/>
          <w:szCs w:val="20"/>
        </w:rPr>
        <w:t>lockdown</w:t>
      </w:r>
      <w:proofErr w:type="spellEnd"/>
      <w:r w:rsidRPr="00883087">
        <w:rPr>
          <w:rFonts w:ascii="Calibri Light" w:hAnsi="Calibri Light" w:cs="Calibri Light"/>
          <w:b/>
          <w:sz w:val="20"/>
          <w:szCs w:val="20"/>
        </w:rPr>
        <w:t>, ale także pogłębiają go?</w:t>
      </w:r>
    </w:p>
    <w:p w14:paraId="1C66C82E" w14:textId="77777777" w:rsidR="00883087" w:rsidRPr="00883087" w:rsidRDefault="00883087" w:rsidP="00883087">
      <w:pPr>
        <w:pStyle w:val="Bezodstpw"/>
        <w:rPr>
          <w:rFonts w:ascii="Calibri Light" w:hAnsi="Calibri Light" w:cs="Calibri Light"/>
          <w:b/>
          <w:sz w:val="20"/>
          <w:szCs w:val="20"/>
        </w:rPr>
      </w:pPr>
    </w:p>
    <w:p w14:paraId="2E1A425C" w14:textId="77777777" w:rsidR="00883087" w:rsidRPr="00883087" w:rsidRDefault="00883087" w:rsidP="00883087">
      <w:pPr>
        <w:pStyle w:val="Bezodstpw"/>
        <w:rPr>
          <w:rFonts w:ascii="Calibri Light" w:hAnsi="Calibri Light" w:cs="Calibri Light"/>
          <w:sz w:val="20"/>
          <w:szCs w:val="20"/>
        </w:rPr>
      </w:pPr>
      <w:r w:rsidRPr="00883087">
        <w:rPr>
          <w:rFonts w:ascii="Calibri Light" w:hAnsi="Calibri Light" w:cs="Calibri Light"/>
          <w:i/>
          <w:sz w:val="20"/>
          <w:szCs w:val="20"/>
        </w:rPr>
        <w:t>Anna Malcharek:</w:t>
      </w:r>
      <w:r w:rsidRPr="00883087">
        <w:rPr>
          <w:rFonts w:ascii="Calibri Light" w:hAnsi="Calibri Light" w:cs="Calibri Light"/>
          <w:sz w:val="20"/>
          <w:szCs w:val="20"/>
        </w:rPr>
        <w:t xml:space="preserve">  Oczywiście rozumiemy, że rząd poszukuje rozwiązań, które ograniczą rozwój trzeciej fali pandemii. Warto jednak zaznaczyć, że zanim wprowadzono 4 </w:t>
      </w:r>
      <w:proofErr w:type="spellStart"/>
      <w:r w:rsidRPr="00883087">
        <w:rPr>
          <w:rFonts w:ascii="Calibri Light" w:hAnsi="Calibri Light" w:cs="Calibri Light"/>
          <w:sz w:val="20"/>
          <w:szCs w:val="20"/>
        </w:rPr>
        <w:t>lockdown</w:t>
      </w:r>
      <w:proofErr w:type="spellEnd"/>
      <w:r w:rsidRPr="00883087">
        <w:rPr>
          <w:rFonts w:ascii="Calibri Light" w:hAnsi="Calibri Light" w:cs="Calibri Light"/>
          <w:sz w:val="20"/>
          <w:szCs w:val="20"/>
        </w:rPr>
        <w:t xml:space="preserve">, </w:t>
      </w:r>
      <w:proofErr w:type="spellStart"/>
      <w:r w:rsidRPr="00883087">
        <w:rPr>
          <w:rFonts w:ascii="Calibri Light" w:hAnsi="Calibri Light" w:cs="Calibri Light"/>
          <w:sz w:val="20"/>
          <w:szCs w:val="20"/>
        </w:rPr>
        <w:t>footfall</w:t>
      </w:r>
      <w:proofErr w:type="spellEnd"/>
      <w:r w:rsidRPr="00883087">
        <w:rPr>
          <w:rFonts w:ascii="Calibri Light" w:hAnsi="Calibri Light" w:cs="Calibri Light"/>
          <w:sz w:val="20"/>
          <w:szCs w:val="20"/>
        </w:rPr>
        <w:t xml:space="preserve"> w galeriach był na niskim, a co najważniejsze na bezpiecznym poziomie. Oscylował on średnio w granicach 70-75% rok do roku. Klienci byli więc byli rozproszeni i co istotne oswojeni już z obecną sytuacją, mieli pewien rytm kupowania, który dopasowywali do swoich potrzeb, w tym związanych z poczuciem bezpieczeństwa. Co ważne, nie było też nagłych wzrostów </w:t>
      </w:r>
      <w:proofErr w:type="spellStart"/>
      <w:r w:rsidRPr="00883087">
        <w:rPr>
          <w:rFonts w:ascii="Calibri Light" w:hAnsi="Calibri Light" w:cs="Calibri Light"/>
          <w:sz w:val="20"/>
          <w:szCs w:val="20"/>
        </w:rPr>
        <w:t>footfallu</w:t>
      </w:r>
      <w:proofErr w:type="spellEnd"/>
      <w:r w:rsidRPr="00883087">
        <w:rPr>
          <w:rFonts w:ascii="Calibri Light" w:hAnsi="Calibri Light" w:cs="Calibri Light"/>
          <w:sz w:val="20"/>
          <w:szCs w:val="20"/>
        </w:rPr>
        <w:t xml:space="preserve">, np. przed weekendem. Wskaźnik odwiedzin był stabilny przez cały tydzień, także w okresie wyprzedaży. Ogłoszone 18 marca ograniczenia spowodowały natychmiastowy wzrost ruchu w dniach następujących po tej decyzji. Wielu klientów chciało jeszcze skorzystać z oferty handlowej i możliwości kupowania m.in. w sklepach z ubraniami czy elektroniką. W ostatni czwartek, tj. 25 marca  niestety scenariusz się powtórzył. Znów mamy do czynienia z decyzją na 2 dni przed weekendem, z tym, że teraz ze względu na obostrzenia dotyczące innej kategorii sklepów, nagłe wzrosty </w:t>
      </w:r>
      <w:proofErr w:type="spellStart"/>
      <w:r w:rsidRPr="00883087">
        <w:rPr>
          <w:rFonts w:ascii="Calibri Light" w:hAnsi="Calibri Light" w:cs="Calibri Light"/>
          <w:sz w:val="20"/>
          <w:szCs w:val="20"/>
        </w:rPr>
        <w:t>footfall</w:t>
      </w:r>
      <w:proofErr w:type="spellEnd"/>
      <w:r w:rsidRPr="00883087">
        <w:rPr>
          <w:rFonts w:ascii="Calibri Light" w:hAnsi="Calibri Light" w:cs="Calibri Light"/>
          <w:sz w:val="20"/>
          <w:szCs w:val="20"/>
        </w:rPr>
        <w:t xml:space="preserve"> obserwujemy m.in. w sklepach meblowych i budowlanych czy salonach fryzjerskich i zakładach kosmetycznych. Decyzje te zaburzają, to co udało się już osiągnąć i to wysoką ceną, czyli stosunkowo niski i bezpieczny, zarówno dla klientów, jak i pracowników obiektów handlowych, </w:t>
      </w:r>
      <w:proofErr w:type="spellStart"/>
      <w:r w:rsidRPr="00883087">
        <w:rPr>
          <w:rFonts w:ascii="Calibri Light" w:hAnsi="Calibri Light" w:cs="Calibri Light"/>
          <w:sz w:val="20"/>
          <w:szCs w:val="20"/>
        </w:rPr>
        <w:t>footfall</w:t>
      </w:r>
      <w:proofErr w:type="spellEnd"/>
      <w:r w:rsidRPr="00883087">
        <w:rPr>
          <w:rFonts w:ascii="Calibri Light" w:hAnsi="Calibri Light" w:cs="Calibri Light"/>
          <w:sz w:val="20"/>
          <w:szCs w:val="20"/>
        </w:rPr>
        <w:t xml:space="preserve">. Centra handlowe powinny dziś działać w najwyższych rygorach sanitarnych, uzgodnionych z przedstawicielami rządu, w warunkach stabilnego otwarcia, bez dodatkowych bodźców, które skłaniają klientów do nagłego szturmowania sklepów czy stłaczania się w kolejkach. Ciągłe zmiany w zasadach działania centrów handlowych generują chaos i to zarówno w </w:t>
      </w:r>
      <w:proofErr w:type="spellStart"/>
      <w:r w:rsidRPr="00883087">
        <w:rPr>
          <w:rFonts w:ascii="Calibri Light" w:hAnsi="Calibri Light" w:cs="Calibri Light"/>
          <w:sz w:val="20"/>
          <w:szCs w:val="20"/>
        </w:rPr>
        <w:t>zachowaniach</w:t>
      </w:r>
      <w:proofErr w:type="spellEnd"/>
      <w:r w:rsidRPr="00883087">
        <w:rPr>
          <w:rFonts w:ascii="Calibri Light" w:hAnsi="Calibri Light" w:cs="Calibri Light"/>
          <w:sz w:val="20"/>
          <w:szCs w:val="20"/>
        </w:rPr>
        <w:t xml:space="preserve"> konsumentów, jak i w organizacji działania galerii.</w:t>
      </w:r>
    </w:p>
    <w:p w14:paraId="40709F5C" w14:textId="77777777" w:rsidR="00883087" w:rsidRPr="00883087" w:rsidRDefault="00883087" w:rsidP="00883087">
      <w:pPr>
        <w:pStyle w:val="Bezodstpw"/>
        <w:rPr>
          <w:rFonts w:ascii="Calibri Light" w:hAnsi="Calibri Light" w:cs="Calibri Light"/>
          <w:b/>
          <w:sz w:val="20"/>
          <w:szCs w:val="20"/>
        </w:rPr>
      </w:pPr>
    </w:p>
    <w:p w14:paraId="3B9E6164" w14:textId="77777777" w:rsidR="00883087" w:rsidRPr="00883087" w:rsidRDefault="00883087" w:rsidP="00883087">
      <w:pPr>
        <w:pStyle w:val="Bezodstpw"/>
        <w:rPr>
          <w:rFonts w:ascii="Calibri Light" w:hAnsi="Calibri Light" w:cs="Calibri Light"/>
          <w:b/>
          <w:sz w:val="20"/>
          <w:szCs w:val="20"/>
        </w:rPr>
      </w:pPr>
      <w:r w:rsidRPr="00883087">
        <w:rPr>
          <w:rFonts w:ascii="Calibri Light" w:hAnsi="Calibri Light" w:cs="Calibri Light"/>
          <w:b/>
          <w:sz w:val="20"/>
          <w:szCs w:val="20"/>
        </w:rPr>
        <w:t>Jak te decyzje wpłyną na handel?</w:t>
      </w:r>
    </w:p>
    <w:p w14:paraId="460B126B" w14:textId="77777777" w:rsidR="00883087" w:rsidRPr="00883087" w:rsidRDefault="00883087" w:rsidP="00883087">
      <w:pPr>
        <w:pStyle w:val="Bezodstpw"/>
        <w:rPr>
          <w:rFonts w:ascii="Calibri Light" w:hAnsi="Calibri Light" w:cs="Calibri Light"/>
          <w:b/>
          <w:sz w:val="20"/>
          <w:szCs w:val="20"/>
        </w:rPr>
      </w:pPr>
    </w:p>
    <w:p w14:paraId="31CE6B96" w14:textId="77777777" w:rsidR="00883087" w:rsidRPr="00883087" w:rsidRDefault="00883087" w:rsidP="00883087">
      <w:pPr>
        <w:pStyle w:val="Bezodstpw"/>
        <w:rPr>
          <w:rFonts w:ascii="Calibri Light" w:hAnsi="Calibri Light" w:cs="Calibri Light"/>
          <w:sz w:val="20"/>
          <w:szCs w:val="20"/>
        </w:rPr>
      </w:pPr>
      <w:r w:rsidRPr="00883087">
        <w:rPr>
          <w:rFonts w:ascii="Calibri Light" w:hAnsi="Calibri Light" w:cs="Calibri Light"/>
          <w:i/>
          <w:sz w:val="20"/>
          <w:szCs w:val="20"/>
        </w:rPr>
        <w:t>Anna Malcharek:</w:t>
      </w:r>
      <w:r w:rsidRPr="00883087">
        <w:rPr>
          <w:rFonts w:ascii="Calibri Light" w:hAnsi="Calibri Light" w:cs="Calibri Light"/>
          <w:sz w:val="20"/>
          <w:szCs w:val="20"/>
        </w:rPr>
        <w:t xml:space="preserve"> Znów będziemy mieć do czynienia z tym samym modelem co na wiosnę, jesienią i zimą. Dziś obserwujemy duże spadki </w:t>
      </w:r>
      <w:proofErr w:type="spellStart"/>
      <w:r w:rsidRPr="00883087">
        <w:rPr>
          <w:rFonts w:ascii="Calibri Light" w:hAnsi="Calibri Light" w:cs="Calibri Light"/>
          <w:sz w:val="20"/>
          <w:szCs w:val="20"/>
        </w:rPr>
        <w:t>footfallu</w:t>
      </w:r>
      <w:proofErr w:type="spellEnd"/>
      <w:r w:rsidRPr="00883087">
        <w:rPr>
          <w:rFonts w:ascii="Calibri Light" w:hAnsi="Calibri Light" w:cs="Calibri Light"/>
          <w:sz w:val="20"/>
          <w:szCs w:val="20"/>
        </w:rPr>
        <w:t xml:space="preserve">, dotkliwe także dla działających sklepów.  Już pierwszy tydzień </w:t>
      </w:r>
      <w:proofErr w:type="spellStart"/>
      <w:r w:rsidRPr="00883087">
        <w:rPr>
          <w:rFonts w:ascii="Calibri Light" w:hAnsi="Calibri Light" w:cs="Calibri Light"/>
          <w:sz w:val="20"/>
          <w:szCs w:val="20"/>
        </w:rPr>
        <w:t>lockdownu</w:t>
      </w:r>
      <w:proofErr w:type="spellEnd"/>
      <w:r w:rsidRPr="00883087">
        <w:rPr>
          <w:rFonts w:ascii="Calibri Light" w:hAnsi="Calibri Light" w:cs="Calibri Light"/>
          <w:sz w:val="20"/>
          <w:szCs w:val="20"/>
        </w:rPr>
        <w:t xml:space="preserve"> przyniósł wskaźniki odwiedzin na poziomie nawet niższym niż rok temu, kiedy panowała powszechna panika i niewiedza, jak </w:t>
      </w:r>
      <w:proofErr w:type="spellStart"/>
      <w:r w:rsidRPr="00883087">
        <w:rPr>
          <w:rFonts w:ascii="Calibri Light" w:hAnsi="Calibri Light" w:cs="Calibri Light"/>
          <w:sz w:val="20"/>
          <w:szCs w:val="20"/>
        </w:rPr>
        <w:t>lockown</w:t>
      </w:r>
      <w:proofErr w:type="spellEnd"/>
      <w:r w:rsidRPr="00883087">
        <w:rPr>
          <w:rFonts w:ascii="Calibri Light" w:hAnsi="Calibri Light" w:cs="Calibri Light"/>
          <w:sz w:val="20"/>
          <w:szCs w:val="20"/>
        </w:rPr>
        <w:t xml:space="preserve"> będzie wyglądać.  Oczywiście takie wahania w </w:t>
      </w:r>
      <w:proofErr w:type="spellStart"/>
      <w:r w:rsidRPr="00883087">
        <w:rPr>
          <w:rFonts w:ascii="Calibri Light" w:hAnsi="Calibri Light" w:cs="Calibri Light"/>
          <w:sz w:val="20"/>
          <w:szCs w:val="20"/>
        </w:rPr>
        <w:t>footfallu</w:t>
      </w:r>
      <w:proofErr w:type="spellEnd"/>
      <w:r w:rsidRPr="00883087">
        <w:rPr>
          <w:rFonts w:ascii="Calibri Light" w:hAnsi="Calibri Light" w:cs="Calibri Light"/>
          <w:sz w:val="20"/>
          <w:szCs w:val="20"/>
        </w:rPr>
        <w:t xml:space="preserve">, idące w parze z ograniczeniem znacznej części oferty pogłębią i tak już ogromne straty. Już trzy ostatnie </w:t>
      </w:r>
      <w:proofErr w:type="spellStart"/>
      <w:r w:rsidRPr="00883087">
        <w:rPr>
          <w:rFonts w:ascii="Calibri Light" w:hAnsi="Calibri Light" w:cs="Calibri Light"/>
          <w:sz w:val="20"/>
          <w:szCs w:val="20"/>
        </w:rPr>
        <w:t>lockdowny</w:t>
      </w:r>
      <w:proofErr w:type="spellEnd"/>
      <w:r w:rsidRPr="00883087">
        <w:rPr>
          <w:rFonts w:ascii="Calibri Light" w:hAnsi="Calibri Light" w:cs="Calibri Light"/>
          <w:sz w:val="20"/>
          <w:szCs w:val="20"/>
        </w:rPr>
        <w:t xml:space="preserve"> wygenerowały dziurę rzędu 38 mld zł. 3-tygodniowy przestój pogłębi ją o kolejne miliardy, tym bardziej, że ograniczenia przychodzą przed świętami i w okresie prezentowania nowych kolekcji. </w:t>
      </w:r>
    </w:p>
    <w:p w14:paraId="570235BA" w14:textId="77777777" w:rsidR="00883087" w:rsidRPr="00883087" w:rsidRDefault="00883087" w:rsidP="00883087">
      <w:pPr>
        <w:pStyle w:val="Bezodstpw"/>
        <w:rPr>
          <w:rFonts w:ascii="Calibri Light" w:hAnsi="Calibri Light" w:cs="Calibri Light"/>
          <w:sz w:val="20"/>
          <w:szCs w:val="20"/>
        </w:rPr>
      </w:pPr>
    </w:p>
    <w:p w14:paraId="0AD4116A" w14:textId="77777777" w:rsidR="00883087" w:rsidRPr="00883087" w:rsidRDefault="00883087" w:rsidP="00883087">
      <w:pPr>
        <w:pStyle w:val="Bezodstpw"/>
        <w:rPr>
          <w:rFonts w:ascii="Calibri Light" w:hAnsi="Calibri Light" w:cs="Calibri Light"/>
          <w:b/>
          <w:sz w:val="20"/>
          <w:szCs w:val="20"/>
        </w:rPr>
      </w:pPr>
      <w:r w:rsidRPr="00883087">
        <w:rPr>
          <w:rFonts w:ascii="Calibri Light" w:hAnsi="Calibri Light" w:cs="Calibri Light"/>
          <w:b/>
          <w:sz w:val="20"/>
          <w:szCs w:val="20"/>
        </w:rPr>
        <w:t xml:space="preserve">Jest też kwestia strat właścicieli centrów handlowych. Wciąż obowiązuje artykuł 15ze z tzw. ustawy </w:t>
      </w:r>
      <w:proofErr w:type="spellStart"/>
      <w:r w:rsidRPr="00883087">
        <w:rPr>
          <w:rFonts w:ascii="Calibri Light" w:hAnsi="Calibri Light" w:cs="Calibri Light"/>
          <w:b/>
          <w:sz w:val="20"/>
          <w:szCs w:val="20"/>
        </w:rPr>
        <w:t>covidowej</w:t>
      </w:r>
      <w:proofErr w:type="spellEnd"/>
      <w:r w:rsidRPr="00883087">
        <w:rPr>
          <w:rFonts w:ascii="Calibri Light" w:hAnsi="Calibri Light" w:cs="Calibri Light"/>
          <w:b/>
          <w:sz w:val="20"/>
          <w:szCs w:val="20"/>
        </w:rPr>
        <w:t>. Branża apeluje o jego zniesienie. Póki co są to głuche apele?</w:t>
      </w:r>
    </w:p>
    <w:p w14:paraId="04ACD81E" w14:textId="77777777" w:rsidR="00883087" w:rsidRPr="00883087" w:rsidRDefault="00883087" w:rsidP="00883087">
      <w:pPr>
        <w:pStyle w:val="Bezodstpw"/>
        <w:rPr>
          <w:rFonts w:ascii="Calibri Light" w:hAnsi="Calibri Light" w:cs="Calibri Light"/>
          <w:sz w:val="20"/>
          <w:szCs w:val="20"/>
        </w:rPr>
      </w:pPr>
    </w:p>
    <w:p w14:paraId="75EBAABF" w14:textId="77777777" w:rsidR="00883087" w:rsidRPr="00883087" w:rsidRDefault="00883087" w:rsidP="00883087">
      <w:pPr>
        <w:pStyle w:val="Bezodstpw"/>
        <w:rPr>
          <w:rFonts w:ascii="Calibri Light" w:hAnsi="Calibri Light" w:cs="Calibri Light"/>
          <w:sz w:val="20"/>
          <w:szCs w:val="20"/>
        </w:rPr>
      </w:pPr>
      <w:r w:rsidRPr="00883087">
        <w:rPr>
          <w:rFonts w:ascii="Calibri Light" w:hAnsi="Calibri Light" w:cs="Calibri Light"/>
          <w:i/>
          <w:sz w:val="20"/>
          <w:szCs w:val="20"/>
        </w:rPr>
        <w:t>Anna Malcharek:</w:t>
      </w:r>
      <w:r w:rsidRPr="00883087">
        <w:rPr>
          <w:rFonts w:ascii="Calibri Light" w:hAnsi="Calibri Light" w:cs="Calibri Light"/>
          <w:sz w:val="20"/>
          <w:szCs w:val="20"/>
        </w:rPr>
        <w:t xml:space="preserve"> Zapis 15ze jest nie tylko wadliwy prawnie, ale przede wszystkim niesprawiedliwy. Branża centrów handlowych jest dziś jedyną branżą w gospodarce, w której wprowadzono takie odgórne regulacje, </w:t>
      </w:r>
      <w:r w:rsidRPr="00883087">
        <w:rPr>
          <w:rFonts w:ascii="Calibri Light" w:hAnsi="Calibri Light" w:cs="Calibri Light"/>
          <w:sz w:val="20"/>
          <w:szCs w:val="20"/>
        </w:rPr>
        <w:lastRenderedPageBreak/>
        <w:t xml:space="preserve">ingerując w umowy zawarte pomiędzy dwoma niezależnymi podmiotami - najemcami i wynajmującymi. Oznacza to, że de facto to na właścicieli galerii przerzucono koszty kolejnych </w:t>
      </w:r>
      <w:proofErr w:type="spellStart"/>
      <w:r w:rsidRPr="00883087">
        <w:rPr>
          <w:rFonts w:ascii="Calibri Light" w:hAnsi="Calibri Light" w:cs="Calibri Light"/>
          <w:sz w:val="20"/>
          <w:szCs w:val="20"/>
        </w:rPr>
        <w:t>lockdownów</w:t>
      </w:r>
      <w:proofErr w:type="spellEnd"/>
      <w:r w:rsidRPr="00883087">
        <w:rPr>
          <w:rFonts w:ascii="Calibri Light" w:hAnsi="Calibri Light" w:cs="Calibri Light"/>
          <w:sz w:val="20"/>
          <w:szCs w:val="20"/>
        </w:rPr>
        <w:t xml:space="preserve">. Efektem tego są potężne straty, których nie da się odrobić. Jak wyliczyła Polska Rada Centrów Handlowych, cztery kolejne </w:t>
      </w:r>
      <w:proofErr w:type="spellStart"/>
      <w:r w:rsidRPr="00883087">
        <w:rPr>
          <w:rFonts w:ascii="Calibri Light" w:hAnsi="Calibri Light" w:cs="Calibri Light"/>
          <w:sz w:val="20"/>
          <w:szCs w:val="20"/>
        </w:rPr>
        <w:t>lockdowny</w:t>
      </w:r>
      <w:proofErr w:type="spellEnd"/>
      <w:r w:rsidRPr="00883087">
        <w:rPr>
          <w:rFonts w:ascii="Calibri Light" w:hAnsi="Calibri Light" w:cs="Calibri Light"/>
          <w:sz w:val="20"/>
          <w:szCs w:val="20"/>
        </w:rPr>
        <w:t xml:space="preserve"> sprawiły, że centra handlowe straciły 5,5 mld złotych z tytułu przychodów z najmu, z czego ok. 3,5 mld dotyczyło bezpośrednio ustawowej abolicji czynszowej, a ok. 2 mld to dobrowolna pomoc jaką galerie udzieliły najemcom np. w formie rabatów. To aż 50 proc. rocznych przychodów centrów handlowych! Jednocześnie, co trzeba podkreślić, mimo tego, że rząd nakłada na nas ograniczenia, właściciele centrów handlowych nie są beneficjentem żadnych form rządowej pomocy, jak to ma miejsce w innych krajach UE. Stale także ponosimy koszty związane z funkcjonowaniem obiektów, czyli np. ochrony, sprzątania, ubezpieczane, podatku od nieruchomości, użytkowania wieczystego i innych. Ustawa 15ze niestety coraz mocniej drenuje rynek, doprowadzają do sytuacji, w której wynajmujący nie mają już środków .</w:t>
      </w:r>
    </w:p>
    <w:p w14:paraId="6D0255E6" w14:textId="77777777" w:rsidR="00883087" w:rsidRPr="00883087" w:rsidRDefault="00883087" w:rsidP="00883087">
      <w:pPr>
        <w:pStyle w:val="Bezodstpw"/>
        <w:rPr>
          <w:rFonts w:ascii="Calibri Light" w:hAnsi="Calibri Light" w:cs="Calibri Light"/>
          <w:sz w:val="20"/>
          <w:szCs w:val="20"/>
        </w:rPr>
      </w:pPr>
    </w:p>
    <w:p w14:paraId="0DA643C8" w14:textId="77777777" w:rsidR="00883087" w:rsidRPr="00883087" w:rsidRDefault="00883087" w:rsidP="00883087">
      <w:pPr>
        <w:pStyle w:val="Bezodstpw"/>
        <w:rPr>
          <w:rFonts w:ascii="Calibri Light" w:hAnsi="Calibri Light" w:cs="Calibri Light"/>
          <w:b/>
          <w:sz w:val="20"/>
          <w:szCs w:val="20"/>
        </w:rPr>
      </w:pPr>
      <w:r w:rsidRPr="00883087">
        <w:rPr>
          <w:rFonts w:ascii="Calibri Light" w:hAnsi="Calibri Light" w:cs="Calibri Light"/>
          <w:b/>
          <w:sz w:val="20"/>
          <w:szCs w:val="20"/>
        </w:rPr>
        <w:t>Straty są także, gdzie indziej. Kolejne decyzje wykreślają kolejne niedziele handlowe</w:t>
      </w:r>
    </w:p>
    <w:p w14:paraId="3E83006F" w14:textId="77777777" w:rsidR="00883087" w:rsidRPr="00883087" w:rsidRDefault="00883087" w:rsidP="00883087">
      <w:pPr>
        <w:pStyle w:val="Bezodstpw"/>
        <w:rPr>
          <w:rFonts w:ascii="Calibri Light" w:hAnsi="Calibri Light" w:cs="Calibri Light"/>
          <w:sz w:val="20"/>
          <w:szCs w:val="20"/>
        </w:rPr>
      </w:pPr>
    </w:p>
    <w:p w14:paraId="42B485AE" w14:textId="77777777" w:rsidR="00883087" w:rsidRPr="00883087" w:rsidRDefault="00883087" w:rsidP="00883087">
      <w:pPr>
        <w:pStyle w:val="Bezodstpw"/>
        <w:rPr>
          <w:rFonts w:ascii="Calibri Light" w:hAnsi="Calibri Light" w:cs="Calibri Light"/>
          <w:sz w:val="20"/>
          <w:szCs w:val="20"/>
        </w:rPr>
      </w:pPr>
      <w:r w:rsidRPr="00883087">
        <w:rPr>
          <w:rFonts w:ascii="Calibri Light" w:hAnsi="Calibri Light" w:cs="Calibri Light"/>
          <w:i/>
          <w:sz w:val="20"/>
          <w:szCs w:val="20"/>
        </w:rPr>
        <w:t>Anna Malcharek</w:t>
      </w:r>
      <w:r w:rsidRPr="00883087">
        <w:rPr>
          <w:rFonts w:ascii="Calibri Light" w:hAnsi="Calibri Light" w:cs="Calibri Light"/>
          <w:sz w:val="20"/>
          <w:szCs w:val="20"/>
        </w:rPr>
        <w:t xml:space="preserve">: Wprowadzenie </w:t>
      </w:r>
      <w:proofErr w:type="spellStart"/>
      <w:r w:rsidRPr="00883087">
        <w:rPr>
          <w:rFonts w:ascii="Calibri Light" w:hAnsi="Calibri Light" w:cs="Calibri Light"/>
          <w:sz w:val="20"/>
          <w:szCs w:val="20"/>
        </w:rPr>
        <w:t>lockdownów</w:t>
      </w:r>
      <w:proofErr w:type="spellEnd"/>
      <w:r w:rsidRPr="00883087">
        <w:rPr>
          <w:rFonts w:ascii="Calibri Light" w:hAnsi="Calibri Light" w:cs="Calibri Light"/>
          <w:sz w:val="20"/>
          <w:szCs w:val="20"/>
        </w:rPr>
        <w:t xml:space="preserve"> w styczniu, a później marcu sprawiło, ze z kalendarza zniknęły aż 2 z 7 niedziel handlowych w 2021 roku. To niesie oczywiście za sobą dalsze straty dla handlu. Dlatego poprzez organizacje branżowe stale ponawiany jest apel o to, aby wyznaczyć nowe terminy. Raz, aby wesprzeć handlowców w tym trudnym momencie. Dwa, aby jeszcze bardziej rozproszyć klientów, zwłaszcza przed świętami. Chcemy uniknąć sytuacji, w której w dni takie jak piątek czy sobota dojdzie do kumulacji osób na terenie centrów handlowych, zwłaszcza przed Wielkanocą. </w:t>
      </w:r>
    </w:p>
    <w:p w14:paraId="22793882" w14:textId="77777777" w:rsidR="00883087" w:rsidRPr="00883087" w:rsidRDefault="00883087" w:rsidP="00883087">
      <w:pPr>
        <w:pStyle w:val="Bezodstpw"/>
        <w:rPr>
          <w:rFonts w:ascii="Calibri Light" w:hAnsi="Calibri Light" w:cs="Calibri Light"/>
          <w:sz w:val="20"/>
          <w:szCs w:val="20"/>
        </w:rPr>
      </w:pPr>
    </w:p>
    <w:p w14:paraId="1F7993F8" w14:textId="77777777" w:rsidR="00883087" w:rsidRPr="00883087" w:rsidRDefault="00883087" w:rsidP="00883087">
      <w:pPr>
        <w:pStyle w:val="Bezodstpw"/>
        <w:rPr>
          <w:rFonts w:ascii="Calibri Light" w:hAnsi="Calibri Light" w:cs="Calibri Light"/>
          <w:sz w:val="20"/>
          <w:szCs w:val="20"/>
        </w:rPr>
      </w:pPr>
    </w:p>
    <w:p w14:paraId="38329634" w14:textId="31254867" w:rsidR="006B6352" w:rsidRPr="00883087" w:rsidRDefault="006B6352" w:rsidP="006B6352">
      <w:pPr>
        <w:pStyle w:val="Bezodstpw"/>
        <w:rPr>
          <w:rFonts w:ascii="Calibri Light" w:hAnsi="Calibri Light" w:cs="Calibri Light"/>
          <w:sz w:val="20"/>
          <w:szCs w:val="20"/>
        </w:rPr>
      </w:pPr>
    </w:p>
    <w:p w14:paraId="66850E47" w14:textId="77777777" w:rsidR="00087FD8" w:rsidRPr="00883087" w:rsidRDefault="00087FD8" w:rsidP="00087FD8">
      <w:pPr>
        <w:pStyle w:val="Bezodstpw"/>
        <w:rPr>
          <w:rFonts w:ascii="Calibri Light" w:hAnsi="Calibri Light" w:cs="Calibri Light"/>
          <w:sz w:val="20"/>
          <w:szCs w:val="20"/>
        </w:rPr>
      </w:pPr>
    </w:p>
    <w:p w14:paraId="688DDDD5" w14:textId="215031FE" w:rsidR="00E24ECB" w:rsidRPr="00883087" w:rsidRDefault="00E24ECB" w:rsidP="00E24ECB">
      <w:pPr>
        <w:pStyle w:val="Bezodstpw"/>
        <w:rPr>
          <w:rFonts w:ascii="Calibri Light" w:hAnsi="Calibri Light" w:cs="Calibri Light"/>
          <w:sz w:val="20"/>
          <w:szCs w:val="20"/>
        </w:rPr>
      </w:pPr>
    </w:p>
    <w:p w14:paraId="3CFBED51" w14:textId="29F1B178" w:rsidR="005D0445" w:rsidRPr="00883087" w:rsidRDefault="005517E1" w:rsidP="00F73374">
      <w:pPr>
        <w:pStyle w:val="Bezodstpw"/>
        <w:rPr>
          <w:rFonts w:ascii="Calibri Light" w:hAnsi="Calibri Light" w:cs="Calibri Light"/>
          <w:sz w:val="20"/>
          <w:szCs w:val="20"/>
        </w:rPr>
      </w:pPr>
      <w:r w:rsidRPr="00883087">
        <w:rPr>
          <w:rFonts w:ascii="Calibri Light" w:eastAsia="Times New Roman" w:hAnsi="Calibri Light" w:cs="Calibri Light"/>
          <w:sz w:val="20"/>
          <w:szCs w:val="20"/>
          <w:lang w:eastAsia="pl-PL"/>
        </w:rPr>
        <w:t>Źródło: Gemini Holding/Guarana PR</w:t>
      </w:r>
      <w:r w:rsidRPr="00883087">
        <w:rPr>
          <w:rFonts w:ascii="Calibri Light" w:eastAsia="Times New Roman" w:hAnsi="Calibri Light" w:cs="Calibri Light"/>
          <w:sz w:val="20"/>
          <w:szCs w:val="20"/>
          <w:lang w:eastAsia="pl-PL"/>
        </w:rPr>
        <w:br/>
      </w:r>
      <w:r w:rsidRPr="00883087">
        <w:rPr>
          <w:rFonts w:ascii="Calibri Light" w:eastAsia="Times New Roman" w:hAnsi="Calibri Light" w:cs="Calibri Light"/>
          <w:sz w:val="20"/>
          <w:szCs w:val="20"/>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Gemini Park Tychy.</w:t>
      </w:r>
      <w:r w:rsidRPr="00883087">
        <w:rPr>
          <w:rFonts w:ascii="Calibri Light" w:eastAsia="Times New Roman" w:hAnsi="Calibri Light" w:cs="Calibri Light"/>
          <w:sz w:val="20"/>
          <w:szCs w:val="20"/>
          <w:lang w:eastAsia="pl-PL"/>
        </w:rPr>
        <w:br/>
      </w:r>
      <w:r w:rsidRPr="00883087">
        <w:rPr>
          <w:rFonts w:ascii="Calibri Light" w:eastAsia="Times New Roman" w:hAnsi="Calibri Light" w:cs="Calibri Light"/>
          <w:sz w:val="20"/>
          <w:szCs w:val="20"/>
          <w:lang w:eastAsia="pl-PL"/>
        </w:rPr>
        <w:br/>
        <w:t> </w:t>
      </w:r>
      <w:r w:rsidRPr="00883087">
        <w:rPr>
          <w:rFonts w:ascii="Calibri Light" w:eastAsia="Times New Roman" w:hAnsi="Calibri Light" w:cs="Calibri Light"/>
          <w:sz w:val="20"/>
          <w:szCs w:val="20"/>
          <w:lang w:eastAsia="pl-PL"/>
        </w:rPr>
        <w:br/>
      </w:r>
    </w:p>
    <w:sectPr w:rsidR="005D0445" w:rsidRPr="00883087">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C1689" w14:textId="77777777" w:rsidR="00FD2FD1" w:rsidRDefault="00FD2FD1">
      <w:pPr>
        <w:spacing w:after="0" w:line="240" w:lineRule="auto"/>
      </w:pPr>
      <w:r>
        <w:separator/>
      </w:r>
    </w:p>
  </w:endnote>
  <w:endnote w:type="continuationSeparator" w:id="0">
    <w:p w14:paraId="77357F6E" w14:textId="77777777" w:rsidR="00FD2FD1" w:rsidRDefault="00FD2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0276E" w14:textId="77777777" w:rsidR="00FD2FD1" w:rsidRDefault="00FD2FD1">
      <w:pPr>
        <w:spacing w:after="0" w:line="240" w:lineRule="auto"/>
      </w:pPr>
      <w:r>
        <w:separator/>
      </w:r>
    </w:p>
  </w:footnote>
  <w:footnote w:type="continuationSeparator" w:id="0">
    <w:p w14:paraId="45F36971" w14:textId="77777777" w:rsidR="00FD2FD1" w:rsidRDefault="00FD2F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87FD8"/>
    <w:rsid w:val="000A5DD8"/>
    <w:rsid w:val="000D6AA2"/>
    <w:rsid w:val="000E3827"/>
    <w:rsid w:val="000E743B"/>
    <w:rsid w:val="000F5E9A"/>
    <w:rsid w:val="00102CF5"/>
    <w:rsid w:val="001207FB"/>
    <w:rsid w:val="00125D57"/>
    <w:rsid w:val="00127E23"/>
    <w:rsid w:val="001327EF"/>
    <w:rsid w:val="001527D3"/>
    <w:rsid w:val="0016314E"/>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C2873"/>
    <w:rsid w:val="002F0FBC"/>
    <w:rsid w:val="002F36E8"/>
    <w:rsid w:val="00321514"/>
    <w:rsid w:val="00331032"/>
    <w:rsid w:val="00335F1E"/>
    <w:rsid w:val="0035435E"/>
    <w:rsid w:val="003630DA"/>
    <w:rsid w:val="00371860"/>
    <w:rsid w:val="00390ADA"/>
    <w:rsid w:val="003A218E"/>
    <w:rsid w:val="004045E9"/>
    <w:rsid w:val="00405665"/>
    <w:rsid w:val="00453A84"/>
    <w:rsid w:val="0049419F"/>
    <w:rsid w:val="004D2977"/>
    <w:rsid w:val="004D6B75"/>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B6352"/>
    <w:rsid w:val="006D36FB"/>
    <w:rsid w:val="006D3B72"/>
    <w:rsid w:val="006E3276"/>
    <w:rsid w:val="0070795D"/>
    <w:rsid w:val="007132F2"/>
    <w:rsid w:val="00723890"/>
    <w:rsid w:val="007245D4"/>
    <w:rsid w:val="0073580B"/>
    <w:rsid w:val="00741490"/>
    <w:rsid w:val="0077455E"/>
    <w:rsid w:val="007840EA"/>
    <w:rsid w:val="007A27A9"/>
    <w:rsid w:val="007C4329"/>
    <w:rsid w:val="007D5C91"/>
    <w:rsid w:val="007D5CED"/>
    <w:rsid w:val="007E1876"/>
    <w:rsid w:val="0080125B"/>
    <w:rsid w:val="0080440A"/>
    <w:rsid w:val="00866625"/>
    <w:rsid w:val="00871473"/>
    <w:rsid w:val="00883087"/>
    <w:rsid w:val="00886FBF"/>
    <w:rsid w:val="00887146"/>
    <w:rsid w:val="00896AE5"/>
    <w:rsid w:val="008A20F1"/>
    <w:rsid w:val="00904CF0"/>
    <w:rsid w:val="00914AAA"/>
    <w:rsid w:val="00926589"/>
    <w:rsid w:val="00937B99"/>
    <w:rsid w:val="00946E2E"/>
    <w:rsid w:val="009554DF"/>
    <w:rsid w:val="00955F3C"/>
    <w:rsid w:val="0097394F"/>
    <w:rsid w:val="00976934"/>
    <w:rsid w:val="00A23B58"/>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BF42FA"/>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24ECB"/>
    <w:rsid w:val="00E4510F"/>
    <w:rsid w:val="00E468E4"/>
    <w:rsid w:val="00E46A0D"/>
    <w:rsid w:val="00E52C43"/>
    <w:rsid w:val="00E60F60"/>
    <w:rsid w:val="00E70144"/>
    <w:rsid w:val="00E76F36"/>
    <w:rsid w:val="00EC01D8"/>
    <w:rsid w:val="00EE16A9"/>
    <w:rsid w:val="00EF0489"/>
    <w:rsid w:val="00F00A8F"/>
    <w:rsid w:val="00F46372"/>
    <w:rsid w:val="00F73374"/>
    <w:rsid w:val="00F7465E"/>
    <w:rsid w:val="00FC5323"/>
    <w:rsid w:val="00FD2FD1"/>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833</Words>
  <Characters>5001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2021-03-26T11:24:00Z</dcterms:created>
  <dcterms:modified xsi:type="dcterms:W3CDTF">2021-03-26T11:24:00Z</dcterms:modified>
</cp:coreProperties>
</file>