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D27668" w14:textId="77777777" w:rsidR="005517E1" w:rsidRPr="00FF3108" w:rsidRDefault="005517E1" w:rsidP="005517E1">
      <w:pPr>
        <w:spacing w:before="100" w:beforeAutospacing="1" w:after="100" w:afterAutospacing="1" w:line="240" w:lineRule="auto"/>
        <w:rPr>
          <w:rFonts w:ascii="Calibri Light" w:eastAsia="Times New Roman" w:hAnsi="Calibri Light" w:cs="Calibri Light"/>
          <w:sz w:val="24"/>
          <w:szCs w:val="24"/>
          <w:lang w:eastAsia="pl-PL"/>
        </w:rPr>
      </w:pPr>
      <w:bookmarkStart w:id="0" w:name="_GoBack"/>
    </w:p>
    <w:p w14:paraId="70ADE31C" w14:textId="59FC4FD7" w:rsidR="00025EBD" w:rsidRPr="00FF3108" w:rsidRDefault="007840EA" w:rsidP="00025EBD">
      <w:pPr>
        <w:pStyle w:val="Bezodstpw"/>
        <w:rPr>
          <w:rFonts w:ascii="Calibri Light" w:eastAsia="Times New Roman" w:hAnsi="Calibri Light" w:cs="Calibri Light"/>
          <w:sz w:val="24"/>
          <w:szCs w:val="24"/>
          <w:lang w:eastAsia="pl-PL"/>
        </w:rPr>
      </w:pPr>
      <w:r w:rsidRPr="00FF3108">
        <w:rPr>
          <w:rFonts w:ascii="Calibri Light" w:eastAsia="Times New Roman" w:hAnsi="Calibri Light" w:cs="Calibri Light"/>
          <w:sz w:val="24"/>
          <w:szCs w:val="24"/>
          <w:lang w:eastAsia="pl-PL"/>
        </w:rPr>
        <w:br/>
        <w:t xml:space="preserve">Informacja prasowa: </w:t>
      </w:r>
      <w:r w:rsidR="00FF3108">
        <w:rPr>
          <w:rFonts w:ascii="Calibri Light" w:eastAsia="Times New Roman" w:hAnsi="Calibri Light" w:cs="Calibri Light"/>
          <w:sz w:val="24"/>
          <w:szCs w:val="24"/>
          <w:lang w:eastAsia="pl-PL"/>
        </w:rPr>
        <w:t>19</w:t>
      </w:r>
      <w:r w:rsidRPr="00FF3108">
        <w:rPr>
          <w:rFonts w:ascii="Calibri Light" w:eastAsia="Times New Roman" w:hAnsi="Calibri Light" w:cs="Calibri Light"/>
          <w:sz w:val="24"/>
          <w:szCs w:val="24"/>
          <w:lang w:eastAsia="pl-PL"/>
        </w:rPr>
        <w:t>-11</w:t>
      </w:r>
      <w:r w:rsidR="005517E1" w:rsidRPr="00FF3108">
        <w:rPr>
          <w:rFonts w:ascii="Calibri Light" w:eastAsia="Times New Roman" w:hAnsi="Calibri Light" w:cs="Calibri Light"/>
          <w:sz w:val="24"/>
          <w:szCs w:val="24"/>
          <w:lang w:eastAsia="pl-PL"/>
        </w:rPr>
        <w:t>-2020, Kraków</w:t>
      </w:r>
      <w:r w:rsidR="005517E1" w:rsidRPr="00FF3108">
        <w:rPr>
          <w:rFonts w:ascii="Calibri Light" w:eastAsia="Times New Roman" w:hAnsi="Calibri Light" w:cs="Calibri Light"/>
          <w:sz w:val="24"/>
          <w:szCs w:val="24"/>
          <w:lang w:eastAsia="pl-PL"/>
        </w:rPr>
        <w:br/>
        <w:t>Biuro Prasowe Gemini Holding</w:t>
      </w:r>
      <w:r w:rsidR="005517E1" w:rsidRPr="00FF3108">
        <w:rPr>
          <w:rFonts w:ascii="Calibri Light" w:eastAsia="Times New Roman" w:hAnsi="Calibri Light" w:cs="Calibri Light"/>
          <w:sz w:val="24"/>
          <w:szCs w:val="24"/>
          <w:lang w:eastAsia="pl-PL"/>
        </w:rPr>
        <w:br/>
        <w:t>Tomasz Pietrzak/Guarana Public Relations</w:t>
      </w:r>
      <w:r w:rsidR="005517E1" w:rsidRPr="00FF3108">
        <w:rPr>
          <w:rFonts w:ascii="Calibri Light" w:eastAsia="Times New Roman" w:hAnsi="Calibri Light" w:cs="Calibri Light"/>
          <w:sz w:val="24"/>
          <w:szCs w:val="24"/>
          <w:lang w:eastAsia="pl-PL"/>
        </w:rPr>
        <w:br/>
        <w:t xml:space="preserve">tel. 509 106 256 mail. tomasz.pietrzak[at]guaranapr.pl </w:t>
      </w:r>
    </w:p>
    <w:p w14:paraId="060DF2BC" w14:textId="17A7FBF3" w:rsidR="00FF3108" w:rsidRPr="00FF3108" w:rsidRDefault="005517E1" w:rsidP="00FF3108">
      <w:pPr>
        <w:pStyle w:val="Bezodstpw"/>
        <w:rPr>
          <w:rFonts w:ascii="Calibri Light" w:hAnsi="Calibri Light" w:cs="Calibri Light"/>
          <w:b/>
          <w:sz w:val="30"/>
          <w:szCs w:val="20"/>
        </w:rPr>
      </w:pPr>
      <w:r w:rsidRPr="00FF3108">
        <w:rPr>
          <w:rFonts w:ascii="Calibri Light" w:eastAsia="Times New Roman" w:hAnsi="Calibri Light" w:cs="Calibri Light"/>
          <w:sz w:val="30"/>
          <w:szCs w:val="24"/>
          <w:lang w:eastAsia="pl-PL"/>
        </w:rPr>
        <w:br/>
      </w:r>
      <w:r w:rsidR="00887146">
        <w:rPr>
          <w:rFonts w:ascii="Calibri Light" w:hAnsi="Calibri Light" w:cs="Calibri Light"/>
          <w:b/>
          <w:sz w:val="30"/>
          <w:szCs w:val="20"/>
        </w:rPr>
        <w:t xml:space="preserve">Dyrektorzy centrów </w:t>
      </w:r>
      <w:r w:rsidR="00FF3108" w:rsidRPr="00FF3108">
        <w:rPr>
          <w:rFonts w:ascii="Calibri Light" w:hAnsi="Calibri Light" w:cs="Calibri Light"/>
          <w:b/>
          <w:sz w:val="30"/>
          <w:szCs w:val="20"/>
        </w:rPr>
        <w:t>Gemini Park: Handel przed świętami musi wrócić</w:t>
      </w:r>
    </w:p>
    <w:p w14:paraId="6025C786" w14:textId="77777777" w:rsidR="00FF3108" w:rsidRPr="00FF3108" w:rsidRDefault="00FF3108" w:rsidP="00FF3108">
      <w:pPr>
        <w:pStyle w:val="Bezodstpw"/>
        <w:rPr>
          <w:rFonts w:ascii="Calibri Light" w:hAnsi="Calibri Light" w:cs="Calibri Light"/>
          <w:b/>
          <w:sz w:val="30"/>
          <w:szCs w:val="20"/>
        </w:rPr>
      </w:pPr>
    </w:p>
    <w:p w14:paraId="246451FB" w14:textId="77777777" w:rsidR="00FF3108" w:rsidRPr="00FF3108" w:rsidRDefault="00FF3108" w:rsidP="00FF3108">
      <w:pPr>
        <w:pStyle w:val="Bezodstpw"/>
        <w:rPr>
          <w:rFonts w:ascii="Calibri Light" w:hAnsi="Calibri Light" w:cs="Calibri Light"/>
          <w:sz w:val="24"/>
          <w:szCs w:val="20"/>
        </w:rPr>
      </w:pPr>
      <w:proofErr w:type="spellStart"/>
      <w:r w:rsidRPr="00FF3108">
        <w:rPr>
          <w:rFonts w:ascii="Calibri Light" w:hAnsi="Calibri Light" w:cs="Calibri Light"/>
          <w:sz w:val="24"/>
          <w:szCs w:val="20"/>
        </w:rPr>
        <w:t>Lockdown</w:t>
      </w:r>
      <w:proofErr w:type="spellEnd"/>
      <w:r w:rsidRPr="00FF3108">
        <w:rPr>
          <w:rFonts w:ascii="Calibri Light" w:hAnsi="Calibri Light" w:cs="Calibri Light"/>
          <w:sz w:val="24"/>
          <w:szCs w:val="20"/>
        </w:rPr>
        <w:t xml:space="preserve"> zabiera rynkowi </w:t>
      </w:r>
      <w:proofErr w:type="spellStart"/>
      <w:r w:rsidRPr="00FF3108">
        <w:rPr>
          <w:rFonts w:ascii="Calibri Light" w:hAnsi="Calibri Light" w:cs="Calibri Light"/>
          <w:sz w:val="24"/>
          <w:szCs w:val="20"/>
        </w:rPr>
        <w:t>retail</w:t>
      </w:r>
      <w:proofErr w:type="spellEnd"/>
      <w:r w:rsidRPr="00FF3108">
        <w:rPr>
          <w:rFonts w:ascii="Calibri Light" w:hAnsi="Calibri Light" w:cs="Calibri Light"/>
          <w:sz w:val="24"/>
          <w:szCs w:val="20"/>
        </w:rPr>
        <w:t xml:space="preserve"> cały listopad, w tym Black </w:t>
      </w:r>
      <w:proofErr w:type="spellStart"/>
      <w:r w:rsidRPr="00FF3108">
        <w:rPr>
          <w:rFonts w:ascii="Calibri Light" w:hAnsi="Calibri Light" w:cs="Calibri Light"/>
          <w:sz w:val="24"/>
          <w:szCs w:val="20"/>
        </w:rPr>
        <w:t>Friday</w:t>
      </w:r>
      <w:proofErr w:type="spellEnd"/>
      <w:r w:rsidRPr="00FF3108">
        <w:rPr>
          <w:rFonts w:ascii="Calibri Light" w:hAnsi="Calibri Light" w:cs="Calibri Light"/>
          <w:sz w:val="24"/>
          <w:szCs w:val="20"/>
        </w:rPr>
        <w:t>. Tymczasem rośnie liczba argumentów za tym, aby przywrócić handel jak najszybciej. Stawką jest kluczowy dla wielu branż sezon świąteczny!</w:t>
      </w:r>
    </w:p>
    <w:p w14:paraId="37A9CCCC" w14:textId="77777777" w:rsidR="00FF3108" w:rsidRPr="00FF3108" w:rsidRDefault="00FF3108" w:rsidP="00FF3108">
      <w:pPr>
        <w:pStyle w:val="Bezodstpw"/>
        <w:rPr>
          <w:rFonts w:ascii="Calibri Light" w:hAnsi="Calibri Light" w:cs="Calibri Light"/>
          <w:b/>
          <w:sz w:val="30"/>
          <w:szCs w:val="20"/>
        </w:rPr>
      </w:pPr>
    </w:p>
    <w:p w14:paraId="082273F2" w14:textId="77777777" w:rsidR="00FF3108" w:rsidRPr="00FF3108" w:rsidRDefault="00FF3108" w:rsidP="00FF3108">
      <w:pPr>
        <w:pStyle w:val="Bezodstpw"/>
        <w:rPr>
          <w:rFonts w:ascii="Calibri Light" w:hAnsi="Calibri Light" w:cs="Calibri Light"/>
          <w:b/>
          <w:sz w:val="20"/>
          <w:szCs w:val="20"/>
        </w:rPr>
      </w:pPr>
      <w:r w:rsidRPr="00FF3108">
        <w:rPr>
          <w:rFonts w:ascii="Calibri Light" w:hAnsi="Calibri Light" w:cs="Calibri Light"/>
          <w:b/>
          <w:sz w:val="20"/>
          <w:szCs w:val="20"/>
        </w:rPr>
        <w:t>Listopad już przynosi straty?</w:t>
      </w:r>
    </w:p>
    <w:p w14:paraId="2CC6C97B" w14:textId="77777777" w:rsidR="00FF3108" w:rsidRPr="00FF3108" w:rsidRDefault="00FF3108" w:rsidP="00FF3108">
      <w:pPr>
        <w:pStyle w:val="Bezodstpw"/>
        <w:rPr>
          <w:rFonts w:ascii="Calibri Light" w:hAnsi="Calibri Light" w:cs="Calibri Light"/>
          <w:sz w:val="20"/>
          <w:szCs w:val="20"/>
        </w:rPr>
      </w:pPr>
      <w:r w:rsidRPr="00FF3108">
        <w:rPr>
          <w:rFonts w:ascii="Calibri Light" w:hAnsi="Calibri Light" w:cs="Calibri Light"/>
          <w:sz w:val="20"/>
          <w:szCs w:val="20"/>
        </w:rPr>
        <w:t xml:space="preserve">Każdy kolejny dzień </w:t>
      </w:r>
      <w:proofErr w:type="spellStart"/>
      <w:r w:rsidRPr="00FF3108">
        <w:rPr>
          <w:rFonts w:ascii="Calibri Light" w:hAnsi="Calibri Light" w:cs="Calibri Light"/>
          <w:sz w:val="20"/>
          <w:szCs w:val="20"/>
        </w:rPr>
        <w:t>lockdownu</w:t>
      </w:r>
      <w:proofErr w:type="spellEnd"/>
      <w:r w:rsidRPr="00FF3108">
        <w:rPr>
          <w:rFonts w:ascii="Calibri Light" w:hAnsi="Calibri Light" w:cs="Calibri Light"/>
          <w:sz w:val="20"/>
          <w:szCs w:val="20"/>
        </w:rPr>
        <w:t xml:space="preserve"> branży </w:t>
      </w:r>
      <w:proofErr w:type="spellStart"/>
      <w:r w:rsidRPr="00FF3108">
        <w:rPr>
          <w:rFonts w:ascii="Calibri Light" w:hAnsi="Calibri Light" w:cs="Calibri Light"/>
          <w:sz w:val="20"/>
          <w:szCs w:val="20"/>
        </w:rPr>
        <w:t>retail</w:t>
      </w:r>
      <w:proofErr w:type="spellEnd"/>
      <w:r w:rsidRPr="00FF3108">
        <w:rPr>
          <w:rFonts w:ascii="Calibri Light" w:hAnsi="Calibri Light" w:cs="Calibri Light"/>
          <w:sz w:val="20"/>
          <w:szCs w:val="20"/>
        </w:rPr>
        <w:t xml:space="preserve"> pogłębia straty najemców i galerii. Zdaniem przedstawicieli rynku, ograniczenia w handlu przychodzą w fatalnym momencie.  Listopad, a zwłaszcza jego druga połowa, to w tradycji handlowej początek sezonu zakupów przedświątecznych.  To także miesiąc jednej z najważniejszych akcji generującej wzrost sprzedaży - Black </w:t>
      </w:r>
      <w:proofErr w:type="spellStart"/>
      <w:r w:rsidRPr="00FF3108">
        <w:rPr>
          <w:rFonts w:ascii="Calibri Light" w:hAnsi="Calibri Light" w:cs="Calibri Light"/>
          <w:sz w:val="20"/>
          <w:szCs w:val="20"/>
        </w:rPr>
        <w:t>Friday</w:t>
      </w:r>
      <w:proofErr w:type="spellEnd"/>
      <w:r w:rsidRPr="00FF3108">
        <w:rPr>
          <w:rFonts w:ascii="Calibri Light" w:hAnsi="Calibri Light" w:cs="Calibri Light"/>
          <w:sz w:val="20"/>
          <w:szCs w:val="20"/>
        </w:rPr>
        <w:t xml:space="preserve">. Wydarzenie to, w Polsce często przybierające formę Black Weekend czy Black </w:t>
      </w:r>
      <w:proofErr w:type="spellStart"/>
      <w:r w:rsidRPr="00FF3108">
        <w:rPr>
          <w:rFonts w:ascii="Calibri Light" w:hAnsi="Calibri Light" w:cs="Calibri Light"/>
          <w:sz w:val="20"/>
          <w:szCs w:val="20"/>
        </w:rPr>
        <w:t>Week</w:t>
      </w:r>
      <w:proofErr w:type="spellEnd"/>
      <w:r w:rsidRPr="00FF3108">
        <w:rPr>
          <w:rFonts w:ascii="Calibri Light" w:hAnsi="Calibri Light" w:cs="Calibri Light"/>
          <w:sz w:val="20"/>
          <w:szCs w:val="20"/>
        </w:rPr>
        <w:t xml:space="preserve">, zwiększa obroty sklepów nawet dwukrotnie, zwłaszcza w takich branżach jak moda, zdrowie i uroda, </w:t>
      </w:r>
      <w:proofErr w:type="spellStart"/>
      <w:r w:rsidRPr="00FF3108">
        <w:rPr>
          <w:rFonts w:ascii="Calibri Light" w:hAnsi="Calibri Light" w:cs="Calibri Light"/>
          <w:sz w:val="20"/>
          <w:szCs w:val="20"/>
        </w:rPr>
        <w:t>home</w:t>
      </w:r>
      <w:proofErr w:type="spellEnd"/>
      <w:r w:rsidRPr="00FF3108">
        <w:rPr>
          <w:rFonts w:ascii="Calibri Light" w:hAnsi="Calibri Light" w:cs="Calibri Light"/>
          <w:sz w:val="20"/>
          <w:szCs w:val="20"/>
        </w:rPr>
        <w:t xml:space="preserve"> czy elektronika.</w:t>
      </w:r>
    </w:p>
    <w:p w14:paraId="612C40DC" w14:textId="77777777" w:rsidR="00FF3108" w:rsidRPr="00FF3108" w:rsidRDefault="00FF3108" w:rsidP="00FF3108">
      <w:pPr>
        <w:pStyle w:val="Bezodstpw"/>
        <w:rPr>
          <w:rFonts w:ascii="Calibri Light" w:hAnsi="Calibri Light" w:cs="Calibri Light"/>
          <w:sz w:val="20"/>
          <w:szCs w:val="20"/>
        </w:rPr>
      </w:pPr>
    </w:p>
    <w:p w14:paraId="79C11534" w14:textId="77777777" w:rsidR="00FF3108" w:rsidRPr="00FF3108" w:rsidRDefault="00FF3108" w:rsidP="00FF3108">
      <w:pPr>
        <w:pStyle w:val="Bezodstpw"/>
        <w:rPr>
          <w:rFonts w:ascii="Calibri Light" w:hAnsi="Calibri Light" w:cs="Calibri Light"/>
          <w:b/>
          <w:sz w:val="20"/>
          <w:szCs w:val="20"/>
        </w:rPr>
      </w:pPr>
      <w:r w:rsidRPr="00FF3108">
        <w:rPr>
          <w:rFonts w:ascii="Calibri Light" w:hAnsi="Calibri Light" w:cs="Calibri Light"/>
          <w:sz w:val="20"/>
          <w:szCs w:val="20"/>
        </w:rPr>
        <w:t xml:space="preserve">- </w:t>
      </w:r>
      <w:r w:rsidRPr="00FF3108">
        <w:rPr>
          <w:rFonts w:ascii="Calibri Light" w:hAnsi="Calibri Light" w:cs="Calibri Light"/>
          <w:i/>
          <w:sz w:val="20"/>
          <w:szCs w:val="20"/>
        </w:rPr>
        <w:t>Restrykcje zabierają jeden z najważniejszych sezonów. Jak szacuje Polska Rada Centrów Handlowych tylko w listopadzie rynek może stracić nawet  8 mld zł. Jeśli natomiast ograniczenia utrzymają się w grudniu, będzie to prawdziwa katastrofa dla handlu. Rynek będzie musiał się liczyć ze stratą rzędu 12 mld zł.</w:t>
      </w:r>
      <w:r w:rsidRPr="00FF3108">
        <w:rPr>
          <w:rFonts w:ascii="Calibri Light" w:hAnsi="Calibri Light" w:cs="Calibri Light"/>
          <w:sz w:val="20"/>
          <w:szCs w:val="20"/>
        </w:rPr>
        <w:t xml:space="preserve"> - </w:t>
      </w:r>
      <w:r w:rsidRPr="00FF3108">
        <w:rPr>
          <w:rFonts w:ascii="Calibri Light" w:hAnsi="Calibri Light" w:cs="Calibri Light"/>
          <w:b/>
          <w:sz w:val="20"/>
          <w:szCs w:val="20"/>
        </w:rPr>
        <w:t xml:space="preserve">mówi Zbigniew Nowak, dyrektor Gemini Park Tarnów. </w:t>
      </w:r>
    </w:p>
    <w:p w14:paraId="7F57718F" w14:textId="77777777" w:rsidR="00FF3108" w:rsidRPr="00FF3108" w:rsidRDefault="00FF3108" w:rsidP="00FF3108">
      <w:pPr>
        <w:pStyle w:val="Bezodstpw"/>
        <w:rPr>
          <w:rFonts w:ascii="Calibri Light" w:hAnsi="Calibri Light" w:cs="Calibri Light"/>
          <w:b/>
          <w:sz w:val="20"/>
          <w:szCs w:val="20"/>
        </w:rPr>
      </w:pPr>
    </w:p>
    <w:p w14:paraId="58AC7CF3" w14:textId="77777777" w:rsidR="00FF3108" w:rsidRPr="00FF3108" w:rsidRDefault="00FF3108" w:rsidP="00FF3108">
      <w:pPr>
        <w:pStyle w:val="Bezodstpw"/>
        <w:rPr>
          <w:rFonts w:ascii="Calibri Light" w:hAnsi="Calibri Light" w:cs="Calibri Light"/>
          <w:b/>
          <w:sz w:val="20"/>
          <w:szCs w:val="20"/>
        </w:rPr>
      </w:pPr>
      <w:r w:rsidRPr="00FF3108">
        <w:rPr>
          <w:rFonts w:ascii="Calibri Light" w:hAnsi="Calibri Light" w:cs="Calibri Light"/>
          <w:b/>
          <w:sz w:val="20"/>
          <w:szCs w:val="20"/>
        </w:rPr>
        <w:t>Bezpieczeństwo wciąż mocnym argumentem</w:t>
      </w:r>
    </w:p>
    <w:p w14:paraId="6C4255CF" w14:textId="77777777" w:rsidR="00FF3108" w:rsidRPr="00FF3108" w:rsidRDefault="00FF3108" w:rsidP="00FF3108">
      <w:pPr>
        <w:pStyle w:val="Bezodstpw"/>
        <w:rPr>
          <w:rFonts w:ascii="Calibri Light" w:hAnsi="Calibri Light" w:cs="Calibri Light"/>
          <w:sz w:val="20"/>
          <w:szCs w:val="20"/>
        </w:rPr>
      </w:pPr>
      <w:r w:rsidRPr="00FF3108">
        <w:rPr>
          <w:rFonts w:ascii="Calibri Light" w:hAnsi="Calibri Light" w:cs="Calibri Light"/>
          <w:sz w:val="20"/>
          <w:szCs w:val="20"/>
        </w:rPr>
        <w:t xml:space="preserve">Tymczasem wydłuża się lista argumentów przemawiających za zniesieniem ograniczeń. Przedstawiciele rynku wskazują m.in. na zdecydowanie mniejszy ruch, jaki notowano już przed wprowadzeniem listopadowego </w:t>
      </w:r>
      <w:proofErr w:type="spellStart"/>
      <w:r w:rsidRPr="00FF3108">
        <w:rPr>
          <w:rFonts w:ascii="Calibri Light" w:hAnsi="Calibri Light" w:cs="Calibri Light"/>
          <w:sz w:val="20"/>
          <w:szCs w:val="20"/>
        </w:rPr>
        <w:t>lockdownu</w:t>
      </w:r>
      <w:proofErr w:type="spellEnd"/>
      <w:r w:rsidRPr="00FF3108">
        <w:rPr>
          <w:rFonts w:ascii="Calibri Light" w:hAnsi="Calibri Light" w:cs="Calibri Light"/>
          <w:sz w:val="20"/>
          <w:szCs w:val="20"/>
        </w:rPr>
        <w:t xml:space="preserve">. W październiku sięgnął on poziomu nawet 60% w stosunku do roku ubiegłego - podaje PRCH. </w:t>
      </w:r>
    </w:p>
    <w:p w14:paraId="47E2D6BE" w14:textId="77777777" w:rsidR="00FF3108" w:rsidRPr="00FF3108" w:rsidRDefault="00FF3108" w:rsidP="00FF3108">
      <w:pPr>
        <w:pStyle w:val="Bezodstpw"/>
        <w:rPr>
          <w:rFonts w:ascii="Calibri Light" w:hAnsi="Calibri Light" w:cs="Calibri Light"/>
          <w:b/>
          <w:sz w:val="20"/>
          <w:szCs w:val="20"/>
        </w:rPr>
      </w:pPr>
    </w:p>
    <w:p w14:paraId="64550A44" w14:textId="77777777" w:rsidR="00FF3108" w:rsidRPr="00FF3108" w:rsidRDefault="00FF3108" w:rsidP="00FF3108">
      <w:pPr>
        <w:pStyle w:val="Bezodstpw"/>
        <w:rPr>
          <w:rFonts w:ascii="Calibri Light" w:hAnsi="Calibri Light" w:cs="Calibri Light"/>
          <w:b/>
          <w:i/>
          <w:sz w:val="20"/>
          <w:szCs w:val="20"/>
        </w:rPr>
      </w:pPr>
      <w:r w:rsidRPr="00FF3108">
        <w:rPr>
          <w:rFonts w:ascii="Calibri Light" w:hAnsi="Calibri Light" w:cs="Calibri Light"/>
          <w:sz w:val="20"/>
          <w:szCs w:val="20"/>
        </w:rPr>
        <w:t xml:space="preserve">- </w:t>
      </w:r>
      <w:r w:rsidRPr="00FF3108">
        <w:rPr>
          <w:rFonts w:ascii="Calibri Light" w:hAnsi="Calibri Light" w:cs="Calibri Light"/>
          <w:i/>
          <w:sz w:val="20"/>
          <w:szCs w:val="20"/>
        </w:rPr>
        <w:t xml:space="preserve">Od zniesienia </w:t>
      </w:r>
      <w:proofErr w:type="spellStart"/>
      <w:r w:rsidRPr="00FF3108">
        <w:rPr>
          <w:rFonts w:ascii="Calibri Light" w:hAnsi="Calibri Light" w:cs="Calibri Light"/>
          <w:i/>
          <w:sz w:val="20"/>
          <w:szCs w:val="20"/>
        </w:rPr>
        <w:t>lockdownu</w:t>
      </w:r>
      <w:proofErr w:type="spellEnd"/>
      <w:r w:rsidRPr="00FF3108">
        <w:rPr>
          <w:rFonts w:ascii="Calibri Light" w:hAnsi="Calibri Light" w:cs="Calibri Light"/>
          <w:i/>
          <w:sz w:val="20"/>
          <w:szCs w:val="20"/>
        </w:rPr>
        <w:t xml:space="preserve"> wiosną wyniki </w:t>
      </w:r>
      <w:proofErr w:type="spellStart"/>
      <w:r w:rsidRPr="00FF3108">
        <w:rPr>
          <w:rFonts w:ascii="Calibri Light" w:hAnsi="Calibri Light" w:cs="Calibri Light"/>
          <w:i/>
          <w:sz w:val="20"/>
          <w:szCs w:val="20"/>
        </w:rPr>
        <w:t>odwiedzalności</w:t>
      </w:r>
      <w:proofErr w:type="spellEnd"/>
      <w:r w:rsidRPr="00FF3108">
        <w:rPr>
          <w:rFonts w:ascii="Calibri Light" w:hAnsi="Calibri Light" w:cs="Calibri Light"/>
          <w:i/>
          <w:sz w:val="20"/>
          <w:szCs w:val="20"/>
        </w:rPr>
        <w:t xml:space="preserve"> w centrach handlowych plasowały się poniżej wskaźników z roku ubiegłego. Już to gwarantowało m.in. zachowanie dystansu społecznego. Przywrócenie handlu po jesiennym </w:t>
      </w:r>
      <w:proofErr w:type="spellStart"/>
      <w:r w:rsidRPr="00FF3108">
        <w:rPr>
          <w:rFonts w:ascii="Calibri Light" w:hAnsi="Calibri Light" w:cs="Calibri Light"/>
          <w:i/>
          <w:sz w:val="20"/>
          <w:szCs w:val="20"/>
        </w:rPr>
        <w:t>lockdownie</w:t>
      </w:r>
      <w:proofErr w:type="spellEnd"/>
      <w:r w:rsidRPr="00FF3108">
        <w:rPr>
          <w:rFonts w:ascii="Calibri Light" w:hAnsi="Calibri Light" w:cs="Calibri Light"/>
          <w:i/>
          <w:sz w:val="20"/>
          <w:szCs w:val="20"/>
        </w:rPr>
        <w:t xml:space="preserve"> nie spowoduje, że klientów będzie więcej niż przed rokiem, mimo sezonu świątecznego. Wręcz przeciwnie, galerie co najwyżej wrócą do wyników, jakie notowano tam od maja do października br. </w:t>
      </w:r>
      <w:r w:rsidRPr="00FF3108">
        <w:rPr>
          <w:rFonts w:ascii="Calibri Light" w:hAnsi="Calibri Light" w:cs="Calibri Light"/>
          <w:b/>
          <w:i/>
          <w:sz w:val="20"/>
          <w:szCs w:val="20"/>
        </w:rPr>
        <w:t xml:space="preserve">- </w:t>
      </w:r>
      <w:r w:rsidRPr="00FF3108">
        <w:rPr>
          <w:rFonts w:ascii="Calibri Light" w:hAnsi="Calibri Light" w:cs="Calibri Light"/>
          <w:b/>
          <w:sz w:val="20"/>
          <w:szCs w:val="20"/>
        </w:rPr>
        <w:t>mówi Krzysztof Brączek, dyrektor Gemini Park Bielsko-Biała.</w:t>
      </w:r>
    </w:p>
    <w:p w14:paraId="2D77CB57" w14:textId="77777777" w:rsidR="00FF3108" w:rsidRPr="00FF3108" w:rsidRDefault="00FF3108" w:rsidP="00FF3108">
      <w:pPr>
        <w:pStyle w:val="Bezodstpw"/>
        <w:rPr>
          <w:rFonts w:ascii="Calibri Light" w:hAnsi="Calibri Light" w:cs="Calibri Light"/>
          <w:i/>
          <w:sz w:val="20"/>
          <w:szCs w:val="20"/>
        </w:rPr>
      </w:pPr>
    </w:p>
    <w:p w14:paraId="67C08D03" w14:textId="77777777" w:rsidR="00FF3108" w:rsidRPr="00FF3108" w:rsidRDefault="00FF3108" w:rsidP="00FF3108">
      <w:pPr>
        <w:pStyle w:val="Bezodstpw"/>
        <w:rPr>
          <w:rFonts w:ascii="Calibri Light" w:hAnsi="Calibri Light" w:cs="Calibri Light"/>
          <w:b/>
          <w:sz w:val="20"/>
          <w:szCs w:val="20"/>
        </w:rPr>
      </w:pPr>
      <w:r w:rsidRPr="00FF3108">
        <w:rPr>
          <w:rFonts w:ascii="Calibri Light" w:hAnsi="Calibri Light" w:cs="Calibri Light"/>
          <w:sz w:val="20"/>
          <w:szCs w:val="20"/>
        </w:rPr>
        <w:t xml:space="preserve">Powód? W ostatnich miesiącach znacząco zmienił się sposób, w jaki konsumenci korzystają z centrów handlowych. - </w:t>
      </w:r>
      <w:r w:rsidRPr="00FF3108">
        <w:rPr>
          <w:rFonts w:ascii="Calibri Light" w:hAnsi="Calibri Light" w:cs="Calibri Light"/>
          <w:i/>
          <w:sz w:val="20"/>
          <w:szCs w:val="20"/>
        </w:rPr>
        <w:t xml:space="preserve">Polacy robią zakupy najczęściej w pojedynkę, rzadko w gronie rodzinnym lub przyjaciół. Samo kupowanie również jest rozważniejsze, ale i szybsze. Zdecydowanie mniej czasu poświęcamy na wizytę w galerii, często wybierając się do kilku konkretnych sklepów. Jak pokazują badania Deloitte, aż 45 proc. Polaków robi zapasy. To najwięcej Europie. Oznacza to, że ponad częste powroty na zakupy, wybieramy opcję robienia jednych i dużych </w:t>
      </w:r>
      <w:r w:rsidRPr="00FF3108">
        <w:rPr>
          <w:rFonts w:ascii="Calibri Light" w:hAnsi="Calibri Light" w:cs="Calibri Light"/>
          <w:b/>
          <w:sz w:val="20"/>
          <w:szCs w:val="20"/>
        </w:rPr>
        <w:t>- wyjaśnia Tomasz Misztalewski, dyrektor Gemini Park Tychy.</w:t>
      </w:r>
    </w:p>
    <w:p w14:paraId="60EEA612" w14:textId="77777777" w:rsidR="00FF3108" w:rsidRPr="00FF3108" w:rsidRDefault="00FF3108" w:rsidP="00FF3108">
      <w:pPr>
        <w:pStyle w:val="Bezodstpw"/>
        <w:rPr>
          <w:rFonts w:ascii="Calibri Light" w:hAnsi="Calibri Light" w:cs="Calibri Light"/>
          <w:b/>
          <w:sz w:val="20"/>
          <w:szCs w:val="20"/>
        </w:rPr>
      </w:pPr>
    </w:p>
    <w:p w14:paraId="3E65F5A7" w14:textId="77777777" w:rsidR="00FF3108" w:rsidRPr="00FF3108" w:rsidRDefault="00FF3108" w:rsidP="00FF3108">
      <w:pPr>
        <w:pStyle w:val="Bezodstpw"/>
        <w:rPr>
          <w:rFonts w:ascii="Calibri Light" w:hAnsi="Calibri Light" w:cs="Calibri Light"/>
          <w:b/>
          <w:sz w:val="20"/>
          <w:szCs w:val="20"/>
        </w:rPr>
      </w:pPr>
      <w:r w:rsidRPr="00FF3108">
        <w:rPr>
          <w:rFonts w:ascii="Calibri Light" w:hAnsi="Calibri Light" w:cs="Calibri Light"/>
          <w:sz w:val="20"/>
          <w:szCs w:val="20"/>
        </w:rPr>
        <w:t xml:space="preserve">Kluczowym argumentem, który nieustannie przywoływany jest w dyskusjach jest także bezpieczeństwo. Jak pokazują badania </w:t>
      </w:r>
      <w:proofErr w:type="spellStart"/>
      <w:r w:rsidRPr="00FF3108">
        <w:rPr>
          <w:rFonts w:ascii="Calibri Light" w:hAnsi="Calibri Light" w:cs="Calibri Light"/>
          <w:sz w:val="20"/>
          <w:szCs w:val="20"/>
        </w:rPr>
        <w:t>Inquiry</w:t>
      </w:r>
      <w:proofErr w:type="spellEnd"/>
      <w:r w:rsidRPr="00FF3108">
        <w:rPr>
          <w:rFonts w:ascii="Calibri Light" w:hAnsi="Calibri Light" w:cs="Calibri Light"/>
          <w:sz w:val="20"/>
          <w:szCs w:val="20"/>
        </w:rPr>
        <w:t xml:space="preserve">, dziś aż 77 proc. klientów czuje się bezpiecznie na zakupach w galeriach handlowych. - </w:t>
      </w:r>
      <w:r w:rsidRPr="00FF3108">
        <w:rPr>
          <w:rFonts w:ascii="Calibri Light" w:hAnsi="Calibri Light" w:cs="Calibri Light"/>
          <w:i/>
          <w:sz w:val="20"/>
          <w:szCs w:val="20"/>
        </w:rPr>
        <w:t xml:space="preserve">Obiekty handlowe w Polsce od miesięcy są przygotowane do bezpiecznej obsługi klienta. Centra odrobiły lekcję z wiosny. Wdrożono zarówno reżim sanitarny, jak i własne procedury, które wykraczają daleko poza rządowe wytyczne. Nowe technologie, w tym systemy liczące, skutecznie natomiast są wykorzystywane do kontroli limitów w galeriach </w:t>
      </w:r>
      <w:r w:rsidRPr="00FF3108">
        <w:rPr>
          <w:rFonts w:ascii="Calibri Light" w:hAnsi="Calibri Light" w:cs="Calibri Light"/>
          <w:sz w:val="20"/>
          <w:szCs w:val="20"/>
        </w:rPr>
        <w:t xml:space="preserve">- </w:t>
      </w:r>
      <w:r w:rsidRPr="00FF3108">
        <w:rPr>
          <w:rFonts w:ascii="Calibri Light" w:hAnsi="Calibri Light" w:cs="Calibri Light"/>
          <w:b/>
          <w:sz w:val="20"/>
          <w:szCs w:val="20"/>
        </w:rPr>
        <w:t>tłumaczy Krzysztof Brączek, Gemini Park Bielsko-Biała.</w:t>
      </w:r>
    </w:p>
    <w:p w14:paraId="688DDDD5" w14:textId="77777777" w:rsidR="00FF3108" w:rsidRPr="00FF3108" w:rsidRDefault="00FF3108" w:rsidP="00FF3108">
      <w:pPr>
        <w:pStyle w:val="Bezodstpw"/>
        <w:rPr>
          <w:rFonts w:ascii="Calibri Light" w:hAnsi="Calibri Light" w:cs="Calibri Light"/>
          <w:b/>
          <w:sz w:val="20"/>
          <w:szCs w:val="20"/>
        </w:rPr>
      </w:pPr>
    </w:p>
    <w:p w14:paraId="2584303D" w14:textId="77777777" w:rsidR="00FF3108" w:rsidRPr="00FF3108" w:rsidRDefault="00FF3108" w:rsidP="00FF3108">
      <w:pPr>
        <w:pStyle w:val="Bezodstpw"/>
        <w:rPr>
          <w:rFonts w:ascii="Calibri Light" w:hAnsi="Calibri Light" w:cs="Calibri Light"/>
          <w:b/>
          <w:sz w:val="20"/>
          <w:szCs w:val="20"/>
        </w:rPr>
      </w:pPr>
      <w:r w:rsidRPr="00FF3108">
        <w:rPr>
          <w:rFonts w:ascii="Calibri Light" w:hAnsi="Calibri Light" w:cs="Calibri Light"/>
          <w:sz w:val="20"/>
          <w:szCs w:val="20"/>
        </w:rPr>
        <w:t xml:space="preserve">Rynek </w:t>
      </w:r>
      <w:proofErr w:type="spellStart"/>
      <w:r w:rsidRPr="00FF3108">
        <w:rPr>
          <w:rFonts w:ascii="Calibri Light" w:hAnsi="Calibri Light" w:cs="Calibri Light"/>
          <w:sz w:val="20"/>
          <w:szCs w:val="20"/>
        </w:rPr>
        <w:t>retail</w:t>
      </w:r>
      <w:proofErr w:type="spellEnd"/>
      <w:r w:rsidRPr="00FF3108">
        <w:rPr>
          <w:rFonts w:ascii="Calibri Light" w:hAnsi="Calibri Light" w:cs="Calibri Light"/>
          <w:sz w:val="20"/>
          <w:szCs w:val="20"/>
        </w:rPr>
        <w:t xml:space="preserve"> wskazuje na jeszcze jeden element, który może być kluczowy w momencie zniesienia </w:t>
      </w:r>
      <w:proofErr w:type="spellStart"/>
      <w:r w:rsidRPr="00FF3108">
        <w:rPr>
          <w:rFonts w:ascii="Calibri Light" w:hAnsi="Calibri Light" w:cs="Calibri Light"/>
          <w:sz w:val="20"/>
          <w:szCs w:val="20"/>
        </w:rPr>
        <w:t>lockdownu</w:t>
      </w:r>
      <w:proofErr w:type="spellEnd"/>
      <w:r w:rsidRPr="00FF3108">
        <w:rPr>
          <w:rFonts w:ascii="Calibri Light" w:hAnsi="Calibri Light" w:cs="Calibri Light"/>
          <w:sz w:val="20"/>
          <w:szCs w:val="20"/>
        </w:rPr>
        <w:t xml:space="preserve">. Jak oceniają przedstawiciele Gemini Park, zniesienie zakazu handlu w niedzielę pozwoli nie tylko na częściowe odrobienie strat z listopada, ale przede wszystkim rozłoży ruch w galeriach na 7 dni. - </w:t>
      </w:r>
      <w:r w:rsidRPr="00FF3108">
        <w:rPr>
          <w:rFonts w:ascii="Calibri Light" w:hAnsi="Calibri Light" w:cs="Calibri Light"/>
          <w:i/>
          <w:sz w:val="20"/>
          <w:szCs w:val="20"/>
        </w:rPr>
        <w:t xml:space="preserve">Mamy narzędzie, dzięki któremu jesteśmy w stanie jeszcze bardziej rozproszyć ruch w galeriach. Powrót niedziel handlowych nie oznacza, że kupujących będzie więcej. Przeciwnie, dostaną oni tylko dodatkowy dzień, w którym opcjonalnie będą mogli wybrać się na zakupy tak, aby były one jeszcze bezpieczniejsze </w:t>
      </w:r>
      <w:r w:rsidRPr="00FF3108">
        <w:rPr>
          <w:rFonts w:ascii="Calibri Light" w:hAnsi="Calibri Light" w:cs="Calibri Light"/>
          <w:sz w:val="20"/>
          <w:szCs w:val="20"/>
        </w:rPr>
        <w:t xml:space="preserve">- </w:t>
      </w:r>
      <w:r w:rsidRPr="00FF3108">
        <w:rPr>
          <w:rFonts w:ascii="Calibri Light" w:hAnsi="Calibri Light" w:cs="Calibri Light"/>
          <w:b/>
          <w:sz w:val="20"/>
          <w:szCs w:val="20"/>
        </w:rPr>
        <w:t>dodaje Zbigniew Nowak.</w:t>
      </w:r>
    </w:p>
    <w:p w14:paraId="5B3B514D" w14:textId="77777777" w:rsidR="00FF3108" w:rsidRPr="00FF3108" w:rsidRDefault="00FF3108" w:rsidP="00FF3108">
      <w:pPr>
        <w:pStyle w:val="Bezodstpw"/>
        <w:rPr>
          <w:rFonts w:ascii="Calibri Light" w:hAnsi="Calibri Light" w:cs="Calibri Light"/>
          <w:sz w:val="20"/>
          <w:szCs w:val="20"/>
        </w:rPr>
      </w:pPr>
    </w:p>
    <w:p w14:paraId="0DAAD935" w14:textId="77777777" w:rsidR="00FF3108" w:rsidRPr="00FF3108" w:rsidRDefault="00FF3108" w:rsidP="00FF3108">
      <w:pPr>
        <w:pStyle w:val="Bezodstpw"/>
        <w:rPr>
          <w:rFonts w:ascii="Calibri Light" w:hAnsi="Calibri Light" w:cs="Calibri Light"/>
          <w:b/>
          <w:sz w:val="20"/>
          <w:szCs w:val="20"/>
        </w:rPr>
      </w:pPr>
      <w:r w:rsidRPr="00FF3108">
        <w:rPr>
          <w:rFonts w:ascii="Calibri Light" w:hAnsi="Calibri Light" w:cs="Calibri Light"/>
          <w:b/>
          <w:sz w:val="20"/>
          <w:szCs w:val="20"/>
        </w:rPr>
        <w:t xml:space="preserve">Utrata miejsc pracy jednym ze skutków </w:t>
      </w:r>
      <w:proofErr w:type="spellStart"/>
      <w:r w:rsidRPr="00FF3108">
        <w:rPr>
          <w:rFonts w:ascii="Calibri Light" w:hAnsi="Calibri Light" w:cs="Calibri Light"/>
          <w:b/>
          <w:sz w:val="20"/>
          <w:szCs w:val="20"/>
        </w:rPr>
        <w:t>lockdownu</w:t>
      </w:r>
      <w:proofErr w:type="spellEnd"/>
      <w:r w:rsidRPr="00FF3108">
        <w:rPr>
          <w:rFonts w:ascii="Calibri Light" w:hAnsi="Calibri Light" w:cs="Calibri Light"/>
          <w:b/>
          <w:sz w:val="20"/>
          <w:szCs w:val="20"/>
        </w:rPr>
        <w:t>?</w:t>
      </w:r>
    </w:p>
    <w:p w14:paraId="6E5B7EBF" w14:textId="77777777" w:rsidR="00FF3108" w:rsidRPr="00FF3108" w:rsidRDefault="00FF3108" w:rsidP="00FF3108">
      <w:pPr>
        <w:pStyle w:val="Bezodstpw"/>
        <w:rPr>
          <w:rFonts w:ascii="Calibri Light" w:hAnsi="Calibri Light" w:cs="Calibri Light"/>
          <w:sz w:val="20"/>
          <w:szCs w:val="20"/>
        </w:rPr>
      </w:pPr>
      <w:r w:rsidRPr="00FF3108">
        <w:rPr>
          <w:rFonts w:ascii="Calibri Light" w:hAnsi="Calibri Light" w:cs="Calibri Light"/>
          <w:sz w:val="20"/>
          <w:szCs w:val="20"/>
        </w:rPr>
        <w:t xml:space="preserve">Jak oceniają dyrektorzy, utrzymujący się </w:t>
      </w:r>
      <w:proofErr w:type="spellStart"/>
      <w:r w:rsidRPr="00FF3108">
        <w:rPr>
          <w:rFonts w:ascii="Calibri Light" w:hAnsi="Calibri Light" w:cs="Calibri Light"/>
          <w:sz w:val="20"/>
          <w:szCs w:val="20"/>
        </w:rPr>
        <w:t>lockdown</w:t>
      </w:r>
      <w:proofErr w:type="spellEnd"/>
      <w:r w:rsidRPr="00FF3108">
        <w:rPr>
          <w:rFonts w:ascii="Calibri Light" w:hAnsi="Calibri Light" w:cs="Calibri Light"/>
          <w:sz w:val="20"/>
          <w:szCs w:val="20"/>
        </w:rPr>
        <w:t>, zwłaszcza w tak ważnym dla handlu momencie, poważnie może zagrozić rynkom pracy i to nie tylko w miastach wojewódzkich, także w mniejszych miejscowościach.  W tych ostatnich centra handlowe to często najwięksi pracodawcy.</w:t>
      </w:r>
    </w:p>
    <w:p w14:paraId="471A63F1" w14:textId="77777777" w:rsidR="00FF3108" w:rsidRPr="00FF3108" w:rsidRDefault="00FF3108" w:rsidP="00FF3108">
      <w:pPr>
        <w:pStyle w:val="Bezodstpw"/>
        <w:rPr>
          <w:rFonts w:ascii="Calibri Light" w:hAnsi="Calibri Light" w:cs="Calibri Light"/>
          <w:sz w:val="20"/>
          <w:szCs w:val="20"/>
        </w:rPr>
      </w:pPr>
    </w:p>
    <w:p w14:paraId="5A78E672" w14:textId="77777777" w:rsidR="00FF3108" w:rsidRPr="00FF3108" w:rsidRDefault="00FF3108" w:rsidP="00FF3108">
      <w:pPr>
        <w:pStyle w:val="Bezodstpw"/>
        <w:rPr>
          <w:rFonts w:ascii="Calibri Light" w:hAnsi="Calibri Light" w:cs="Calibri Light"/>
          <w:b/>
          <w:sz w:val="20"/>
          <w:szCs w:val="20"/>
        </w:rPr>
      </w:pPr>
      <w:r w:rsidRPr="00FF3108">
        <w:rPr>
          <w:rFonts w:ascii="Calibri Light" w:hAnsi="Calibri Light" w:cs="Calibri Light"/>
          <w:sz w:val="20"/>
          <w:szCs w:val="20"/>
        </w:rPr>
        <w:t>-</w:t>
      </w:r>
      <w:r w:rsidRPr="00FF3108">
        <w:rPr>
          <w:rFonts w:ascii="Calibri Light" w:hAnsi="Calibri Light" w:cs="Calibri Light"/>
          <w:i/>
          <w:sz w:val="20"/>
          <w:szCs w:val="20"/>
        </w:rPr>
        <w:t xml:space="preserve">Jak szacuje PRCH w centrach handlowych pracuje dziś od 420 do 450 tys. osób. Przeciągnięcie </w:t>
      </w:r>
      <w:proofErr w:type="spellStart"/>
      <w:r w:rsidRPr="00FF3108">
        <w:rPr>
          <w:rFonts w:ascii="Calibri Light" w:hAnsi="Calibri Light" w:cs="Calibri Light"/>
          <w:i/>
          <w:sz w:val="20"/>
          <w:szCs w:val="20"/>
        </w:rPr>
        <w:t>lockdownu</w:t>
      </w:r>
      <w:proofErr w:type="spellEnd"/>
      <w:r w:rsidRPr="00FF3108">
        <w:rPr>
          <w:rFonts w:ascii="Calibri Light" w:hAnsi="Calibri Light" w:cs="Calibri Light"/>
          <w:i/>
          <w:sz w:val="20"/>
          <w:szCs w:val="20"/>
        </w:rPr>
        <w:t xml:space="preserve"> na grudzień może sprawić, że będziemy obserwować falę zwolnień. Z rynku mogą wyparować tysiące etatów i to różnych branżach. Mocno zagrożone są szczególnie posady w segmencie gastronomicznym, rozrywkowym i fitness. Przedłużający się </w:t>
      </w:r>
      <w:proofErr w:type="spellStart"/>
      <w:r w:rsidRPr="00FF3108">
        <w:rPr>
          <w:rFonts w:ascii="Calibri Light" w:hAnsi="Calibri Light" w:cs="Calibri Light"/>
          <w:i/>
          <w:sz w:val="20"/>
          <w:szCs w:val="20"/>
        </w:rPr>
        <w:t>lockdown</w:t>
      </w:r>
      <w:proofErr w:type="spellEnd"/>
      <w:r w:rsidRPr="00FF3108">
        <w:rPr>
          <w:rFonts w:ascii="Calibri Light" w:hAnsi="Calibri Light" w:cs="Calibri Light"/>
          <w:i/>
          <w:sz w:val="20"/>
          <w:szCs w:val="20"/>
        </w:rPr>
        <w:t xml:space="preserve"> może także skłonić pozostałe branże do redukcji etatów. Dotyczy to w szczególności segmentu fashion, dla którego Black </w:t>
      </w:r>
      <w:proofErr w:type="spellStart"/>
      <w:r w:rsidRPr="00FF3108">
        <w:rPr>
          <w:rFonts w:ascii="Calibri Light" w:hAnsi="Calibri Light" w:cs="Calibri Light"/>
          <w:i/>
          <w:sz w:val="20"/>
          <w:szCs w:val="20"/>
        </w:rPr>
        <w:t>Friday</w:t>
      </w:r>
      <w:proofErr w:type="spellEnd"/>
      <w:r w:rsidRPr="00FF3108">
        <w:rPr>
          <w:rFonts w:ascii="Calibri Light" w:hAnsi="Calibri Light" w:cs="Calibri Light"/>
          <w:i/>
          <w:sz w:val="20"/>
          <w:szCs w:val="20"/>
        </w:rPr>
        <w:t xml:space="preserve"> oraz sezon przedświąteczny jest kluczowy. Już wiemy, że sklepy przed świętami na pewno nie będą potrzebowały dodatkowych rąk do pracy, jak to ma miejsce co roku</w:t>
      </w:r>
      <w:r w:rsidRPr="00FF3108">
        <w:rPr>
          <w:rFonts w:ascii="Calibri Light" w:hAnsi="Calibri Light" w:cs="Calibri Light"/>
          <w:sz w:val="20"/>
          <w:szCs w:val="20"/>
        </w:rPr>
        <w:t xml:space="preserve">. </w:t>
      </w:r>
      <w:r w:rsidRPr="00FF3108">
        <w:rPr>
          <w:rFonts w:ascii="Calibri Light" w:hAnsi="Calibri Light" w:cs="Calibri Light"/>
          <w:i/>
          <w:sz w:val="20"/>
          <w:szCs w:val="20"/>
        </w:rPr>
        <w:t xml:space="preserve">Mało kto dziś rekrutuje  </w:t>
      </w:r>
      <w:r w:rsidRPr="00FF3108">
        <w:rPr>
          <w:rFonts w:ascii="Calibri Light" w:hAnsi="Calibri Light" w:cs="Calibri Light"/>
          <w:sz w:val="20"/>
          <w:szCs w:val="20"/>
        </w:rPr>
        <w:t xml:space="preserve">- </w:t>
      </w:r>
      <w:r w:rsidRPr="00FF3108">
        <w:rPr>
          <w:rFonts w:ascii="Calibri Light" w:hAnsi="Calibri Light" w:cs="Calibri Light"/>
          <w:b/>
          <w:sz w:val="20"/>
          <w:szCs w:val="20"/>
        </w:rPr>
        <w:t>zauważa Krzysztof Brączek.</w:t>
      </w:r>
    </w:p>
    <w:p w14:paraId="6B2D91B5" w14:textId="77777777" w:rsidR="00FF3108" w:rsidRPr="00FF3108" w:rsidRDefault="00FF3108" w:rsidP="00FF3108">
      <w:pPr>
        <w:pStyle w:val="Bezodstpw"/>
        <w:rPr>
          <w:rFonts w:ascii="Calibri Light" w:hAnsi="Calibri Light" w:cs="Calibri Light"/>
          <w:sz w:val="20"/>
          <w:szCs w:val="20"/>
        </w:rPr>
      </w:pPr>
    </w:p>
    <w:p w14:paraId="4E3BB4FB" w14:textId="77777777" w:rsidR="00FF3108" w:rsidRPr="00FF3108" w:rsidRDefault="00FF3108" w:rsidP="00FF3108">
      <w:pPr>
        <w:pStyle w:val="Bezodstpw"/>
        <w:rPr>
          <w:rFonts w:ascii="Calibri Light" w:hAnsi="Calibri Light" w:cs="Calibri Light"/>
          <w:sz w:val="20"/>
          <w:szCs w:val="20"/>
        </w:rPr>
      </w:pPr>
      <w:r w:rsidRPr="00FF3108">
        <w:rPr>
          <w:rFonts w:ascii="Calibri Light" w:hAnsi="Calibri Light" w:cs="Calibri Light"/>
          <w:sz w:val="20"/>
          <w:szCs w:val="20"/>
        </w:rPr>
        <w:t xml:space="preserve">Tych rąk mogą także nie potrzebować firmy będące częścią ekosystemu centrów handlowych. Chodzi głównie o niewielkie przedsiębiorstwa usługowe wynajmowane przez najemców oraz zarządców i właścicieli galerii. - </w:t>
      </w:r>
      <w:proofErr w:type="spellStart"/>
      <w:r w:rsidRPr="00FF3108">
        <w:rPr>
          <w:rFonts w:ascii="Calibri Light" w:hAnsi="Calibri Light" w:cs="Calibri Light"/>
          <w:i/>
          <w:sz w:val="20"/>
          <w:szCs w:val="20"/>
        </w:rPr>
        <w:t>Koronakryzys</w:t>
      </w:r>
      <w:proofErr w:type="spellEnd"/>
      <w:r w:rsidRPr="00FF3108">
        <w:rPr>
          <w:rFonts w:ascii="Calibri Light" w:hAnsi="Calibri Light" w:cs="Calibri Light"/>
          <w:i/>
          <w:sz w:val="20"/>
          <w:szCs w:val="20"/>
        </w:rPr>
        <w:t xml:space="preserve"> w </w:t>
      </w:r>
      <w:proofErr w:type="spellStart"/>
      <w:r w:rsidRPr="00FF3108">
        <w:rPr>
          <w:rFonts w:ascii="Calibri Light" w:hAnsi="Calibri Light" w:cs="Calibri Light"/>
          <w:i/>
          <w:sz w:val="20"/>
          <w:szCs w:val="20"/>
        </w:rPr>
        <w:t>retail</w:t>
      </w:r>
      <w:proofErr w:type="spellEnd"/>
      <w:r w:rsidRPr="00FF3108">
        <w:rPr>
          <w:rFonts w:ascii="Calibri Light" w:hAnsi="Calibri Light" w:cs="Calibri Light"/>
          <w:i/>
          <w:sz w:val="20"/>
          <w:szCs w:val="20"/>
        </w:rPr>
        <w:t xml:space="preserve"> odbija się w branży m.in. </w:t>
      </w:r>
      <w:proofErr w:type="spellStart"/>
      <w:r w:rsidRPr="00FF3108">
        <w:rPr>
          <w:rFonts w:ascii="Calibri Light" w:hAnsi="Calibri Light" w:cs="Calibri Light"/>
          <w:i/>
          <w:sz w:val="20"/>
          <w:szCs w:val="20"/>
        </w:rPr>
        <w:t>eventowej</w:t>
      </w:r>
      <w:proofErr w:type="spellEnd"/>
      <w:r w:rsidRPr="00FF3108">
        <w:rPr>
          <w:rFonts w:ascii="Calibri Light" w:hAnsi="Calibri Light" w:cs="Calibri Light"/>
          <w:i/>
          <w:sz w:val="20"/>
          <w:szCs w:val="20"/>
        </w:rPr>
        <w:t>, marketingowej, poligraficznej, graficznej, dekoracyjnej, usług czystościowych i ochroniarskich, a także w innych usługach, mocno powiązanych z rynkiem centrów handlowych</w:t>
      </w:r>
      <w:r w:rsidRPr="00FF3108">
        <w:rPr>
          <w:rFonts w:ascii="Calibri Light" w:hAnsi="Calibri Light" w:cs="Calibri Light"/>
          <w:sz w:val="20"/>
          <w:szCs w:val="20"/>
        </w:rPr>
        <w:t xml:space="preserve">. </w:t>
      </w:r>
      <w:r w:rsidRPr="00FF3108">
        <w:rPr>
          <w:rFonts w:ascii="Calibri Light" w:hAnsi="Calibri Light" w:cs="Calibri Light"/>
          <w:i/>
          <w:sz w:val="20"/>
          <w:szCs w:val="20"/>
        </w:rPr>
        <w:t xml:space="preserve">Ten związek jest prosty, jeśli galeria nie organizuje eventów świątecznych, firma </w:t>
      </w:r>
      <w:proofErr w:type="spellStart"/>
      <w:r w:rsidRPr="00FF3108">
        <w:rPr>
          <w:rFonts w:ascii="Calibri Light" w:hAnsi="Calibri Light" w:cs="Calibri Light"/>
          <w:i/>
          <w:sz w:val="20"/>
          <w:szCs w:val="20"/>
        </w:rPr>
        <w:t>eventowa</w:t>
      </w:r>
      <w:proofErr w:type="spellEnd"/>
      <w:r w:rsidRPr="00FF3108">
        <w:rPr>
          <w:rFonts w:ascii="Calibri Light" w:hAnsi="Calibri Light" w:cs="Calibri Light"/>
          <w:i/>
          <w:sz w:val="20"/>
          <w:szCs w:val="20"/>
        </w:rPr>
        <w:t xml:space="preserve"> nie zarabia. Nie są produkowane materiały graficzne, nie są zamawiane ozdoby. To może postawić wiele firm usługowych na skraju bankructwa. Także oszczędności, do jakich zmuszone są dziś centra handlowe, mogą wpłynąć na kondycję wielu, często małych, lokalnych firm partnerskich</w:t>
      </w:r>
      <w:r w:rsidRPr="00FF3108">
        <w:rPr>
          <w:rFonts w:ascii="Calibri Light" w:hAnsi="Calibri Light" w:cs="Calibri Light"/>
          <w:sz w:val="20"/>
          <w:szCs w:val="20"/>
        </w:rPr>
        <w:t xml:space="preserve"> - </w:t>
      </w:r>
      <w:r w:rsidRPr="00FF3108">
        <w:rPr>
          <w:rFonts w:ascii="Calibri Light" w:hAnsi="Calibri Light" w:cs="Calibri Light"/>
          <w:b/>
          <w:sz w:val="20"/>
          <w:szCs w:val="20"/>
        </w:rPr>
        <w:t>dodaje Tomasz Misztalewski.</w:t>
      </w:r>
    </w:p>
    <w:p w14:paraId="639ACE22" w14:textId="77777777" w:rsidR="00FF3108" w:rsidRPr="00FF3108" w:rsidRDefault="00FF3108" w:rsidP="00FF3108">
      <w:pPr>
        <w:pStyle w:val="Bezodstpw"/>
        <w:rPr>
          <w:rFonts w:ascii="Calibri Light" w:hAnsi="Calibri Light" w:cs="Calibri Light"/>
          <w:sz w:val="20"/>
          <w:szCs w:val="20"/>
        </w:rPr>
      </w:pPr>
    </w:p>
    <w:p w14:paraId="44E2DD18" w14:textId="77777777" w:rsidR="00FF3108" w:rsidRPr="00FF3108" w:rsidRDefault="00FF3108" w:rsidP="00FF3108">
      <w:pPr>
        <w:pStyle w:val="Bezodstpw"/>
        <w:rPr>
          <w:rFonts w:ascii="Calibri Light" w:hAnsi="Calibri Light" w:cs="Calibri Light"/>
          <w:sz w:val="20"/>
          <w:szCs w:val="20"/>
        </w:rPr>
      </w:pPr>
    </w:p>
    <w:p w14:paraId="5F61C542" w14:textId="00DEFFF4" w:rsidR="00723890" w:rsidRPr="00FF3108" w:rsidRDefault="005517E1" w:rsidP="00FF3108">
      <w:pPr>
        <w:pStyle w:val="Bezodstpw"/>
        <w:rPr>
          <w:rFonts w:ascii="Calibri Light" w:hAnsi="Calibri Light" w:cs="Calibri Light"/>
          <w:sz w:val="20"/>
          <w:szCs w:val="20"/>
        </w:rPr>
      </w:pPr>
      <w:r w:rsidRPr="00FF3108">
        <w:rPr>
          <w:rFonts w:ascii="Calibri Light" w:eastAsia="Times New Roman" w:hAnsi="Calibri Light" w:cs="Calibri Light"/>
          <w:sz w:val="24"/>
          <w:szCs w:val="24"/>
          <w:lang w:eastAsia="pl-PL"/>
        </w:rPr>
        <w:br/>
      </w:r>
      <w:r w:rsidRPr="00FF3108">
        <w:rPr>
          <w:rFonts w:ascii="Calibri Light" w:eastAsia="Times New Roman" w:hAnsi="Calibri Light" w:cs="Calibri Light"/>
          <w:sz w:val="20"/>
          <w:szCs w:val="24"/>
          <w:lang w:eastAsia="pl-PL"/>
        </w:rPr>
        <w:t>Źródło: Gemini Holding/Guarana PR</w:t>
      </w:r>
      <w:r w:rsidRPr="00FF3108">
        <w:rPr>
          <w:rFonts w:ascii="Calibri Light" w:eastAsia="Times New Roman" w:hAnsi="Calibri Light" w:cs="Calibri Light"/>
          <w:sz w:val="20"/>
          <w:szCs w:val="24"/>
          <w:lang w:eastAsia="pl-PL"/>
        </w:rPr>
        <w:br/>
      </w:r>
      <w:r w:rsidRPr="00FF3108">
        <w:rPr>
          <w:rFonts w:ascii="Calibri Light" w:eastAsia="Times New Roman" w:hAnsi="Calibri Light" w:cs="Calibri Light"/>
          <w:sz w:val="20"/>
          <w:szCs w:val="24"/>
          <w:lang w:eastAsia="pl-PL"/>
        </w:rPr>
        <w:b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nowo otwarte Gemini Park Tychy.</w:t>
      </w:r>
      <w:r w:rsidRPr="00FF3108">
        <w:rPr>
          <w:rFonts w:ascii="Calibri Light" w:eastAsia="Times New Roman" w:hAnsi="Calibri Light" w:cs="Calibri Light"/>
          <w:sz w:val="20"/>
          <w:szCs w:val="24"/>
          <w:lang w:eastAsia="pl-PL"/>
        </w:rPr>
        <w:br/>
      </w:r>
      <w:r w:rsidRPr="00FF3108">
        <w:rPr>
          <w:rFonts w:ascii="Calibri Light" w:eastAsia="Times New Roman" w:hAnsi="Calibri Light" w:cs="Calibri Light"/>
          <w:sz w:val="20"/>
          <w:szCs w:val="24"/>
          <w:lang w:eastAsia="pl-PL"/>
        </w:rPr>
        <w:br/>
        <w:t> </w:t>
      </w:r>
      <w:r w:rsidRPr="00FF3108">
        <w:rPr>
          <w:rFonts w:ascii="Calibri Light" w:eastAsia="Times New Roman" w:hAnsi="Calibri Light" w:cs="Calibri Light"/>
          <w:sz w:val="20"/>
          <w:szCs w:val="24"/>
          <w:lang w:eastAsia="pl-PL"/>
        </w:rPr>
        <w:br/>
      </w:r>
      <w:r w:rsidRPr="00FF3108">
        <w:rPr>
          <w:rFonts w:ascii="Calibri Light" w:eastAsia="Times New Roman" w:hAnsi="Calibri Light" w:cs="Calibri Light"/>
          <w:sz w:val="24"/>
          <w:szCs w:val="24"/>
          <w:lang w:eastAsia="pl-PL"/>
        </w:rPr>
        <w:br/>
      </w:r>
      <w:r w:rsidRPr="00FF3108">
        <w:rPr>
          <w:rFonts w:ascii="Calibri Light" w:eastAsia="Times New Roman" w:hAnsi="Calibri Light" w:cs="Calibri Light"/>
          <w:sz w:val="24"/>
          <w:szCs w:val="24"/>
          <w:lang w:eastAsia="pl-PL"/>
        </w:rPr>
        <w:br/>
      </w:r>
      <w:r w:rsidRPr="00FF3108">
        <w:rPr>
          <w:rFonts w:ascii="Calibri Light" w:eastAsia="Times New Roman" w:hAnsi="Calibri Light" w:cs="Calibri Light"/>
          <w:sz w:val="24"/>
          <w:szCs w:val="24"/>
          <w:lang w:eastAsia="pl-PL"/>
        </w:rPr>
        <w:br/>
      </w:r>
    </w:p>
    <w:p w14:paraId="44D950FD" w14:textId="77777777" w:rsidR="00723890" w:rsidRPr="00FF3108" w:rsidRDefault="00723890" w:rsidP="00723890">
      <w:pPr>
        <w:pStyle w:val="Bezodstpw"/>
        <w:jc w:val="both"/>
        <w:rPr>
          <w:rFonts w:ascii="Calibri Light" w:hAnsi="Calibri Light" w:cs="Calibri Light"/>
          <w:sz w:val="20"/>
          <w:szCs w:val="20"/>
        </w:rPr>
      </w:pPr>
    </w:p>
    <w:p w14:paraId="6004D5D8" w14:textId="77777777" w:rsidR="00723890" w:rsidRPr="00FF3108" w:rsidRDefault="00723890" w:rsidP="00723890">
      <w:pPr>
        <w:pStyle w:val="Bezodstpw"/>
        <w:jc w:val="both"/>
        <w:rPr>
          <w:rFonts w:ascii="Calibri Light" w:hAnsi="Calibri Light" w:cs="Calibri Light"/>
          <w:sz w:val="20"/>
          <w:szCs w:val="20"/>
        </w:rPr>
      </w:pPr>
    </w:p>
    <w:p w14:paraId="348CBACD" w14:textId="77777777" w:rsidR="00723890" w:rsidRPr="00FF3108" w:rsidRDefault="00723890" w:rsidP="00723890">
      <w:pPr>
        <w:pStyle w:val="Bezodstpw"/>
        <w:jc w:val="both"/>
        <w:rPr>
          <w:rFonts w:ascii="Calibri Light" w:hAnsi="Calibri Light" w:cs="Calibri Light"/>
          <w:sz w:val="20"/>
          <w:szCs w:val="20"/>
        </w:rPr>
      </w:pPr>
    </w:p>
    <w:p w14:paraId="15E72391" w14:textId="77777777" w:rsidR="00723890" w:rsidRPr="00FF3108" w:rsidRDefault="00723890" w:rsidP="00723890">
      <w:pPr>
        <w:pStyle w:val="Bezodstpw"/>
        <w:rPr>
          <w:rFonts w:ascii="Calibri Light" w:hAnsi="Calibri Light" w:cs="Calibri Light"/>
          <w:sz w:val="20"/>
          <w:szCs w:val="20"/>
        </w:rPr>
      </w:pPr>
    </w:p>
    <w:bookmarkEnd w:id="0"/>
    <w:p w14:paraId="3CFBED51" w14:textId="77777777" w:rsidR="005D0445" w:rsidRPr="00FF3108" w:rsidRDefault="005D0445" w:rsidP="007132F2">
      <w:pPr>
        <w:pStyle w:val="Bezodstpw"/>
        <w:jc w:val="both"/>
        <w:rPr>
          <w:rFonts w:ascii="Calibri Light" w:hAnsi="Calibri Light" w:cs="Calibri Light"/>
          <w:sz w:val="20"/>
          <w:szCs w:val="20"/>
        </w:rPr>
      </w:pPr>
    </w:p>
    <w:sectPr w:rsidR="005D0445" w:rsidRPr="00FF3108">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43AFC2" w14:textId="77777777" w:rsidR="00B83623" w:rsidRDefault="00B83623">
      <w:pPr>
        <w:spacing w:after="0" w:line="240" w:lineRule="auto"/>
      </w:pPr>
      <w:r>
        <w:separator/>
      </w:r>
    </w:p>
  </w:endnote>
  <w:endnote w:type="continuationSeparator" w:id="0">
    <w:p w14:paraId="0AD25FA9" w14:textId="77777777" w:rsidR="00B83623" w:rsidRDefault="00B83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839E4C" w14:textId="77777777" w:rsidR="00B83623" w:rsidRDefault="00B83623">
      <w:pPr>
        <w:spacing w:after="0" w:line="240" w:lineRule="auto"/>
      </w:pPr>
      <w:r>
        <w:separator/>
      </w:r>
    </w:p>
  </w:footnote>
  <w:footnote w:type="continuationSeparator" w:id="0">
    <w:p w14:paraId="763FFAC3" w14:textId="77777777" w:rsidR="00B83623" w:rsidRDefault="00B836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B413C"/>
    <w:multiLevelType w:val="hybridMultilevel"/>
    <w:tmpl w:val="DD8A8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178B4"/>
    <w:rsid w:val="00025D59"/>
    <w:rsid w:val="00025EBD"/>
    <w:rsid w:val="00044423"/>
    <w:rsid w:val="00045F28"/>
    <w:rsid w:val="00052736"/>
    <w:rsid w:val="00064EAB"/>
    <w:rsid w:val="00080C0B"/>
    <w:rsid w:val="000A5DD8"/>
    <w:rsid w:val="000D6AA2"/>
    <w:rsid w:val="000E3827"/>
    <w:rsid w:val="000E743B"/>
    <w:rsid w:val="000F5E9A"/>
    <w:rsid w:val="00102CF5"/>
    <w:rsid w:val="001207FB"/>
    <w:rsid w:val="00125D57"/>
    <w:rsid w:val="00127E23"/>
    <w:rsid w:val="001327EF"/>
    <w:rsid w:val="001527D3"/>
    <w:rsid w:val="00185870"/>
    <w:rsid w:val="00191D53"/>
    <w:rsid w:val="001A102C"/>
    <w:rsid w:val="001A2B35"/>
    <w:rsid w:val="001A4E4D"/>
    <w:rsid w:val="001B58DF"/>
    <w:rsid w:val="001D6A1E"/>
    <w:rsid w:val="001D7C63"/>
    <w:rsid w:val="001E6265"/>
    <w:rsid w:val="001F2C84"/>
    <w:rsid w:val="00211A65"/>
    <w:rsid w:val="002357CF"/>
    <w:rsid w:val="00237343"/>
    <w:rsid w:val="00243157"/>
    <w:rsid w:val="00245D29"/>
    <w:rsid w:val="00252F3D"/>
    <w:rsid w:val="00267B6F"/>
    <w:rsid w:val="00271C29"/>
    <w:rsid w:val="00274332"/>
    <w:rsid w:val="002963A2"/>
    <w:rsid w:val="00297049"/>
    <w:rsid w:val="002B0529"/>
    <w:rsid w:val="002F0FBC"/>
    <w:rsid w:val="00321514"/>
    <w:rsid w:val="00331032"/>
    <w:rsid w:val="00335F1E"/>
    <w:rsid w:val="003630DA"/>
    <w:rsid w:val="00371860"/>
    <w:rsid w:val="00390ADA"/>
    <w:rsid w:val="003A218E"/>
    <w:rsid w:val="004045E9"/>
    <w:rsid w:val="00405665"/>
    <w:rsid w:val="004D2977"/>
    <w:rsid w:val="00502C98"/>
    <w:rsid w:val="00504C43"/>
    <w:rsid w:val="005517E1"/>
    <w:rsid w:val="00564BC8"/>
    <w:rsid w:val="00565D0C"/>
    <w:rsid w:val="005829B8"/>
    <w:rsid w:val="005955BD"/>
    <w:rsid w:val="005A1392"/>
    <w:rsid w:val="005D0445"/>
    <w:rsid w:val="005D0AE0"/>
    <w:rsid w:val="005D0D18"/>
    <w:rsid w:val="005D0DFC"/>
    <w:rsid w:val="0064090A"/>
    <w:rsid w:val="00642628"/>
    <w:rsid w:val="00642D78"/>
    <w:rsid w:val="00670C84"/>
    <w:rsid w:val="006928A0"/>
    <w:rsid w:val="006D36FB"/>
    <w:rsid w:val="006D3B72"/>
    <w:rsid w:val="0070795D"/>
    <w:rsid w:val="007132F2"/>
    <w:rsid w:val="00723890"/>
    <w:rsid w:val="007245D4"/>
    <w:rsid w:val="0073580B"/>
    <w:rsid w:val="00741490"/>
    <w:rsid w:val="0077455E"/>
    <w:rsid w:val="007840EA"/>
    <w:rsid w:val="007A27A9"/>
    <w:rsid w:val="007C4329"/>
    <w:rsid w:val="007D5C91"/>
    <w:rsid w:val="007E1876"/>
    <w:rsid w:val="0080125B"/>
    <w:rsid w:val="0080440A"/>
    <w:rsid w:val="00866625"/>
    <w:rsid w:val="00871473"/>
    <w:rsid w:val="00886FBF"/>
    <w:rsid w:val="00887146"/>
    <w:rsid w:val="008A20F1"/>
    <w:rsid w:val="00904CF0"/>
    <w:rsid w:val="00914AAA"/>
    <w:rsid w:val="00926589"/>
    <w:rsid w:val="00937B99"/>
    <w:rsid w:val="00946E2E"/>
    <w:rsid w:val="009554DF"/>
    <w:rsid w:val="00955F3C"/>
    <w:rsid w:val="0097394F"/>
    <w:rsid w:val="00976934"/>
    <w:rsid w:val="00A33FE8"/>
    <w:rsid w:val="00A616E4"/>
    <w:rsid w:val="00A61F0F"/>
    <w:rsid w:val="00A72211"/>
    <w:rsid w:val="00A909ED"/>
    <w:rsid w:val="00AA7737"/>
    <w:rsid w:val="00AC343F"/>
    <w:rsid w:val="00B01242"/>
    <w:rsid w:val="00B03041"/>
    <w:rsid w:val="00B302A8"/>
    <w:rsid w:val="00B6659D"/>
    <w:rsid w:val="00B75D19"/>
    <w:rsid w:val="00B83623"/>
    <w:rsid w:val="00B96F35"/>
    <w:rsid w:val="00BE5774"/>
    <w:rsid w:val="00BE7D56"/>
    <w:rsid w:val="00C0790F"/>
    <w:rsid w:val="00C278E6"/>
    <w:rsid w:val="00C45391"/>
    <w:rsid w:val="00C54BDD"/>
    <w:rsid w:val="00C62A08"/>
    <w:rsid w:val="00C669F3"/>
    <w:rsid w:val="00C66DF3"/>
    <w:rsid w:val="00C7471F"/>
    <w:rsid w:val="00C93921"/>
    <w:rsid w:val="00C95F66"/>
    <w:rsid w:val="00CA0084"/>
    <w:rsid w:val="00CA2D3E"/>
    <w:rsid w:val="00CB2B46"/>
    <w:rsid w:val="00D1627D"/>
    <w:rsid w:val="00D6142F"/>
    <w:rsid w:val="00D64AA6"/>
    <w:rsid w:val="00D71C04"/>
    <w:rsid w:val="00D72983"/>
    <w:rsid w:val="00D76721"/>
    <w:rsid w:val="00D97199"/>
    <w:rsid w:val="00DB653D"/>
    <w:rsid w:val="00DD75C5"/>
    <w:rsid w:val="00DE02FE"/>
    <w:rsid w:val="00DE40FC"/>
    <w:rsid w:val="00DE63F6"/>
    <w:rsid w:val="00E20533"/>
    <w:rsid w:val="00E24B6B"/>
    <w:rsid w:val="00E4510F"/>
    <w:rsid w:val="00E468E4"/>
    <w:rsid w:val="00E46A0D"/>
    <w:rsid w:val="00E52C43"/>
    <w:rsid w:val="00E70144"/>
    <w:rsid w:val="00E76F36"/>
    <w:rsid w:val="00EC01D8"/>
    <w:rsid w:val="00EE16A9"/>
    <w:rsid w:val="00EF0489"/>
    <w:rsid w:val="00F00A8F"/>
    <w:rsid w:val="00F46372"/>
    <w:rsid w:val="00F7465E"/>
    <w:rsid w:val="00FC5323"/>
    <w:rsid w:val="00FD46E6"/>
    <w:rsid w:val="00FF3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59135">
      <w:bodyDiv w:val="1"/>
      <w:marLeft w:val="0"/>
      <w:marRight w:val="0"/>
      <w:marTop w:val="0"/>
      <w:marBottom w:val="0"/>
      <w:divBdr>
        <w:top w:val="none" w:sz="0" w:space="0" w:color="auto"/>
        <w:left w:val="none" w:sz="0" w:space="0" w:color="auto"/>
        <w:bottom w:val="none" w:sz="0" w:space="0" w:color="auto"/>
        <w:right w:val="none" w:sz="0" w:space="0" w:color="auto"/>
      </w:divBdr>
    </w:div>
    <w:div w:id="1322345177">
      <w:bodyDiv w:val="1"/>
      <w:marLeft w:val="0"/>
      <w:marRight w:val="0"/>
      <w:marTop w:val="0"/>
      <w:marBottom w:val="0"/>
      <w:divBdr>
        <w:top w:val="none" w:sz="0" w:space="0" w:color="auto"/>
        <w:left w:val="none" w:sz="0" w:space="0" w:color="auto"/>
        <w:bottom w:val="none" w:sz="0" w:space="0" w:color="auto"/>
        <w:right w:val="none" w:sz="0" w:space="0" w:color="auto"/>
      </w:divBdr>
      <w:divsChild>
        <w:div w:id="1940140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917</Words>
  <Characters>5504</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2020-11-19T11:15:00Z</dcterms:created>
  <dcterms:modified xsi:type="dcterms:W3CDTF">2020-11-19T11:17:00Z</dcterms:modified>
</cp:coreProperties>
</file>