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4F68853D" w:rsidR="00723890" w:rsidRPr="00087F30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087F30" w:rsidRPr="00087F30">
        <w:rPr>
          <w:rFonts w:ascii="Calibri Light" w:hAnsi="Calibri Light" w:cs="Calibri Light"/>
          <w:b/>
          <w:sz w:val="20"/>
          <w:szCs w:val="20"/>
        </w:rPr>
        <w:t>01-09</w:t>
      </w:r>
      <w:r w:rsidR="00914AAA" w:rsidRPr="00087F30">
        <w:rPr>
          <w:rFonts w:ascii="Calibri Light" w:hAnsi="Calibri Light" w:cs="Calibri Light"/>
          <w:b/>
          <w:sz w:val="20"/>
          <w:szCs w:val="20"/>
        </w:rPr>
        <w:t>-2020</w:t>
      </w:r>
      <w:r w:rsidRPr="00087F30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087F30" w:rsidRPr="00087F30">
        <w:rPr>
          <w:rFonts w:ascii="Calibri Light" w:hAnsi="Calibri Light" w:cs="Calibri Light"/>
          <w:b/>
          <w:sz w:val="20"/>
          <w:szCs w:val="20"/>
        </w:rPr>
        <w:t>Kraków</w:t>
      </w:r>
      <w:r w:rsidRPr="00087F30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087F30" w:rsidRPr="00087F30">
        <w:rPr>
          <w:rFonts w:ascii="Calibri Light" w:hAnsi="Calibri Light" w:cs="Calibri Light"/>
          <w:sz w:val="20"/>
          <w:szCs w:val="20"/>
        </w:rPr>
        <w:t>Holding</w:t>
      </w:r>
      <w:r w:rsidRPr="00087F30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087F3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D85AA39" w14:textId="77777777" w:rsidR="005955BD" w:rsidRPr="00087F30" w:rsidRDefault="005955BD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F05784" w14:textId="77777777" w:rsidR="005955BD" w:rsidRPr="00087F30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4C193D02" w14:textId="6161379E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087F30">
        <w:rPr>
          <w:rFonts w:ascii="Calibri Light" w:hAnsi="Calibri Light" w:cs="Calibri Light"/>
          <w:b/>
          <w:sz w:val="30"/>
          <w:szCs w:val="20"/>
        </w:rPr>
        <w:t>Gemini Park: post-</w:t>
      </w:r>
      <w:proofErr w:type="spellStart"/>
      <w:r w:rsidRPr="00087F30">
        <w:rPr>
          <w:rFonts w:ascii="Calibri Light" w:hAnsi="Calibri Light" w:cs="Calibri Light"/>
          <w:b/>
          <w:sz w:val="30"/>
          <w:szCs w:val="20"/>
        </w:rPr>
        <w:t>covid</w:t>
      </w:r>
      <w:r w:rsidR="00F539E6">
        <w:rPr>
          <w:rFonts w:ascii="Calibri Light" w:hAnsi="Calibri Light" w:cs="Calibri Light"/>
          <w:b/>
          <w:sz w:val="30"/>
          <w:szCs w:val="20"/>
        </w:rPr>
        <w:t>owy</w:t>
      </w:r>
      <w:proofErr w:type="spellEnd"/>
      <w:r w:rsidRPr="00087F30">
        <w:rPr>
          <w:rFonts w:ascii="Calibri Light" w:hAnsi="Calibri Light" w:cs="Calibri Light"/>
          <w:b/>
          <w:sz w:val="30"/>
          <w:szCs w:val="20"/>
        </w:rPr>
        <w:t xml:space="preserve"> marketing galerii </w:t>
      </w:r>
      <w:bookmarkStart w:id="0" w:name="_GoBack"/>
      <w:bookmarkEnd w:id="0"/>
      <w:r w:rsidRPr="00087F30">
        <w:rPr>
          <w:rFonts w:ascii="Calibri Light" w:hAnsi="Calibri Light" w:cs="Calibri Light"/>
          <w:b/>
          <w:sz w:val="30"/>
          <w:szCs w:val="20"/>
        </w:rPr>
        <w:t>nabiera rozpędu. Bezpieczeństwo priorytetem</w:t>
      </w:r>
    </w:p>
    <w:p w14:paraId="7F4663F1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751C2C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C69523" w14:textId="39DE4FC6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sz w:val="20"/>
          <w:szCs w:val="20"/>
        </w:rPr>
        <w:t xml:space="preserve">Koncert na dachu galerii transmitowany on-line, kino samochodowe z repertuarem ustalonym przez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followersów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czy wystawa realistycznych figur z uniwersum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Marvela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. Marketing centrów handlowych w erze post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covid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coraz mocniej stawia na nietypowe działania, w tym m.in. </w:t>
      </w:r>
      <w:r w:rsidRPr="00087F30">
        <w:rPr>
          <w:rFonts w:ascii="Calibri Light" w:hAnsi="Calibri Light" w:cs="Calibri Light"/>
          <w:sz w:val="20"/>
          <w:szCs w:val="20"/>
        </w:rPr>
        <w:t xml:space="preserve">na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slow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events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i rozwój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contentu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w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mediach.</w:t>
      </w:r>
    </w:p>
    <w:p w14:paraId="22540854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D0433A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AFD134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87F30">
        <w:rPr>
          <w:rFonts w:ascii="Calibri Light" w:hAnsi="Calibri Light" w:cs="Calibri Light"/>
          <w:b/>
          <w:sz w:val="20"/>
          <w:szCs w:val="20"/>
        </w:rPr>
        <w:t xml:space="preserve">Nowe wyzwania dla </w:t>
      </w:r>
      <w:proofErr w:type="spellStart"/>
      <w:r w:rsidRPr="00087F30">
        <w:rPr>
          <w:rFonts w:ascii="Calibri Light" w:hAnsi="Calibri Light" w:cs="Calibri Light"/>
          <w:b/>
          <w:sz w:val="20"/>
          <w:szCs w:val="20"/>
        </w:rPr>
        <w:t>marketerów</w:t>
      </w:r>
      <w:proofErr w:type="spellEnd"/>
      <w:r w:rsidRPr="00087F30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14:paraId="6FF97627" w14:textId="63FBFE4E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sz w:val="20"/>
          <w:szCs w:val="20"/>
        </w:rPr>
        <w:t xml:space="preserve">Pandemia przemodelowała plany marketingowe galerii handlowych. Liczne obostrzenia uniemożliwiają dziś organizację wielu akcji, w tym dużych imprez. Konieczne jest szukanie nowych kierunków dla działań, które zapewnią bezpieczeństwo, ale także realizację celów. </w:t>
      </w:r>
      <w:r w:rsidRPr="00087F30">
        <w:rPr>
          <w:rFonts w:ascii="Calibri Light" w:hAnsi="Calibri Light" w:cs="Calibri Light"/>
          <w:i/>
          <w:sz w:val="20"/>
          <w:szCs w:val="20"/>
        </w:rPr>
        <w:t xml:space="preserve">- Od maja każda organizowana przez nas akcja musi być przede wszystkim bezpieczna dla klienta. Co więcej, komunikacja samego bezpieczeństwa w galerii stała się elementem działań marketingowych. W tych nowych </w:t>
      </w:r>
      <w:r w:rsidRPr="00087F30">
        <w:rPr>
          <w:rFonts w:ascii="Calibri Light" w:hAnsi="Calibri Light" w:cs="Calibri Light"/>
          <w:i/>
          <w:sz w:val="20"/>
          <w:szCs w:val="20"/>
        </w:rPr>
        <w:t>warunkach powstają</w:t>
      </w:r>
      <w:r w:rsidRPr="00087F30">
        <w:rPr>
          <w:rFonts w:ascii="Calibri Light" w:hAnsi="Calibri Light" w:cs="Calibri Light"/>
          <w:i/>
          <w:sz w:val="20"/>
          <w:szCs w:val="20"/>
        </w:rPr>
        <w:t xml:space="preserve"> więc plany, w których cele marketingowe idą w parze z troską o zdrowie klientów.  To sprawia, że sięgamy po działania, które z jednej strony wpływają na footfall i obroty centrum, z drugiej pozwalają nam sprostać obowiązującym przepisom</w:t>
      </w:r>
      <w:r w:rsidRPr="00087F30">
        <w:rPr>
          <w:rFonts w:ascii="Calibri Light" w:hAnsi="Calibri Light" w:cs="Calibri Light"/>
          <w:sz w:val="20"/>
          <w:szCs w:val="20"/>
        </w:rPr>
        <w:t xml:space="preserve"> - </w:t>
      </w:r>
      <w:r w:rsidRPr="00087F30">
        <w:rPr>
          <w:rFonts w:ascii="Calibri Light" w:hAnsi="Calibri Light" w:cs="Calibri Light"/>
          <w:b/>
          <w:sz w:val="20"/>
          <w:szCs w:val="20"/>
        </w:rPr>
        <w:t xml:space="preserve">mówi Joanna Rzepecka-Zienko, dyrektor ds. marketingu i PR Gemini Park Tarnów. </w:t>
      </w:r>
      <w:r w:rsidRPr="00087F30">
        <w:rPr>
          <w:rFonts w:ascii="Calibri Light" w:hAnsi="Calibri Light" w:cs="Calibri Light"/>
          <w:sz w:val="20"/>
          <w:szCs w:val="20"/>
        </w:rPr>
        <w:t xml:space="preserve">Przykładem takiego umiejętnego poruszania się w erze post-covid są akcje podejmowane przez trzy centra Gemini Park w Tarnowie, Bielsku-Białej i Tychach. Obiekty te od 4 miesięcy realizują zresetowane strategie marketingowe. </w:t>
      </w:r>
    </w:p>
    <w:p w14:paraId="5036B432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DABD015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87F30">
        <w:rPr>
          <w:rFonts w:ascii="Calibri Light" w:hAnsi="Calibri Light" w:cs="Calibri Light"/>
          <w:b/>
          <w:sz w:val="20"/>
          <w:szCs w:val="20"/>
        </w:rPr>
        <w:t>Slow events w centrum działań</w:t>
      </w:r>
    </w:p>
    <w:p w14:paraId="235AA161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sz w:val="20"/>
          <w:szCs w:val="20"/>
        </w:rPr>
        <w:t xml:space="preserve">Jednym z jej podstawowych elementów są tzw. slow events, czyli "powolne" eventy. Te tymczasowo zastąpiły tradycyjne wydarzenia z widownią. - </w:t>
      </w:r>
      <w:r w:rsidRPr="00087F30">
        <w:rPr>
          <w:rFonts w:ascii="Calibri Light" w:hAnsi="Calibri Light" w:cs="Calibri Light"/>
          <w:i/>
          <w:sz w:val="20"/>
          <w:szCs w:val="20"/>
        </w:rPr>
        <w:t>Planując imprezy w galerii musimy uwzględnić dziś dwa cele: bezpieczeństwo i wzrost footfall'u. "Powolne" eventy, a więc wydarzenia rozciągnięte w czasie, nawet na 2-,  3- tygodnie, umożliwiają nam ich realizację. Z jednej strony tworzymy atrakcję, która przyciąga i bawi, z drugiej działamy z zachowaniem wszelkich zasad reżimu sanitarnego</w:t>
      </w:r>
      <w:r w:rsidRPr="00087F30">
        <w:rPr>
          <w:rFonts w:ascii="Calibri Light" w:hAnsi="Calibri Light" w:cs="Calibri Light"/>
          <w:sz w:val="20"/>
          <w:szCs w:val="20"/>
        </w:rPr>
        <w:t xml:space="preserve"> - </w:t>
      </w:r>
      <w:r w:rsidRPr="00087F30">
        <w:rPr>
          <w:rFonts w:ascii="Calibri Light" w:hAnsi="Calibri Light" w:cs="Calibri Light"/>
          <w:b/>
          <w:sz w:val="20"/>
          <w:szCs w:val="20"/>
        </w:rPr>
        <w:t>mówi Anna Dworak, dyrektor ds. marketingu i PR Gemini Park Bielsko-Biała.</w:t>
      </w:r>
      <w:r w:rsidRPr="00087F30">
        <w:rPr>
          <w:rFonts w:ascii="Calibri Light" w:hAnsi="Calibri Light" w:cs="Calibri Light"/>
          <w:sz w:val="20"/>
          <w:szCs w:val="20"/>
        </w:rPr>
        <w:t xml:space="preserve"> Nic więc dziwnego, że ostatnie tygodnie przyniosły w centrach Gemini Park wysyp takich wydarzeń. W Bielsku-Białej zorganizowano m.in. targi "PupiLove" i wystawę baśniowych smoków "SUPERSmoki", w Tychach z kolei wystawę figur z uniwersum Marvela i DC Comics. Do galerii wrócił także Zlot Food Trucków oraz Eko Pasaż. Również tarnowski obiekt postawił na wystawę. W galerii zaprezentowano modele statków kosmicznych ze świata "Gwiezdnych wojen". Centrum przygotowało także dla klientów kino samochodowe oraz FoodPark, czyli zlot foodtrucków połączony z zabawą na torze skimboardingowym. - </w:t>
      </w:r>
      <w:r w:rsidRPr="00087F30">
        <w:rPr>
          <w:rFonts w:ascii="Calibri Light" w:hAnsi="Calibri Light" w:cs="Calibri Light"/>
          <w:i/>
          <w:sz w:val="20"/>
          <w:szCs w:val="20"/>
        </w:rPr>
        <w:t>Takie wydarzenia przyciągają widza, ale jednocześnie widownia rozkłada się w czasie. Nie ma więc ryzyka, że w jednym momencie na pasażu zgromadzi się tłum, który nie może zachować dystansu społecznego. Jednocześnie także, sięgając po atrakcyjną formułę wystawy, zlotu czy targów osiągamy nasz cel w postaci większego footfall'u, z tym, że rozkłada się on w czasie</w:t>
      </w:r>
      <w:r w:rsidRPr="00087F30">
        <w:rPr>
          <w:rFonts w:ascii="Calibri Light" w:hAnsi="Calibri Light" w:cs="Calibri Light"/>
          <w:sz w:val="20"/>
          <w:szCs w:val="20"/>
        </w:rPr>
        <w:t xml:space="preserve"> - mówi Anna Dworak. </w:t>
      </w:r>
    </w:p>
    <w:p w14:paraId="66EDC15B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1FA5F6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87F30">
        <w:rPr>
          <w:rFonts w:ascii="Calibri Light" w:hAnsi="Calibri Light" w:cs="Calibri Light"/>
          <w:b/>
          <w:sz w:val="20"/>
          <w:szCs w:val="20"/>
        </w:rPr>
        <w:t>Marketing Gemini Park to dziś marketing najemcy</w:t>
      </w:r>
    </w:p>
    <w:p w14:paraId="3B2EA968" w14:textId="1A5A50DE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sz w:val="20"/>
          <w:szCs w:val="20"/>
        </w:rPr>
        <w:t>A</w:t>
      </w:r>
      <w:r w:rsidRPr="00087F30">
        <w:rPr>
          <w:rFonts w:ascii="Calibri Light" w:hAnsi="Calibri Light" w:cs="Calibri Light"/>
          <w:sz w:val="20"/>
          <w:szCs w:val="20"/>
        </w:rPr>
        <w:t>le nie tylko slow events</w:t>
      </w:r>
      <w:r w:rsidRPr="00087F30">
        <w:rPr>
          <w:rFonts w:ascii="Calibri Light" w:hAnsi="Calibri Light" w:cs="Calibri Light"/>
          <w:sz w:val="20"/>
          <w:szCs w:val="20"/>
        </w:rPr>
        <w:t xml:space="preserve"> zajmują coraz więcej miejsca w post - covidowych strategiach Gemini Park. Duży nacisk kładzie się na wsparcie promocyjne i prosprzedażowe najemców. Pomagają w tym kampanie outdoorowe prowadzone przez centra (np. w trakcie sezonu wyprzedaży), ale także filmy promocyjne realizowane w salonach najemców i upowszechniane m.in. za pośrednictwem social mediów. Popularne w ostatnim czasie stały się  także cross - promocyjne konkursy w social mediach organizowane razem z markami. - </w:t>
      </w:r>
      <w:r w:rsidRPr="00087F30">
        <w:rPr>
          <w:rFonts w:ascii="Calibri Light" w:hAnsi="Calibri Light" w:cs="Calibri Light"/>
          <w:i/>
          <w:sz w:val="20"/>
          <w:szCs w:val="20"/>
        </w:rPr>
        <w:t xml:space="preserve">Marketing galerii w erze post covid to jeszcze bardziej marketing najemcy, a więc skupiony na potrzebach naszych partnerów. Wsparcie marek w </w:t>
      </w:r>
      <w:r w:rsidRPr="00087F30">
        <w:rPr>
          <w:rFonts w:ascii="Calibri Light" w:hAnsi="Calibri Light" w:cs="Calibri Light"/>
          <w:i/>
          <w:sz w:val="20"/>
          <w:szCs w:val="20"/>
        </w:rPr>
        <w:t>tym trudnym</w:t>
      </w:r>
      <w:r w:rsidRPr="00087F30">
        <w:rPr>
          <w:rFonts w:ascii="Calibri Light" w:hAnsi="Calibri Light" w:cs="Calibri Light"/>
          <w:i/>
          <w:sz w:val="20"/>
          <w:szCs w:val="20"/>
        </w:rPr>
        <w:t xml:space="preserve"> czasie stało się działaniem kluczowym, które ma pomóc w odrobieniu footfall'u i obrotów. Szuka się więc świeżych kierunków dla działań w tym obszarze </w:t>
      </w:r>
      <w:r w:rsidRPr="00087F30">
        <w:rPr>
          <w:rFonts w:ascii="Calibri Light" w:hAnsi="Calibri Light" w:cs="Calibri Light"/>
          <w:sz w:val="20"/>
          <w:szCs w:val="20"/>
        </w:rPr>
        <w:t xml:space="preserve">- </w:t>
      </w:r>
      <w:r w:rsidRPr="00087F30">
        <w:rPr>
          <w:rFonts w:ascii="Calibri Light" w:hAnsi="Calibri Light" w:cs="Calibri Light"/>
          <w:b/>
          <w:sz w:val="20"/>
          <w:szCs w:val="20"/>
        </w:rPr>
        <w:t>mówi</w:t>
      </w:r>
      <w:r w:rsidRPr="00087F30">
        <w:rPr>
          <w:rFonts w:ascii="Calibri Light" w:hAnsi="Calibri Light" w:cs="Calibri Light"/>
          <w:sz w:val="20"/>
          <w:szCs w:val="20"/>
        </w:rPr>
        <w:t xml:space="preserve"> </w:t>
      </w:r>
      <w:r w:rsidRPr="00087F30">
        <w:rPr>
          <w:rFonts w:ascii="Calibri Light" w:hAnsi="Calibri Light" w:cs="Calibri Light"/>
          <w:b/>
          <w:sz w:val="20"/>
          <w:szCs w:val="20"/>
        </w:rPr>
        <w:t xml:space="preserve">Aleksandra Zawodzińska, dyrektor ds. marketingu i </w:t>
      </w:r>
      <w:r w:rsidRPr="00087F30">
        <w:rPr>
          <w:rFonts w:ascii="Calibri Light" w:hAnsi="Calibri Light" w:cs="Calibri Light"/>
          <w:b/>
          <w:sz w:val="20"/>
          <w:szCs w:val="20"/>
        </w:rPr>
        <w:lastRenderedPageBreak/>
        <w:t>PR Gemini Park Tychy</w:t>
      </w:r>
      <w:r w:rsidRPr="00087F30">
        <w:rPr>
          <w:rFonts w:ascii="Calibri Light" w:hAnsi="Calibri Light" w:cs="Calibri Light"/>
          <w:sz w:val="20"/>
          <w:szCs w:val="20"/>
        </w:rPr>
        <w:t xml:space="preserve">. Przykładem jest zrealizowany niedawno projekt przez Gemini Park Tarnów. W serii filmów pt. "Alfabet Mody Gemini" zaprezentowani zostali najemcy fashion galerii. Materiał można było zobaczyć na fan page centrum handlowego. Z kolei Gemini Park Bielsko-Biała wsparł najemców strefy food court przy pomocy akcji #Geminiodkuchni. W ramach tej akcji obiekt użył także Facebook'a jako platformy do promocji  </w:t>
      </w:r>
      <w:r w:rsidRPr="00087F30">
        <w:rPr>
          <w:rFonts w:ascii="Calibri Light" w:hAnsi="Calibri Light" w:cs="Calibri Light"/>
          <w:sz w:val="20"/>
          <w:szCs w:val="20"/>
          <w:shd w:val="clear" w:color="auto" w:fill="FFFFFF"/>
        </w:rPr>
        <w:t>akcji "SUPERlody gratis", które można było odbierać przy zakupach za min. 20 zł w strefie food court. Wszystkie trzy obiekty aktywniej niż w latach ubiegłych wykorzystały platformy społecznościowe do promocji wyprzedaży i akcji rabatowych w sklepach.</w:t>
      </w:r>
    </w:p>
    <w:p w14:paraId="0825C8DC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975DBD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5F3EFE1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87F30">
        <w:rPr>
          <w:rFonts w:ascii="Calibri Light" w:hAnsi="Calibri Light" w:cs="Calibri Light"/>
          <w:b/>
          <w:sz w:val="20"/>
          <w:szCs w:val="20"/>
        </w:rPr>
        <w:t xml:space="preserve">Social media events wypełniają content </w:t>
      </w:r>
    </w:p>
    <w:p w14:paraId="3A466ADF" w14:textId="30ADCA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087F30">
        <w:rPr>
          <w:rFonts w:ascii="Calibri Light" w:hAnsi="Calibri Light" w:cs="Calibri Light"/>
          <w:sz w:val="20"/>
          <w:szCs w:val="20"/>
        </w:rPr>
        <w:t xml:space="preserve">Na tym tle wyraźnie wzrosła rola social mediów. Kanały te nie tylko są coraz kreatywnej wykorzystywane do wsparcia najemców, zyskują także nowy, bardziej interaktywny content, zwłaszcza na Facebook'u. - </w:t>
      </w:r>
      <w:r w:rsidRPr="00087F30">
        <w:rPr>
          <w:rFonts w:ascii="Calibri Light" w:hAnsi="Calibri Light" w:cs="Calibri Light"/>
          <w:i/>
          <w:sz w:val="20"/>
          <w:szCs w:val="20"/>
        </w:rPr>
        <w:t xml:space="preserve">Pandemia uczyniła z social mediów ważne narzędzie budowania i podtrzymywania relacji z klientem, ale także wsparcia najemców po lockdown'ie. Rosnąca rola tych kanałów sprawiła jednocześnie, że zmianie uległa strategia contentu. Z informowania przeszliśmy na większą interakcję. Tę ostatnią oparto przede wszystkim na social media events </w:t>
      </w:r>
      <w:r w:rsidRPr="00087F30">
        <w:rPr>
          <w:rFonts w:ascii="Calibri Light" w:hAnsi="Calibri Light" w:cs="Calibri Light"/>
          <w:sz w:val="20"/>
          <w:szCs w:val="20"/>
        </w:rPr>
        <w:t xml:space="preserve">- </w:t>
      </w:r>
      <w:r w:rsidRPr="00087F30">
        <w:rPr>
          <w:rFonts w:ascii="Calibri Light" w:hAnsi="Calibri Light" w:cs="Calibri Light"/>
          <w:b/>
          <w:sz w:val="20"/>
          <w:szCs w:val="20"/>
        </w:rPr>
        <w:t xml:space="preserve">mówi Joanna Rzepecka-Zienko. </w:t>
      </w:r>
      <w:r w:rsidRPr="00087F30">
        <w:rPr>
          <w:rFonts w:ascii="Calibri Light" w:hAnsi="Calibri Light" w:cs="Calibri Light"/>
          <w:sz w:val="20"/>
          <w:szCs w:val="20"/>
        </w:rPr>
        <w:t xml:space="preserve">Jak to wygląda w praktyce? Gemini Park Tarnów ma za sobą już charytatywny koncert Renaty Przemyk na dachu, który był transmitowany on-line, a także akcję z okazji Dnia Dziecka, w ramach której wiersze dzieciom czytał m.in. Jurek Owsiak i Robert Makowicz. Gemini Park Tychy z kolei wzmocnił swój content m.in. akcją #Hot16Challenge2, nagrywając hip-hopowy kawałek z udziałem brand heroes i nominując 3 śląskie centra handlowe do wyzwania. W Dzień Dziecka z kolei tyskie centrum transmitowało autorski, interaktywny spektakl dla najmłodszych, któremu towarzyszył konkurs.  W lipcu z </w:t>
      </w:r>
      <w:r w:rsidRPr="00087F30">
        <w:rPr>
          <w:rFonts w:ascii="Calibri Light" w:hAnsi="Calibri Light" w:cs="Calibri Light"/>
          <w:sz w:val="20"/>
          <w:szCs w:val="20"/>
        </w:rPr>
        <w:t>kolei poprzez</w:t>
      </w:r>
      <w:r w:rsidRPr="00087F30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087F30">
        <w:rPr>
          <w:rFonts w:ascii="Calibri Light" w:hAnsi="Calibri Light" w:cs="Calibri Light"/>
          <w:sz w:val="20"/>
          <w:szCs w:val="20"/>
        </w:rPr>
        <w:t>Facebook'a</w:t>
      </w:r>
      <w:proofErr w:type="spellEnd"/>
      <w:r w:rsidRPr="00087F30">
        <w:rPr>
          <w:rFonts w:ascii="Calibri Light" w:hAnsi="Calibri Light" w:cs="Calibri Light"/>
          <w:sz w:val="20"/>
          <w:szCs w:val="20"/>
        </w:rPr>
        <w:t xml:space="preserve"> galerii można było zobaczyć spektakle "Podróże Gemińskich".  Content trzech centrów wypełniła także "Rajdowa Kuchnia Gemini", czyli zainicjowana przez tarnowski obiekt seria  programów </w:t>
      </w:r>
      <w:r w:rsidRPr="00087F30">
        <w:rPr>
          <w:rFonts w:ascii="Calibri Light" w:hAnsi="Calibri Light" w:cs="Calibri Light"/>
          <w:sz w:val="20"/>
          <w:szCs w:val="20"/>
        </w:rPr>
        <w:t>kulinarnych, w której</w:t>
      </w:r>
      <w:r w:rsidRPr="00087F30">
        <w:rPr>
          <w:rFonts w:ascii="Calibri Light" w:hAnsi="Calibri Light" w:cs="Calibri Light"/>
          <w:sz w:val="20"/>
          <w:szCs w:val="20"/>
        </w:rPr>
        <w:t xml:space="preserve"> gotował </w:t>
      </w:r>
      <w:r w:rsidRPr="00087F3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kucharz Rafała Sonika, towarzyszący mu podczas Rajdu Dakar. Social media wykorzystano także do edukacji klienta. - </w:t>
      </w:r>
      <w:r w:rsidRPr="00087F30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Akcje te pozwoliły nam pozostać w kontakcie z klientami, którzy są online, a także budować zasięg w oparciu o atrakcyjny, organiczny content, który angażuje. W ten sposób mogliśmy nie tylko przypomnieć o sobie klientom, rozwinąć i podtrzymać relacje, ale także odciągnąć uwagę odbiorców od dominującej narracji związanej z pandemią. </w:t>
      </w:r>
      <w:r w:rsidRPr="00087F30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Sięgnęliśmy</w:t>
      </w:r>
      <w:r w:rsidRPr="00087F30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 także odważnej niż w latach ubiegłych po produkcję filmową. Ta stała się ważnym elementem strategii contentu </w:t>
      </w:r>
      <w:r w:rsidRPr="00087F30">
        <w:rPr>
          <w:rFonts w:ascii="Calibri Light" w:hAnsi="Calibri Light" w:cs="Calibri Light"/>
          <w:sz w:val="20"/>
          <w:szCs w:val="20"/>
          <w:shd w:val="clear" w:color="auto" w:fill="FFFFFF"/>
        </w:rPr>
        <w:t>- mówi Aleksandra Zawodzińska.</w:t>
      </w:r>
    </w:p>
    <w:p w14:paraId="3A7EC893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2CE187E5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  <w:shd w:val="clear" w:color="auto" w:fill="FFFFFF"/>
        </w:rPr>
      </w:pPr>
      <w:r w:rsidRPr="00087F30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>O bezpieczeństwie na każdym kroku</w:t>
      </w:r>
    </w:p>
    <w:p w14:paraId="63272385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087F3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Parasolem, który roztacza się nad wszystkimi działaniami, jakie podejmują centra Gemini Park jest bezpieczeństwo. Jego komunikacja przewija się we wszystkich projektach - począwszy od akcji slow eventowych, poprzez projekty w mediach społecznościowych. - </w:t>
      </w:r>
      <w:r w:rsidRPr="00087F30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Staramy się na każdym kroku pokazać klientom, jak dobrze jesteśmy przygotowani do ich wizyt. Jednocześnie także przypominamy o panujących zasadach - wprost przy pomocy kampanii informacyjnej na pasażach, ale także w ramach trwających akcji, ujmując w scenariusz np. zasady związane z noszeniem maseczek. To działanie realizujemy dziś w każdym obszarze naszej aktywności</w:t>
      </w:r>
      <w:r w:rsidRPr="00087F30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- mówi Anna Dworak. Przykład? W czasie wystawy "Gwiezdna Flota" w Gemini Park Tarnów o konieczności noszenia maseczek przypominał Darth Vader. Po zniesieniu lockdown'u, centra Gemini Park jako pierwsze przygotowały też viralowy film pokazujący klientom, jak robić zakupy w nowym reżimie sanitarnym.</w:t>
      </w:r>
    </w:p>
    <w:p w14:paraId="6F8AA285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b/>
          <w:sz w:val="20"/>
          <w:szCs w:val="20"/>
          <w:shd w:val="clear" w:color="auto" w:fill="FFFFFF"/>
        </w:rPr>
      </w:pPr>
    </w:p>
    <w:p w14:paraId="3489B62A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sz w:val="20"/>
          <w:szCs w:val="20"/>
        </w:rPr>
        <w:t>Efekty nowej strategii centrów Gemini Park są widoczne. Wszystkie obiekty dynamicznie odzyskują klientów. Tylko w lipcu br. liczba odwiedzających sięgnęła tu poziomu nawet 86 proc. w stosunku do roku ubiegłego. Podobnie było w sierpniu. Rośnie także konwersja, czyli przełożenie liczby odwiedzin na obroty. Te ostatnie powoli zbliżają się do poziomu z roku ubiegłego.</w:t>
      </w:r>
    </w:p>
    <w:p w14:paraId="221E27D3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9EA96D3" w14:textId="77777777" w:rsidR="00087F30" w:rsidRPr="00087F30" w:rsidRDefault="00087F30" w:rsidP="00087F3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201934" w14:textId="77777777" w:rsidR="00B01242" w:rsidRPr="00087F30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227A2D" w14:textId="78BFDAC4" w:rsidR="00B01242" w:rsidRPr="00087F30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087F30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087F30">
        <w:rPr>
          <w:rFonts w:ascii="Calibri Light" w:hAnsi="Calibri Light" w:cs="Calibri Light"/>
          <w:sz w:val="16"/>
          <w:szCs w:val="16"/>
        </w:rPr>
        <w:t>Gemini</w:t>
      </w:r>
      <w:r w:rsidRPr="00087F30">
        <w:rPr>
          <w:rFonts w:ascii="Calibri Light" w:hAnsi="Calibri Light" w:cs="Calibri Light"/>
          <w:sz w:val="16"/>
          <w:szCs w:val="16"/>
        </w:rPr>
        <w:t xml:space="preserve"> Holding</w:t>
      </w:r>
      <w:r w:rsidR="00D64AA6" w:rsidRPr="00087F30">
        <w:rPr>
          <w:rFonts w:ascii="Calibri Light" w:hAnsi="Calibri Light" w:cs="Calibri Light"/>
          <w:sz w:val="16"/>
          <w:szCs w:val="16"/>
        </w:rPr>
        <w:t>/Gemini Park Tychy</w:t>
      </w:r>
    </w:p>
    <w:p w14:paraId="3CB5F01B" w14:textId="77777777" w:rsidR="00B01242" w:rsidRPr="00087F30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087F30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087F30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087F30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087F30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7F30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087F30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087F30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087F30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087F30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087F30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7F3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5FCAA" w14:textId="77777777" w:rsidR="00D773AA" w:rsidRDefault="00D773AA">
      <w:pPr>
        <w:spacing w:after="0" w:line="240" w:lineRule="auto"/>
      </w:pPr>
      <w:r>
        <w:separator/>
      </w:r>
    </w:p>
  </w:endnote>
  <w:endnote w:type="continuationSeparator" w:id="0">
    <w:p w14:paraId="669F27C2" w14:textId="77777777" w:rsidR="00D773AA" w:rsidRDefault="00D7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8EA296" w14:textId="77777777" w:rsidR="00D773AA" w:rsidRDefault="00D773AA">
      <w:pPr>
        <w:spacing w:after="0" w:line="240" w:lineRule="auto"/>
      </w:pPr>
      <w:r>
        <w:separator/>
      </w:r>
    </w:p>
  </w:footnote>
  <w:footnote w:type="continuationSeparator" w:id="0">
    <w:p w14:paraId="6EA2F6BA" w14:textId="77777777" w:rsidR="00D773AA" w:rsidRDefault="00D77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87F30"/>
    <w:rsid w:val="000A5DD8"/>
    <w:rsid w:val="000D6AA2"/>
    <w:rsid w:val="000E3827"/>
    <w:rsid w:val="000E743B"/>
    <w:rsid w:val="000F5E9A"/>
    <w:rsid w:val="001207FB"/>
    <w:rsid w:val="00125D57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5F6F93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9D213E"/>
    <w:rsid w:val="00A33FE8"/>
    <w:rsid w:val="00A616E4"/>
    <w:rsid w:val="00A61F0F"/>
    <w:rsid w:val="00A72211"/>
    <w:rsid w:val="00A909ED"/>
    <w:rsid w:val="00A967ED"/>
    <w:rsid w:val="00AC343F"/>
    <w:rsid w:val="00B01242"/>
    <w:rsid w:val="00B03041"/>
    <w:rsid w:val="00B2540A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64AA6"/>
    <w:rsid w:val="00D71C04"/>
    <w:rsid w:val="00D72983"/>
    <w:rsid w:val="00D76721"/>
    <w:rsid w:val="00D773AA"/>
    <w:rsid w:val="00D803B0"/>
    <w:rsid w:val="00DB653D"/>
    <w:rsid w:val="00DD75C5"/>
    <w:rsid w:val="00DE02FE"/>
    <w:rsid w:val="00DE40FC"/>
    <w:rsid w:val="00E24B6B"/>
    <w:rsid w:val="00E4510F"/>
    <w:rsid w:val="00E468E4"/>
    <w:rsid w:val="00E46A0D"/>
    <w:rsid w:val="00E52C43"/>
    <w:rsid w:val="00E70144"/>
    <w:rsid w:val="00E713D0"/>
    <w:rsid w:val="00E76F36"/>
    <w:rsid w:val="00EC01D8"/>
    <w:rsid w:val="00EE16A9"/>
    <w:rsid w:val="00EF0489"/>
    <w:rsid w:val="00F00A8F"/>
    <w:rsid w:val="00F539E6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1235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2020-09-01T08:59:00Z</dcterms:created>
  <dcterms:modified xsi:type="dcterms:W3CDTF">2020-09-01T09:03:00Z</dcterms:modified>
</cp:coreProperties>
</file>