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1CE2FAF5" w:rsidR="00723890" w:rsidRPr="00B03041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B03041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B03041" w:rsidRPr="00B03041">
        <w:rPr>
          <w:rFonts w:ascii="Calibri Light" w:hAnsi="Calibri Light" w:cs="Calibri Light"/>
          <w:b/>
          <w:sz w:val="20"/>
          <w:szCs w:val="20"/>
        </w:rPr>
        <w:t>27-02</w:t>
      </w:r>
      <w:r w:rsidR="00914AAA" w:rsidRPr="00B03041">
        <w:rPr>
          <w:rFonts w:ascii="Calibri Light" w:hAnsi="Calibri Light" w:cs="Calibri Light"/>
          <w:b/>
          <w:sz w:val="20"/>
          <w:szCs w:val="20"/>
        </w:rPr>
        <w:t>-2020</w:t>
      </w:r>
      <w:r w:rsidRPr="00B03041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B03041">
        <w:rPr>
          <w:rFonts w:ascii="Calibri Light" w:hAnsi="Calibri Light" w:cs="Calibri Light"/>
          <w:b/>
          <w:sz w:val="20"/>
          <w:szCs w:val="20"/>
        </w:rPr>
        <w:t>Kraków</w:t>
      </w:r>
      <w:r w:rsidRPr="00B03041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B03041">
        <w:rPr>
          <w:rFonts w:ascii="Calibri Light" w:hAnsi="Calibri Light" w:cs="Calibri Light"/>
          <w:sz w:val="20"/>
          <w:szCs w:val="20"/>
        </w:rPr>
        <w:t>Holding</w:t>
      </w:r>
      <w:r w:rsidRPr="00B03041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B03041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2B201934" w14:textId="77777777" w:rsidR="00B01242" w:rsidRPr="00B03041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24B982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b/>
          <w:sz w:val="28"/>
        </w:rPr>
      </w:pPr>
      <w:bookmarkStart w:id="0" w:name="_GoBack"/>
      <w:r w:rsidRPr="00B03041">
        <w:rPr>
          <w:rFonts w:ascii="Calibri Light" w:hAnsi="Calibri Light" w:cs="Calibri Light"/>
          <w:b/>
          <w:sz w:val="28"/>
        </w:rPr>
        <w:t>Oferta gastronomiczna napędza rozwój centrów handlowych?</w:t>
      </w:r>
    </w:p>
    <w:bookmarkEnd w:id="0"/>
    <w:p w14:paraId="01ED7337" w14:textId="77777777" w:rsidR="00B03041" w:rsidRPr="00B03041" w:rsidRDefault="00B03041" w:rsidP="00B03041">
      <w:pPr>
        <w:pStyle w:val="Bezodstpw"/>
        <w:rPr>
          <w:rFonts w:ascii="Calibri Light" w:hAnsi="Calibri Light" w:cs="Calibri Light"/>
        </w:rPr>
      </w:pPr>
    </w:p>
    <w:p w14:paraId="0D69C74C" w14:textId="77777777" w:rsidR="00B03041" w:rsidRPr="00B03041" w:rsidRDefault="00B03041" w:rsidP="00B03041">
      <w:pPr>
        <w:pStyle w:val="Bezodstpw"/>
        <w:rPr>
          <w:rFonts w:ascii="Calibri Light" w:hAnsi="Calibri Light" w:cs="Calibri Light"/>
        </w:rPr>
      </w:pPr>
    </w:p>
    <w:p w14:paraId="2E0F5893" w14:textId="77777777" w:rsidR="00B03041" w:rsidRPr="00B03041" w:rsidRDefault="00B03041" w:rsidP="00B03041">
      <w:pPr>
        <w:pStyle w:val="Bezodstpw"/>
        <w:rPr>
          <w:rFonts w:ascii="Calibri Light" w:hAnsi="Calibri Light" w:cs="Calibri Light"/>
        </w:rPr>
      </w:pPr>
      <w:r w:rsidRPr="00B03041">
        <w:rPr>
          <w:rFonts w:ascii="Calibri Light" w:hAnsi="Calibri Light" w:cs="Calibri Light"/>
        </w:rPr>
        <w:t xml:space="preserve">Gastronomia ma coraz większy udział w ofercie centrów handlowych oraz coraz większy wpływ na </w:t>
      </w:r>
      <w:proofErr w:type="spellStart"/>
      <w:r w:rsidRPr="00B03041">
        <w:rPr>
          <w:rFonts w:ascii="Calibri Light" w:hAnsi="Calibri Light" w:cs="Calibri Light"/>
        </w:rPr>
        <w:t>footfall</w:t>
      </w:r>
      <w:proofErr w:type="spellEnd"/>
      <w:r w:rsidRPr="00B03041">
        <w:rPr>
          <w:rFonts w:ascii="Calibri Light" w:hAnsi="Calibri Light" w:cs="Calibri Light"/>
        </w:rPr>
        <w:t>, pozycjonowanie oraz sukces rynkowy. Ten trend będzie się umacniał, przekonują eksperci.</w:t>
      </w:r>
    </w:p>
    <w:p w14:paraId="1DC5BF18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4640BE54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3CD288B6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b/>
          <w:sz w:val="20"/>
        </w:rPr>
      </w:pPr>
      <w:r w:rsidRPr="00B03041">
        <w:rPr>
          <w:rFonts w:ascii="Calibri Light" w:hAnsi="Calibri Light" w:cs="Calibri Light"/>
          <w:b/>
          <w:sz w:val="20"/>
        </w:rPr>
        <w:t>Rynek się rozpędza</w:t>
      </w:r>
    </w:p>
    <w:p w14:paraId="73D3930B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Segment food &amp; </w:t>
      </w:r>
      <w:proofErr w:type="spellStart"/>
      <w:r w:rsidRPr="00B03041">
        <w:rPr>
          <w:rFonts w:ascii="Calibri Light" w:hAnsi="Calibri Light" w:cs="Calibri Light"/>
          <w:sz w:val="20"/>
        </w:rPr>
        <w:t>beverage</w:t>
      </w:r>
      <w:proofErr w:type="spellEnd"/>
      <w:r w:rsidRPr="00B03041">
        <w:rPr>
          <w:rFonts w:ascii="Calibri Light" w:hAnsi="Calibri Light" w:cs="Calibri Light"/>
          <w:sz w:val="20"/>
        </w:rPr>
        <w:t xml:space="preserve"> zajmuje coraz więcej powierzchni w centrach handlowych. Jeszcze dekadę temu restauracje i kawiarnie stanowiły zaledwie 5 proc. oferty. Dziś ich udział sięga nawet 10-15 proc. - czytamy w raporcie "The </w:t>
      </w:r>
      <w:proofErr w:type="spellStart"/>
      <w:r w:rsidRPr="00B03041">
        <w:rPr>
          <w:rFonts w:ascii="Calibri Light" w:hAnsi="Calibri Light" w:cs="Calibri Light"/>
          <w:sz w:val="20"/>
        </w:rPr>
        <w:t>Successful</w:t>
      </w:r>
      <w:proofErr w:type="spellEnd"/>
      <w:r w:rsidRPr="00B03041">
        <w:rPr>
          <w:rFonts w:ascii="Calibri Light" w:hAnsi="Calibri Light" w:cs="Calibri Light"/>
          <w:sz w:val="20"/>
        </w:rPr>
        <w:t xml:space="preserve"> Integration of Food &amp; </w:t>
      </w:r>
      <w:proofErr w:type="spellStart"/>
      <w:r w:rsidRPr="00B03041">
        <w:rPr>
          <w:rFonts w:ascii="Calibri Light" w:hAnsi="Calibri Light" w:cs="Calibri Light"/>
          <w:sz w:val="20"/>
        </w:rPr>
        <w:t>Beverage</w:t>
      </w:r>
      <w:proofErr w:type="spellEnd"/>
      <w:r w:rsidRPr="00B03041">
        <w:rPr>
          <w:rFonts w:ascii="Calibri Light" w:hAnsi="Calibri Light" w:cs="Calibri Light"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sz w:val="20"/>
        </w:rPr>
        <w:t>Within</w:t>
      </w:r>
      <w:proofErr w:type="spellEnd"/>
      <w:r w:rsidRPr="00B03041">
        <w:rPr>
          <w:rFonts w:ascii="Calibri Light" w:hAnsi="Calibri Light" w:cs="Calibri Light"/>
          <w:sz w:val="20"/>
        </w:rPr>
        <w:t xml:space="preserve"> Retail Real </w:t>
      </w:r>
      <w:proofErr w:type="spellStart"/>
      <w:r w:rsidRPr="00B03041">
        <w:rPr>
          <w:rFonts w:ascii="Calibri Light" w:hAnsi="Calibri Light" w:cs="Calibri Light"/>
          <w:sz w:val="20"/>
        </w:rPr>
        <w:t>Estate</w:t>
      </w:r>
      <w:proofErr w:type="spellEnd"/>
      <w:r w:rsidRPr="00B03041">
        <w:rPr>
          <w:rFonts w:ascii="Calibri Light" w:hAnsi="Calibri Light" w:cs="Calibri Light"/>
          <w:sz w:val="20"/>
        </w:rPr>
        <w:t>", stworzonym przez ICSC.</w:t>
      </w:r>
    </w:p>
    <w:p w14:paraId="16BD008A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6BCA6534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Kolejne lata mają przynieść dalszy wzrost. Jak szacują eksperci, do 2025 roku udział gastronomii w </w:t>
      </w:r>
      <w:proofErr w:type="spellStart"/>
      <w:r w:rsidRPr="00B03041">
        <w:rPr>
          <w:rFonts w:ascii="Calibri Light" w:hAnsi="Calibri Light" w:cs="Calibri Light"/>
          <w:sz w:val="20"/>
        </w:rPr>
        <w:t>tenant</w:t>
      </w:r>
      <w:proofErr w:type="spellEnd"/>
      <w:r w:rsidRPr="00B03041">
        <w:rPr>
          <w:rFonts w:ascii="Calibri Light" w:hAnsi="Calibri Light" w:cs="Calibri Light"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sz w:val="20"/>
        </w:rPr>
        <w:t>mix'ie</w:t>
      </w:r>
      <w:proofErr w:type="spellEnd"/>
      <w:r w:rsidRPr="00B03041">
        <w:rPr>
          <w:rFonts w:ascii="Calibri Light" w:hAnsi="Calibri Light" w:cs="Calibri Light"/>
          <w:sz w:val="20"/>
        </w:rPr>
        <w:t xml:space="preserve"> niektórych centrów handlowych obecnych na rynku od lat może wynieść nawet 20 proc. Jeszcze większy ma być w przypadku obiektów debiutujących na rynku, sięgając 25 proc.</w:t>
      </w:r>
    </w:p>
    <w:p w14:paraId="4E996923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6E633742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- </w:t>
      </w:r>
      <w:r w:rsidRPr="00B03041">
        <w:rPr>
          <w:rFonts w:ascii="Calibri Light" w:hAnsi="Calibri Light" w:cs="Calibri Light"/>
          <w:i/>
          <w:sz w:val="20"/>
        </w:rPr>
        <w:t xml:space="preserve">W ostatnich 5 latach widać wyraźny wzrost roli gastronomii w </w:t>
      </w:r>
      <w:proofErr w:type="spellStart"/>
      <w:r w:rsidRPr="00B03041">
        <w:rPr>
          <w:rFonts w:ascii="Calibri Light" w:hAnsi="Calibri Light" w:cs="Calibri Light"/>
          <w:i/>
          <w:sz w:val="20"/>
        </w:rPr>
        <w:t>tenant</w:t>
      </w:r>
      <w:proofErr w:type="spellEnd"/>
      <w:r w:rsidRPr="00B03041">
        <w:rPr>
          <w:rFonts w:ascii="Calibri Light" w:hAnsi="Calibri Light" w:cs="Calibri Light"/>
          <w:i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i/>
          <w:sz w:val="20"/>
        </w:rPr>
        <w:t>mix'ie</w:t>
      </w:r>
      <w:proofErr w:type="spellEnd"/>
      <w:r w:rsidRPr="00B03041">
        <w:rPr>
          <w:rFonts w:ascii="Calibri Light" w:hAnsi="Calibri Light" w:cs="Calibri Light"/>
          <w:i/>
          <w:sz w:val="20"/>
        </w:rPr>
        <w:t xml:space="preserve">. Przybywa lokali wokół stref food </w:t>
      </w:r>
      <w:proofErr w:type="spellStart"/>
      <w:r w:rsidRPr="00B03041">
        <w:rPr>
          <w:rFonts w:ascii="Calibri Light" w:hAnsi="Calibri Light" w:cs="Calibri Light"/>
          <w:i/>
          <w:sz w:val="20"/>
        </w:rPr>
        <w:t>court</w:t>
      </w:r>
      <w:proofErr w:type="spellEnd"/>
      <w:r w:rsidRPr="00B03041">
        <w:rPr>
          <w:rFonts w:ascii="Calibri Light" w:hAnsi="Calibri Light" w:cs="Calibri Light"/>
          <w:i/>
          <w:sz w:val="20"/>
        </w:rPr>
        <w:t>, ale także poza nimi np. na pasażach handlowych. Także same strefy gastronomiczne przechodzą ewolucję, poszerzając swoje tradycyjne funkcje. Rośnie także liczba marek F&amp;B, zainteresowanych działalnością w galeriach, a także ciekawych konceptów gastronomicznych, dotąd nieobecnych w centrach handlowych</w:t>
      </w:r>
      <w:r w:rsidRPr="00B03041">
        <w:rPr>
          <w:rFonts w:ascii="Calibri Light" w:hAnsi="Calibri Light" w:cs="Calibri Light"/>
          <w:sz w:val="20"/>
        </w:rPr>
        <w:t xml:space="preserve"> - </w:t>
      </w:r>
      <w:r w:rsidRPr="00B03041">
        <w:rPr>
          <w:rFonts w:ascii="Calibri Light" w:hAnsi="Calibri Light" w:cs="Calibri Light"/>
          <w:b/>
          <w:sz w:val="20"/>
        </w:rPr>
        <w:t>mówi Anna Malcharek, dyrektor zarządzająca Gemini Holding.</w:t>
      </w:r>
    </w:p>
    <w:p w14:paraId="6F4BCD1E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4A08F8B3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Zdaniem przedstawicieli rynku, wpływ na to ma klika czynników. Po pierwsze, zmiana pokoleniowa. O tym, jak wyglądają oferty galerii decydują dziś pokolenia </w:t>
      </w:r>
      <w:proofErr w:type="spellStart"/>
      <w:r w:rsidRPr="00B03041">
        <w:rPr>
          <w:rFonts w:ascii="Calibri Light" w:hAnsi="Calibri Light" w:cs="Calibri Light"/>
          <w:sz w:val="20"/>
        </w:rPr>
        <w:t>milenialsów</w:t>
      </w:r>
      <w:proofErr w:type="spellEnd"/>
      <w:r w:rsidRPr="00B03041">
        <w:rPr>
          <w:rFonts w:ascii="Calibri Light" w:hAnsi="Calibri Light" w:cs="Calibri Light"/>
          <w:sz w:val="20"/>
        </w:rPr>
        <w:t xml:space="preserve"> i post </w:t>
      </w:r>
      <w:proofErr w:type="spellStart"/>
      <w:r w:rsidRPr="00B03041">
        <w:rPr>
          <w:rFonts w:ascii="Calibri Light" w:hAnsi="Calibri Light" w:cs="Calibri Light"/>
          <w:sz w:val="20"/>
        </w:rPr>
        <w:t>milenialsów</w:t>
      </w:r>
      <w:proofErr w:type="spellEnd"/>
      <w:r w:rsidRPr="00B03041">
        <w:rPr>
          <w:rFonts w:ascii="Calibri Light" w:hAnsi="Calibri Light" w:cs="Calibri Light"/>
          <w:sz w:val="20"/>
        </w:rPr>
        <w:t xml:space="preserve">. Pokolenie to nie traktuje galerii już jak "świątyń handlu", ale jak miejsca spotkań. To powoduje zmiany w </w:t>
      </w:r>
      <w:proofErr w:type="spellStart"/>
      <w:r w:rsidRPr="00B03041">
        <w:rPr>
          <w:rFonts w:ascii="Calibri Light" w:hAnsi="Calibri Light" w:cs="Calibri Light"/>
          <w:sz w:val="20"/>
        </w:rPr>
        <w:t>tenant</w:t>
      </w:r>
      <w:proofErr w:type="spellEnd"/>
      <w:r w:rsidRPr="00B03041">
        <w:rPr>
          <w:rFonts w:ascii="Calibri Light" w:hAnsi="Calibri Light" w:cs="Calibri Light"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sz w:val="20"/>
        </w:rPr>
        <w:t>mix'ach</w:t>
      </w:r>
      <w:proofErr w:type="spellEnd"/>
      <w:r w:rsidRPr="00B03041">
        <w:rPr>
          <w:rFonts w:ascii="Calibri Light" w:hAnsi="Calibri Light" w:cs="Calibri Light"/>
          <w:sz w:val="20"/>
        </w:rPr>
        <w:t xml:space="preserve"> i zwrócenie się m.in. ku ofercie spędzania czasu wolnego, którego integralną częścią jest gastronomia.</w:t>
      </w:r>
    </w:p>
    <w:p w14:paraId="5539CE28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25A6BA49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Po drugie, gastronomiczny rozwój nakręca moda na jedzenie na mieście. W efekcie, liczba lokali w Polsce rośnie w tempie 20 proc. rocznie, czytamy w badaniach </w:t>
      </w:r>
      <w:proofErr w:type="spellStart"/>
      <w:r w:rsidRPr="00B03041">
        <w:rPr>
          <w:rFonts w:ascii="Calibri Light" w:hAnsi="Calibri Light" w:cs="Calibri Light"/>
          <w:sz w:val="20"/>
        </w:rPr>
        <w:t>Gfk</w:t>
      </w:r>
      <w:proofErr w:type="spellEnd"/>
      <w:r w:rsidRPr="00B03041">
        <w:rPr>
          <w:rFonts w:ascii="Calibri Light" w:hAnsi="Calibri Light" w:cs="Calibri Light"/>
          <w:sz w:val="20"/>
        </w:rPr>
        <w:t>. Co więcej, 60 proc. Polaków deklaruje, że korzysta regularnie z restauracji i kawiarni. Statystyczny Polak miesięcznie na wizyty w tych lokalach wydaje średnio 100 zł.</w:t>
      </w:r>
    </w:p>
    <w:p w14:paraId="08454FA0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660C5D14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- </w:t>
      </w:r>
      <w:r w:rsidRPr="00B03041">
        <w:rPr>
          <w:rFonts w:ascii="Calibri Light" w:hAnsi="Calibri Light" w:cs="Calibri Light"/>
          <w:i/>
          <w:sz w:val="20"/>
        </w:rPr>
        <w:t xml:space="preserve">Rynek znalazł się dziś w dobrym momencie. Z jednej strony, mamy nakręcający się trend i oczekiwania klienta, z drugiej strony coraz większą otwartość rynku </w:t>
      </w:r>
      <w:proofErr w:type="spellStart"/>
      <w:r w:rsidRPr="00B03041">
        <w:rPr>
          <w:rFonts w:ascii="Calibri Light" w:hAnsi="Calibri Light" w:cs="Calibri Light"/>
          <w:i/>
          <w:sz w:val="20"/>
        </w:rPr>
        <w:t>retail</w:t>
      </w:r>
      <w:proofErr w:type="spellEnd"/>
      <w:r w:rsidRPr="00B03041">
        <w:rPr>
          <w:rFonts w:ascii="Calibri Light" w:hAnsi="Calibri Light" w:cs="Calibri Light"/>
          <w:i/>
          <w:sz w:val="20"/>
        </w:rPr>
        <w:t xml:space="preserve"> na zmiany w </w:t>
      </w:r>
      <w:proofErr w:type="spellStart"/>
      <w:r w:rsidRPr="00B03041">
        <w:rPr>
          <w:rFonts w:ascii="Calibri Light" w:hAnsi="Calibri Light" w:cs="Calibri Light"/>
          <w:i/>
          <w:sz w:val="20"/>
        </w:rPr>
        <w:t>miksie</w:t>
      </w:r>
      <w:proofErr w:type="spellEnd"/>
      <w:r w:rsidRPr="00B03041">
        <w:rPr>
          <w:rFonts w:ascii="Calibri Light" w:hAnsi="Calibri Light" w:cs="Calibri Light"/>
          <w:i/>
          <w:sz w:val="20"/>
        </w:rPr>
        <w:t xml:space="preserve"> najemców, ale także w przestrzeni centrum handlowego. W efekcie, obserwujemy w Polsce prawdziwy restauracyjny boom, który udziela się także galeriom. Te stają się prawdziwym beneficjentem nowej mody</w:t>
      </w:r>
      <w:r w:rsidRPr="00B03041">
        <w:rPr>
          <w:rFonts w:ascii="Calibri Light" w:hAnsi="Calibri Light" w:cs="Calibri Light"/>
          <w:sz w:val="20"/>
        </w:rPr>
        <w:t xml:space="preserve"> - mówi Malcharek.</w:t>
      </w:r>
    </w:p>
    <w:p w14:paraId="035BABB3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6ED6A6ED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b/>
          <w:sz w:val="20"/>
        </w:rPr>
      </w:pPr>
      <w:r w:rsidRPr="00B03041">
        <w:rPr>
          <w:rFonts w:ascii="Calibri Light" w:hAnsi="Calibri Light" w:cs="Calibri Light"/>
          <w:b/>
          <w:sz w:val="20"/>
        </w:rPr>
        <w:t>Więcej ciekawych konceptów</w:t>
      </w:r>
    </w:p>
    <w:p w14:paraId="3BCEB514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Widać to zarówno w rosnącym </w:t>
      </w:r>
      <w:proofErr w:type="spellStart"/>
      <w:r w:rsidRPr="00B03041">
        <w:rPr>
          <w:rFonts w:ascii="Calibri Light" w:hAnsi="Calibri Light" w:cs="Calibri Light"/>
          <w:sz w:val="20"/>
        </w:rPr>
        <w:t>footfall'u</w:t>
      </w:r>
      <w:proofErr w:type="spellEnd"/>
      <w:r w:rsidRPr="00B03041">
        <w:rPr>
          <w:rFonts w:ascii="Calibri Light" w:hAnsi="Calibri Light" w:cs="Calibri Light"/>
          <w:sz w:val="20"/>
        </w:rPr>
        <w:t xml:space="preserve"> w centrach, które skupiają swoją uwagę na gastronomii jak i w rozwoju konceptów. Jeszcze dekadę temu w centrach handlowych dominowały restauracje fast food (</w:t>
      </w:r>
      <w:proofErr w:type="spellStart"/>
      <w:r w:rsidRPr="00B03041">
        <w:rPr>
          <w:rFonts w:ascii="Calibri Light" w:hAnsi="Calibri Light" w:cs="Calibri Light"/>
          <w:sz w:val="20"/>
        </w:rPr>
        <w:t>speed</w:t>
      </w:r>
      <w:proofErr w:type="spellEnd"/>
      <w:r w:rsidRPr="00B03041">
        <w:rPr>
          <w:rFonts w:ascii="Calibri Light" w:hAnsi="Calibri Light" w:cs="Calibri Light"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sz w:val="20"/>
        </w:rPr>
        <w:t>eating</w:t>
      </w:r>
      <w:proofErr w:type="spellEnd"/>
      <w:r w:rsidRPr="00B03041">
        <w:rPr>
          <w:rFonts w:ascii="Calibri Light" w:hAnsi="Calibri Light" w:cs="Calibri Light"/>
          <w:sz w:val="20"/>
        </w:rPr>
        <w:t xml:space="preserve">) oraz kawiarnie w formacie </w:t>
      </w:r>
      <w:proofErr w:type="spellStart"/>
      <w:r w:rsidRPr="00B03041">
        <w:rPr>
          <w:rFonts w:ascii="Calibri Light" w:hAnsi="Calibri Light" w:cs="Calibri Light"/>
          <w:sz w:val="20"/>
        </w:rPr>
        <w:t>refuel&amp;relax</w:t>
      </w:r>
      <w:proofErr w:type="spellEnd"/>
      <w:r w:rsidRPr="00B03041">
        <w:rPr>
          <w:rFonts w:ascii="Calibri Light" w:hAnsi="Calibri Light" w:cs="Calibri Light"/>
          <w:sz w:val="20"/>
        </w:rPr>
        <w:t xml:space="preserve">. Dziś coraz częściej pojawiają się lokale z kategorii </w:t>
      </w:r>
      <w:proofErr w:type="spellStart"/>
      <w:r w:rsidRPr="00B03041">
        <w:rPr>
          <w:rFonts w:ascii="Calibri Light" w:hAnsi="Calibri Light" w:cs="Calibri Light"/>
          <w:sz w:val="20"/>
        </w:rPr>
        <w:t>impusle</w:t>
      </w:r>
      <w:proofErr w:type="spellEnd"/>
      <w:r w:rsidRPr="00B03041">
        <w:rPr>
          <w:rFonts w:ascii="Calibri Light" w:hAnsi="Calibri Light" w:cs="Calibri Light"/>
          <w:sz w:val="20"/>
        </w:rPr>
        <w:t xml:space="preserve"> (np. lodziarnie), fast casual (np. Pizza Hut) czy casual </w:t>
      </w:r>
      <w:proofErr w:type="spellStart"/>
      <w:r w:rsidRPr="00B03041">
        <w:rPr>
          <w:rFonts w:ascii="Calibri Light" w:hAnsi="Calibri Light" w:cs="Calibri Light"/>
          <w:sz w:val="20"/>
        </w:rPr>
        <w:t>dining</w:t>
      </w:r>
      <w:proofErr w:type="spellEnd"/>
      <w:r w:rsidRPr="00B03041">
        <w:rPr>
          <w:rFonts w:ascii="Calibri Light" w:hAnsi="Calibri Light" w:cs="Calibri Light"/>
          <w:sz w:val="20"/>
        </w:rPr>
        <w:t xml:space="preserve">, czyli z obsługą kelnerską. Rośnie także liczba miejsc w formacie </w:t>
      </w:r>
      <w:proofErr w:type="spellStart"/>
      <w:r w:rsidRPr="00B03041">
        <w:rPr>
          <w:rFonts w:ascii="Calibri Light" w:hAnsi="Calibri Light" w:cs="Calibri Light"/>
          <w:sz w:val="20"/>
        </w:rPr>
        <w:t>finer</w:t>
      </w:r>
      <w:proofErr w:type="spellEnd"/>
      <w:r w:rsidRPr="00B03041">
        <w:rPr>
          <w:rFonts w:ascii="Calibri Light" w:hAnsi="Calibri Light" w:cs="Calibri Light"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sz w:val="20"/>
        </w:rPr>
        <w:t>dining</w:t>
      </w:r>
      <w:proofErr w:type="spellEnd"/>
      <w:r w:rsidRPr="00B03041">
        <w:rPr>
          <w:rFonts w:ascii="Calibri Light" w:hAnsi="Calibri Light" w:cs="Calibri Light"/>
          <w:sz w:val="20"/>
        </w:rPr>
        <w:t xml:space="preserve">, </w:t>
      </w:r>
      <w:proofErr w:type="spellStart"/>
      <w:r w:rsidRPr="00B03041">
        <w:rPr>
          <w:rFonts w:ascii="Calibri Light" w:hAnsi="Calibri Light" w:cs="Calibri Light"/>
          <w:sz w:val="20"/>
        </w:rPr>
        <w:t>social</w:t>
      </w:r>
      <w:proofErr w:type="spellEnd"/>
      <w:r w:rsidRPr="00B03041">
        <w:rPr>
          <w:rFonts w:ascii="Calibri Light" w:hAnsi="Calibri Light" w:cs="Calibri Light"/>
          <w:sz w:val="20"/>
        </w:rPr>
        <w:t xml:space="preserve"> </w:t>
      </w:r>
      <w:proofErr w:type="spellStart"/>
      <w:r w:rsidRPr="00B03041">
        <w:rPr>
          <w:rFonts w:ascii="Calibri Light" w:hAnsi="Calibri Light" w:cs="Calibri Light"/>
          <w:sz w:val="20"/>
        </w:rPr>
        <w:t>drinking</w:t>
      </w:r>
      <w:proofErr w:type="spellEnd"/>
      <w:r w:rsidRPr="00B03041">
        <w:rPr>
          <w:rFonts w:ascii="Calibri Light" w:hAnsi="Calibri Light" w:cs="Calibri Light"/>
          <w:sz w:val="20"/>
        </w:rPr>
        <w:t xml:space="preserve"> i gourmet food.</w:t>
      </w:r>
    </w:p>
    <w:p w14:paraId="04059829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65AB12D7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Działy leasingu wsłuchują się także coraz bardziej w badania rynku i oczekiwania klienta, co widać chociażby w rozwoju oferty kuchni świata. Tutaj obok najpopularniejszej w Polsce kuchni włoskiej i polskiej, coraz częściej znaleźć można restauracje z kuchnią blisko - i dalekowschodnią, meksykańską czy </w:t>
      </w:r>
      <w:proofErr w:type="spellStart"/>
      <w:r w:rsidRPr="00B03041">
        <w:rPr>
          <w:rFonts w:ascii="Calibri Light" w:hAnsi="Calibri Light" w:cs="Calibri Light"/>
          <w:sz w:val="20"/>
        </w:rPr>
        <w:t>tex-mex</w:t>
      </w:r>
      <w:proofErr w:type="spellEnd"/>
      <w:r w:rsidRPr="00B03041">
        <w:rPr>
          <w:rFonts w:ascii="Calibri Light" w:hAnsi="Calibri Light" w:cs="Calibri Light"/>
          <w:sz w:val="20"/>
        </w:rPr>
        <w:t xml:space="preserve">. Rośnie także liczba lokali wegańskich i wegetariańskich. - </w:t>
      </w:r>
      <w:r w:rsidRPr="00B03041">
        <w:rPr>
          <w:rFonts w:ascii="Calibri Light" w:hAnsi="Calibri Light" w:cs="Calibri Light"/>
          <w:i/>
          <w:sz w:val="20"/>
        </w:rPr>
        <w:t>Oferta gastronomiczna staje się coraz ciekawsza, ale także coraz bardziej "</w:t>
      </w:r>
      <w:proofErr w:type="spellStart"/>
      <w:r w:rsidRPr="00B03041">
        <w:rPr>
          <w:rFonts w:ascii="Calibri Light" w:hAnsi="Calibri Light" w:cs="Calibri Light"/>
          <w:i/>
          <w:sz w:val="20"/>
        </w:rPr>
        <w:t>inlclusive</w:t>
      </w:r>
      <w:proofErr w:type="spellEnd"/>
      <w:r w:rsidRPr="00B03041">
        <w:rPr>
          <w:rFonts w:ascii="Calibri Light" w:hAnsi="Calibri Light" w:cs="Calibri Light"/>
          <w:i/>
          <w:sz w:val="20"/>
        </w:rPr>
        <w:t>", czyli otwarta na różne gusta i diety, w tym zdrowotne</w:t>
      </w:r>
      <w:r w:rsidRPr="00B03041">
        <w:rPr>
          <w:rFonts w:ascii="Calibri Light" w:hAnsi="Calibri Light" w:cs="Calibri Light"/>
          <w:sz w:val="20"/>
        </w:rPr>
        <w:t xml:space="preserve"> - mówi Malcharek.</w:t>
      </w:r>
    </w:p>
    <w:p w14:paraId="6EFEB9EA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3D2F30DB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b/>
          <w:sz w:val="20"/>
        </w:rPr>
      </w:pPr>
      <w:r w:rsidRPr="00B03041">
        <w:rPr>
          <w:rFonts w:ascii="Calibri Light" w:hAnsi="Calibri Light" w:cs="Calibri Light"/>
          <w:b/>
          <w:sz w:val="20"/>
        </w:rPr>
        <w:t>Gemini stawia na gastronomię i czas wolny</w:t>
      </w:r>
    </w:p>
    <w:p w14:paraId="56721C4C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b/>
          <w:sz w:val="20"/>
        </w:rPr>
      </w:pPr>
      <w:r w:rsidRPr="00B03041">
        <w:rPr>
          <w:rFonts w:ascii="Calibri Light" w:hAnsi="Calibri Light" w:cs="Calibri Light"/>
          <w:sz w:val="20"/>
        </w:rPr>
        <w:t>To</w:t>
      </w:r>
      <w:r w:rsidRPr="00B03041">
        <w:rPr>
          <w:rFonts w:ascii="Calibri Light" w:hAnsi="Calibri Light" w:cs="Calibri Light"/>
          <w:b/>
          <w:sz w:val="20"/>
        </w:rPr>
        <w:t xml:space="preserve"> </w:t>
      </w:r>
      <w:r w:rsidRPr="00B03041">
        <w:rPr>
          <w:rFonts w:ascii="Calibri Light" w:hAnsi="Calibri Light" w:cs="Calibri Light"/>
          <w:sz w:val="20"/>
        </w:rPr>
        <w:t>przekłada się na wyniki. Widać to chociażby w centrach należących do Gemini Holding. Inwestor ten od lat stawia na rozwój oferty kulinarnej w swoich obiektach, czyniąc z tego jeden z kluczowych elementów sukces u pozycjonowania ich na lokalnych rynkach.</w:t>
      </w:r>
      <w:r w:rsidRPr="00B03041">
        <w:rPr>
          <w:rFonts w:ascii="Calibri Light" w:hAnsi="Calibri Light" w:cs="Calibri Light"/>
          <w:b/>
          <w:sz w:val="20"/>
        </w:rPr>
        <w:t xml:space="preserve"> </w:t>
      </w:r>
      <w:r w:rsidRPr="00B03041">
        <w:rPr>
          <w:rFonts w:ascii="Calibri Light" w:hAnsi="Calibri Light" w:cs="Calibri Light"/>
          <w:sz w:val="20"/>
        </w:rPr>
        <w:t xml:space="preserve">Widać to na przykładzie Gemini Park Bielsko-Biała. </w:t>
      </w:r>
    </w:p>
    <w:p w14:paraId="72B4682C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0E0D54A7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i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W 2019 roku poziom komercjalizacji strefy food </w:t>
      </w:r>
      <w:proofErr w:type="spellStart"/>
      <w:r w:rsidRPr="00B03041">
        <w:rPr>
          <w:rFonts w:ascii="Calibri Light" w:hAnsi="Calibri Light" w:cs="Calibri Light"/>
          <w:sz w:val="20"/>
        </w:rPr>
        <w:t>court</w:t>
      </w:r>
      <w:proofErr w:type="spellEnd"/>
      <w:r w:rsidRPr="00B03041">
        <w:rPr>
          <w:rFonts w:ascii="Calibri Light" w:hAnsi="Calibri Light" w:cs="Calibri Light"/>
          <w:sz w:val="20"/>
        </w:rPr>
        <w:t xml:space="preserve"> osiągnął tutaj 100 proc (m.in. Pizza Hut, </w:t>
      </w:r>
      <w:proofErr w:type="spellStart"/>
      <w:r w:rsidRPr="00B03041">
        <w:rPr>
          <w:rFonts w:ascii="Calibri Light" w:hAnsi="Calibri Light" w:cs="Calibri Light"/>
          <w:sz w:val="20"/>
        </w:rPr>
        <w:t>McDonald's</w:t>
      </w:r>
      <w:proofErr w:type="spellEnd"/>
      <w:r w:rsidRPr="00B03041">
        <w:rPr>
          <w:rFonts w:ascii="Calibri Light" w:hAnsi="Calibri Light" w:cs="Calibri Light"/>
          <w:sz w:val="20"/>
        </w:rPr>
        <w:t xml:space="preserve">, KFC, Subway, </w:t>
      </w:r>
      <w:proofErr w:type="spellStart"/>
      <w:r w:rsidRPr="00B03041">
        <w:rPr>
          <w:rFonts w:ascii="Calibri Light" w:hAnsi="Calibri Light" w:cs="Calibri Light"/>
          <w:sz w:val="20"/>
        </w:rPr>
        <w:t>Salad</w:t>
      </w:r>
      <w:proofErr w:type="spellEnd"/>
      <w:r w:rsidRPr="00B03041">
        <w:rPr>
          <w:rFonts w:ascii="Calibri Light" w:hAnsi="Calibri Light" w:cs="Calibri Light"/>
          <w:sz w:val="20"/>
        </w:rPr>
        <w:t xml:space="preserve"> Fantasy, Sushi Samuraj, Silver Dragon).Cały segment gastronomii wypełnia tutaj już 13 lokali.  </w:t>
      </w:r>
      <w:r w:rsidRPr="00B03041">
        <w:rPr>
          <w:rFonts w:ascii="Calibri Light" w:hAnsi="Calibri Light" w:cs="Calibri Light"/>
          <w:i/>
          <w:sz w:val="20"/>
        </w:rPr>
        <w:t xml:space="preserve">- Rozwój oferty gastronomicznej jest dla nas integralnym elementem rozwoju oferty spędzania czasu wolnego. Zwiększający się udział gastronomii pozwala nam nie tylko na umocnienie wizerunku rodzinnej galerii handlowo-rozrywkowej, ale także na budowanie przewagi rynkowej - </w:t>
      </w:r>
      <w:r w:rsidRPr="00B03041">
        <w:rPr>
          <w:rFonts w:ascii="Calibri Light" w:hAnsi="Calibri Light" w:cs="Calibri Light"/>
          <w:b/>
          <w:sz w:val="20"/>
        </w:rPr>
        <w:t>mówi</w:t>
      </w:r>
      <w:r w:rsidRPr="00B03041">
        <w:rPr>
          <w:rFonts w:ascii="Calibri Light" w:hAnsi="Calibri Light" w:cs="Calibri Light"/>
          <w:sz w:val="20"/>
        </w:rPr>
        <w:t xml:space="preserve"> </w:t>
      </w:r>
      <w:r w:rsidRPr="00B03041">
        <w:rPr>
          <w:rFonts w:ascii="Calibri Light" w:hAnsi="Calibri Light" w:cs="Calibri Light"/>
          <w:b/>
          <w:sz w:val="20"/>
        </w:rPr>
        <w:t>Krzysztof Brączek, dyrektor Gemini Park Bielsko-Biała.</w:t>
      </w:r>
    </w:p>
    <w:p w14:paraId="3075371A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1BCFAF46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i/>
          <w:sz w:val="20"/>
        </w:rPr>
        <w:t xml:space="preserve">-  Dzięki tak licznym restauracjom i kawiarniom, jesteśmy dziś na Podbeskidziu nie tylko jedną z najpopularniejszych destynacji zakupowych, ale także popularnym miejscem relaksu, chętnie wybieranym przez bielszczan, ale także przez przyjezdnych.  Fakt, że nasza oferta jest szeroka i zróżnicowana sprawia z kolei, że gastronomia nie tylko dopełnia </w:t>
      </w:r>
      <w:proofErr w:type="spellStart"/>
      <w:r w:rsidRPr="00B03041">
        <w:rPr>
          <w:rFonts w:ascii="Calibri Light" w:hAnsi="Calibri Light" w:cs="Calibri Light"/>
          <w:i/>
          <w:sz w:val="20"/>
        </w:rPr>
        <w:t>tenant</w:t>
      </w:r>
      <w:proofErr w:type="spellEnd"/>
      <w:r w:rsidRPr="00B03041">
        <w:rPr>
          <w:rFonts w:ascii="Calibri Light" w:hAnsi="Calibri Light" w:cs="Calibri Light"/>
          <w:i/>
          <w:sz w:val="20"/>
        </w:rPr>
        <w:t xml:space="preserve"> mix, jest także sama w sobie jednym z powodów wielu wizyt </w:t>
      </w:r>
      <w:r w:rsidRPr="00B03041">
        <w:rPr>
          <w:rFonts w:ascii="Calibri Light" w:hAnsi="Calibri Light" w:cs="Calibri Light"/>
          <w:sz w:val="20"/>
        </w:rPr>
        <w:t>- dodaje.</w:t>
      </w:r>
    </w:p>
    <w:p w14:paraId="0983C735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</w:rPr>
      </w:pPr>
    </w:p>
    <w:p w14:paraId="1F7DE744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</w:rPr>
      </w:pPr>
      <w:r w:rsidRPr="00B03041">
        <w:rPr>
          <w:rFonts w:ascii="Calibri Light" w:hAnsi="Calibri Light" w:cs="Calibri Light"/>
          <w:sz w:val="20"/>
          <w:szCs w:val="20"/>
        </w:rPr>
        <w:t xml:space="preserve">Jest to zauważalne zwłaszcza w niedziele wolne od handlu. Gemini Park od czasu wejścia ustawy ograniczającej handel w niedzielę i święta promuje się jako centrum otwarte w każdą niedzielę. Jednym z elementów, który ma zachęcić klientów do wizyt - obok kina, fitness clubu czy parku rozrywki "W DECHE" - jest właśnie najszersza w regionie oferta gastronomiczna. </w:t>
      </w:r>
    </w:p>
    <w:p w14:paraId="3C1DD938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23180D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</w:rPr>
        <w:t xml:space="preserve">To zdaje egzamin.  </w:t>
      </w: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Dzięki konsekwentnie realizowanej kampanii informacyjnej "SUPEROTWARTA", zwracającej uwagę m.in. na restauracje i kawiarnie, w 2019 roku w porównaniu do 2018 centrum zanotowało aż 17 proc. wzrost </w:t>
      </w:r>
      <w:proofErr w:type="spellStart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footfall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w niedziele wolne od handlu. Co więcej, niedzielna frekwencja stanowi już blisko 50 proc. średniej dziennej liczby odwiedzin notowanej w 2019 r.</w:t>
      </w:r>
    </w:p>
    <w:p w14:paraId="3D5E9B57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717A32AB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- </w:t>
      </w:r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Rozbudowa w 2014 roku, która pociągnęła za sobą rozwój oferty gastronomicznej, a następnie dalsze działania komercjalizacyjne w tym obszarze sprawiły, że w momencie wejścia ograniczenia mieliśmy gotową ofertę, dzięki której mogliśmy działać w niedzielę i stopniowo odrabiać straty w weekendy. Gastronomia stała się jednym z katalizatorów wzrostu </w:t>
      </w:r>
      <w:proofErr w:type="spellStart"/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footfall</w:t>
      </w:r>
      <w:proofErr w:type="spellEnd"/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. Zwłaszcza, że ostatnie 2 lata przyniosły debiuty tak oczekiwanych marek jak </w:t>
      </w:r>
      <w:proofErr w:type="spellStart"/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McDonald's</w:t>
      </w:r>
      <w:proofErr w:type="spellEnd"/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, Silver Dragon czy Costa </w:t>
      </w:r>
      <w:proofErr w:type="spellStart"/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Coffee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- dodaje.</w:t>
      </w:r>
    </w:p>
    <w:p w14:paraId="77F6B0B2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4DE59021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b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b/>
          <w:sz w:val="20"/>
          <w:szCs w:val="20"/>
          <w:shd w:val="clear" w:color="auto" w:fill="FFFFFF"/>
        </w:rPr>
        <w:t>Jest dużo lokali, a będzie więcej</w:t>
      </w:r>
    </w:p>
    <w:p w14:paraId="7AD71861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Potencjał ten dostrzega także Gemini Park Tychy, najnowszy obiekt w portfolio Gemini Holding. W centrum handlowym już znajduje się 11 restauracji i kawiarni, w tym m.in. </w:t>
      </w:r>
      <w:proofErr w:type="spellStart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McDonald's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Olimp, </w:t>
      </w:r>
      <w:proofErr w:type="spellStart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Thai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Express, Mihiderka, </w:t>
      </w:r>
      <w:proofErr w:type="spellStart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Lodomania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, a także nowoczesny food </w:t>
      </w:r>
      <w:proofErr w:type="spellStart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court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. Planowana rozbudowa ma znacznie powiększyć tę ofertę. </w:t>
      </w:r>
    </w:p>
    <w:p w14:paraId="28CF2BA3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2EC9E35C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W dobudowanej części, liczącej sobie ok. 6,5 tys. m kw., powstaną nowe lokale, w tym jedna duża restauracja będąca zapleczem m.in. dla specjalnej strefy ekonomicznej i przejezdnych poruszających się na trasie Śląsk-Podbeskidzie. Powiększeniu ma ulec także obecny food </w:t>
      </w:r>
      <w:proofErr w:type="spellStart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court</w:t>
      </w:r>
      <w:proofErr w:type="spellEnd"/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. </w:t>
      </w:r>
    </w:p>
    <w:p w14:paraId="1223FD6B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09BD9FCE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Nowa, większa oferta gastronomiczna, podobnie jak w przypadku galerii w Bielsku-Białej, stanie się jednym z elementów składowych, rozwijanej tu dzięki rozbudowie, oferty rozrywkowej. Jej centralnym punktem obok kulinariów ma być także liczące sobie ok. 2,5 m kw. kino, a także bawialnia oraz usługi.</w:t>
      </w:r>
    </w:p>
    <w:p w14:paraId="4AA86293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38DA78D8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i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- </w:t>
      </w:r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>Po blisko 2 latach na rynku widzimy, jak duży potencjał drzemie w rozwoju oferty restauracji i kawiarni. Ten segment naszej oferty należy dziś do najpopularniejszych, notując rok do roku wzrost obrotów. Pozwala on nam więc nie tylko na umacnianie pozycji lidera w tej części Śląska, ale także na rozwój wizerunki galerii, jako miejsca rodzinnego, w którym obok zakupów, można także zrelaksować się, spotkać z przyjaciółmi, zjeść-</w:t>
      </w: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</w:t>
      </w:r>
      <w:r w:rsidRPr="00B03041">
        <w:rPr>
          <w:rFonts w:ascii="Calibri Light" w:hAnsi="Calibri Light" w:cs="Calibri Light"/>
          <w:b/>
          <w:sz w:val="20"/>
          <w:szCs w:val="20"/>
          <w:shd w:val="clear" w:color="auto" w:fill="FFFFFF"/>
        </w:rPr>
        <w:t xml:space="preserve">mówi Tomasz </w:t>
      </w:r>
      <w:proofErr w:type="spellStart"/>
      <w:r w:rsidRPr="00B03041">
        <w:rPr>
          <w:rFonts w:ascii="Calibri Light" w:hAnsi="Calibri Light" w:cs="Calibri Light"/>
          <w:b/>
          <w:sz w:val="20"/>
          <w:szCs w:val="20"/>
          <w:shd w:val="clear" w:color="auto" w:fill="FFFFFF"/>
        </w:rPr>
        <w:t>Miszalewski</w:t>
      </w:r>
      <w:proofErr w:type="spellEnd"/>
      <w:r w:rsidRPr="00B03041">
        <w:rPr>
          <w:rFonts w:ascii="Calibri Light" w:hAnsi="Calibri Light" w:cs="Calibri Light"/>
          <w:b/>
          <w:sz w:val="20"/>
          <w:szCs w:val="20"/>
          <w:shd w:val="clear" w:color="auto" w:fill="FFFFFF"/>
        </w:rPr>
        <w:t>, dyrektor Gemini Park Tychy.</w:t>
      </w:r>
    </w:p>
    <w:p w14:paraId="305ACF56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26D0DA0E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Planowana rozbudowa ma szansę ten kierunek utrwalić. - </w:t>
      </w:r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t xml:space="preserve">W rozwoju gastronomii dostrzegamy szansę dla siebie. Jesteśmy świadomi, że nowoczesne centrum handlowe, chcące trzymać rękę na pulsie, musi mieć zdolności </w:t>
      </w:r>
      <w:r w:rsidRPr="00B03041">
        <w:rPr>
          <w:rFonts w:ascii="Calibri Light" w:hAnsi="Calibri Light" w:cs="Calibri Light"/>
          <w:i/>
          <w:sz w:val="20"/>
          <w:szCs w:val="20"/>
          <w:shd w:val="clear" w:color="auto" w:fill="FFFFFF"/>
        </w:rPr>
        <w:lastRenderedPageBreak/>
        <w:t xml:space="preserve">ewolucji i rozwoju zgodnie z tym, co podpowiada rynek. Tylko w ten sposób jesteśmy w stanie w pełni wykorzystać nasz potencjał   </w:t>
      </w:r>
      <w:r w:rsidRPr="00B03041">
        <w:rPr>
          <w:rFonts w:ascii="Calibri Light" w:hAnsi="Calibri Light" w:cs="Calibri Light"/>
          <w:sz w:val="20"/>
          <w:szCs w:val="20"/>
          <w:shd w:val="clear" w:color="auto" w:fill="FFFFFF"/>
        </w:rPr>
        <w:t>- dodaje.</w:t>
      </w:r>
    </w:p>
    <w:p w14:paraId="354A0D53" w14:textId="77777777" w:rsidR="00B03041" w:rsidRPr="00B03041" w:rsidRDefault="00B03041" w:rsidP="00B03041">
      <w:pPr>
        <w:pStyle w:val="Bezodstpw"/>
        <w:rPr>
          <w:rFonts w:ascii="Calibri Light" w:hAnsi="Calibri Light" w:cs="Calibri Light"/>
          <w:sz w:val="20"/>
          <w:szCs w:val="20"/>
          <w:shd w:val="clear" w:color="auto" w:fill="FFFFFF"/>
        </w:rPr>
      </w:pPr>
    </w:p>
    <w:p w14:paraId="63227A2D" w14:textId="29E64153" w:rsidR="00B01242" w:rsidRPr="00B03041" w:rsidRDefault="002963A2" w:rsidP="00B01242">
      <w:pPr>
        <w:pStyle w:val="Bezodstpw"/>
        <w:rPr>
          <w:rFonts w:ascii="Calibri Light" w:hAnsi="Calibri Light" w:cs="Calibri Light"/>
          <w:sz w:val="20"/>
        </w:rPr>
      </w:pPr>
      <w:r w:rsidRPr="00B03041">
        <w:rPr>
          <w:rFonts w:ascii="Calibri Light" w:hAnsi="Calibri Light" w:cs="Calibri Light"/>
          <w:sz w:val="20"/>
        </w:rPr>
        <w:t xml:space="preserve">Źródło: </w:t>
      </w:r>
      <w:r w:rsidR="00371860" w:rsidRPr="00B03041">
        <w:rPr>
          <w:rFonts w:ascii="Calibri Light" w:hAnsi="Calibri Light" w:cs="Calibri Light"/>
          <w:sz w:val="20"/>
        </w:rPr>
        <w:t>Gemini</w:t>
      </w:r>
      <w:r w:rsidRPr="00B03041">
        <w:rPr>
          <w:rFonts w:ascii="Calibri Light" w:hAnsi="Calibri Light" w:cs="Calibri Light"/>
          <w:sz w:val="20"/>
        </w:rPr>
        <w:t xml:space="preserve"> Holding</w:t>
      </w:r>
    </w:p>
    <w:p w14:paraId="3CB5F01B" w14:textId="77777777" w:rsidR="00B01242" w:rsidRPr="00B03041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2AF8BB71" w14:textId="1B82940E" w:rsidR="00723890" w:rsidRPr="00B03041" w:rsidRDefault="00B96F35" w:rsidP="00B96F35">
      <w:pPr>
        <w:pStyle w:val="Bezodstpw"/>
        <w:rPr>
          <w:rFonts w:ascii="Calibri Light" w:hAnsi="Calibri Light" w:cs="Calibri Light"/>
          <w:sz w:val="18"/>
        </w:rPr>
      </w:pPr>
      <w:r w:rsidRPr="00B03041">
        <w:rPr>
          <w:rFonts w:ascii="Calibri Light" w:hAnsi="Calibri Light" w:cs="Calibri Light"/>
          <w:sz w:val="18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B03041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B0304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03041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B0304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B03041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B03041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B03041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B03041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B0304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B897B8" w14:textId="77777777" w:rsidR="00CA2D3E" w:rsidRDefault="00CA2D3E">
      <w:pPr>
        <w:spacing w:after="0" w:line="240" w:lineRule="auto"/>
      </w:pPr>
      <w:r>
        <w:separator/>
      </w:r>
    </w:p>
  </w:endnote>
  <w:endnote w:type="continuationSeparator" w:id="0">
    <w:p w14:paraId="165EA9B4" w14:textId="77777777" w:rsidR="00CA2D3E" w:rsidRDefault="00CA2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A62AC" w14:textId="77777777" w:rsidR="00CA2D3E" w:rsidRDefault="00CA2D3E">
      <w:pPr>
        <w:spacing w:after="0" w:line="240" w:lineRule="auto"/>
      </w:pPr>
      <w:r>
        <w:separator/>
      </w:r>
    </w:p>
  </w:footnote>
  <w:footnote w:type="continuationSeparator" w:id="0">
    <w:p w14:paraId="2EB7807C" w14:textId="77777777" w:rsidR="00CA2D3E" w:rsidRDefault="00CA2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0F5E9A"/>
    <w:rsid w:val="001207FB"/>
    <w:rsid w:val="00127E23"/>
    <w:rsid w:val="001527D3"/>
    <w:rsid w:val="00191D53"/>
    <w:rsid w:val="001A102C"/>
    <w:rsid w:val="001A4E4D"/>
    <w:rsid w:val="001B58DF"/>
    <w:rsid w:val="001D6A1E"/>
    <w:rsid w:val="001D7C63"/>
    <w:rsid w:val="001E6265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A33FE8"/>
    <w:rsid w:val="00A616E4"/>
    <w:rsid w:val="00A61F0F"/>
    <w:rsid w:val="00A72211"/>
    <w:rsid w:val="00A909ED"/>
    <w:rsid w:val="00AC343F"/>
    <w:rsid w:val="00B01242"/>
    <w:rsid w:val="00B03041"/>
    <w:rsid w:val="00B302A8"/>
    <w:rsid w:val="00B6659D"/>
    <w:rsid w:val="00B75D19"/>
    <w:rsid w:val="00B96F35"/>
    <w:rsid w:val="00BE5774"/>
    <w:rsid w:val="00C0790F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6142F"/>
    <w:rsid w:val="00D71C04"/>
    <w:rsid w:val="00D72983"/>
    <w:rsid w:val="00D76721"/>
    <w:rsid w:val="00DB653D"/>
    <w:rsid w:val="00DD75C5"/>
    <w:rsid w:val="00DE02FE"/>
    <w:rsid w:val="00DE40FC"/>
    <w:rsid w:val="00E24B6B"/>
    <w:rsid w:val="00E4510F"/>
    <w:rsid w:val="00E52C43"/>
    <w:rsid w:val="00E70144"/>
    <w:rsid w:val="00E76F36"/>
    <w:rsid w:val="00EC01D8"/>
    <w:rsid w:val="00EE16A9"/>
    <w:rsid w:val="00EF0489"/>
    <w:rsid w:val="00F00A8F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1215</Words>
  <Characters>7292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2020-02-27T08:20:00Z</dcterms:created>
  <dcterms:modified xsi:type="dcterms:W3CDTF">2020-02-27T08:20:00Z</dcterms:modified>
</cp:coreProperties>
</file>