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E4F75" w14:textId="161258CF" w:rsidR="00723890" w:rsidRPr="00697074" w:rsidRDefault="00723890" w:rsidP="00723890">
      <w:pPr>
        <w:pStyle w:val="Bezodstpw"/>
        <w:rPr>
          <w:rFonts w:ascii="Calibri Light" w:hAnsi="Calibri Light" w:cs="Calibri Light"/>
          <w:sz w:val="20"/>
          <w:szCs w:val="20"/>
        </w:rPr>
      </w:pPr>
      <w:r w:rsidRPr="00697074">
        <w:rPr>
          <w:rFonts w:ascii="Calibri Light" w:hAnsi="Calibri Light" w:cs="Calibri Light"/>
          <w:b/>
          <w:sz w:val="20"/>
          <w:szCs w:val="20"/>
        </w:rPr>
        <w:t xml:space="preserve">Informacja prasowa: </w:t>
      </w:r>
      <w:r w:rsidR="00697074">
        <w:rPr>
          <w:rFonts w:ascii="Calibri Light" w:hAnsi="Calibri Light" w:cs="Calibri Light"/>
          <w:b/>
          <w:sz w:val="20"/>
          <w:szCs w:val="20"/>
        </w:rPr>
        <w:t>14-01</w:t>
      </w:r>
      <w:r w:rsidR="00B01242" w:rsidRPr="00697074">
        <w:rPr>
          <w:rFonts w:ascii="Calibri Light" w:hAnsi="Calibri Light" w:cs="Calibri Light"/>
          <w:b/>
          <w:sz w:val="20"/>
          <w:szCs w:val="20"/>
        </w:rPr>
        <w:t>-</w:t>
      </w:r>
      <w:r w:rsidR="00697074">
        <w:rPr>
          <w:rFonts w:ascii="Calibri Light" w:hAnsi="Calibri Light" w:cs="Calibri Light"/>
          <w:b/>
          <w:sz w:val="20"/>
          <w:szCs w:val="20"/>
        </w:rPr>
        <w:t>2020</w:t>
      </w:r>
      <w:r w:rsidRPr="00697074">
        <w:rPr>
          <w:rFonts w:ascii="Calibri Light" w:hAnsi="Calibri Light" w:cs="Calibri Light"/>
          <w:b/>
          <w:sz w:val="20"/>
          <w:szCs w:val="20"/>
        </w:rPr>
        <w:t xml:space="preserve">, </w:t>
      </w:r>
      <w:r w:rsidR="002963A2" w:rsidRPr="00697074">
        <w:rPr>
          <w:rFonts w:ascii="Calibri Light" w:hAnsi="Calibri Light" w:cs="Calibri Light"/>
          <w:b/>
          <w:sz w:val="20"/>
          <w:szCs w:val="20"/>
        </w:rPr>
        <w:t>Kraków</w:t>
      </w:r>
      <w:r w:rsidRPr="00697074">
        <w:rPr>
          <w:rFonts w:ascii="Calibri Light" w:hAnsi="Calibri Light" w:cs="Calibri Light"/>
          <w:sz w:val="20"/>
          <w:szCs w:val="20"/>
        </w:rPr>
        <w:br/>
        <w:t xml:space="preserve">Biuro Prasowe Gemini </w:t>
      </w:r>
      <w:r w:rsidR="002963A2" w:rsidRPr="00697074">
        <w:rPr>
          <w:rFonts w:ascii="Calibri Light" w:hAnsi="Calibri Light" w:cs="Calibri Light"/>
          <w:sz w:val="20"/>
          <w:szCs w:val="20"/>
        </w:rPr>
        <w:t>Holding</w:t>
      </w:r>
      <w:r w:rsidRPr="00697074">
        <w:rPr>
          <w:rFonts w:ascii="Calibri Light" w:hAnsi="Calibri Light" w:cs="Calibri Light"/>
          <w:sz w:val="20"/>
          <w:szCs w:val="20"/>
        </w:rPr>
        <w:br/>
        <w:t>Tomasz Pietrzak/Guarana Public Relations</w:t>
      </w:r>
      <w:r w:rsidRPr="00697074">
        <w:rPr>
          <w:rFonts w:ascii="Calibri Light" w:hAnsi="Calibri Light" w:cs="Calibri Light"/>
          <w:sz w:val="20"/>
          <w:szCs w:val="20"/>
        </w:rPr>
        <w:br/>
        <w:t xml:space="preserve">tel. 509 106 256 mail. tomasz.pietrzak[at]guaranapr.pl </w:t>
      </w:r>
    </w:p>
    <w:p w14:paraId="2B201934" w14:textId="77777777" w:rsidR="00B01242" w:rsidRPr="00697074" w:rsidRDefault="00B01242" w:rsidP="00B01242">
      <w:pPr>
        <w:pStyle w:val="Bezodstpw"/>
        <w:rPr>
          <w:rFonts w:ascii="Calibri Light" w:hAnsi="Calibri Light" w:cs="Calibri Light"/>
          <w:sz w:val="20"/>
          <w:szCs w:val="20"/>
        </w:rPr>
      </w:pPr>
    </w:p>
    <w:p w14:paraId="75F6483C" w14:textId="77777777" w:rsidR="00B01242" w:rsidRPr="00697074" w:rsidRDefault="00B01242" w:rsidP="00B01242">
      <w:pPr>
        <w:pStyle w:val="Bezodstpw"/>
        <w:rPr>
          <w:rFonts w:ascii="Calibri Light" w:hAnsi="Calibri Light" w:cs="Calibri Light"/>
          <w:sz w:val="20"/>
        </w:rPr>
      </w:pPr>
    </w:p>
    <w:p w14:paraId="6BDF4A46" w14:textId="77777777" w:rsidR="00697074" w:rsidRPr="00697074" w:rsidRDefault="00697074" w:rsidP="00697074">
      <w:pPr>
        <w:pStyle w:val="Bezodstpw"/>
        <w:rPr>
          <w:rFonts w:ascii="Calibri Light" w:hAnsi="Calibri Light" w:cs="Calibri Light"/>
          <w:b/>
          <w:sz w:val="30"/>
        </w:rPr>
      </w:pPr>
      <w:bookmarkStart w:id="0" w:name="_GoBack"/>
      <w:r w:rsidRPr="00697074">
        <w:rPr>
          <w:rFonts w:ascii="Calibri Light" w:hAnsi="Calibri Light" w:cs="Calibri Light"/>
          <w:b/>
          <w:sz w:val="30"/>
        </w:rPr>
        <w:t xml:space="preserve">Nastolatek zostanie najważniejszym klientem galerii handlowych? </w:t>
      </w:r>
    </w:p>
    <w:bookmarkEnd w:id="0"/>
    <w:p w14:paraId="70315FA1" w14:textId="77777777" w:rsidR="00697074" w:rsidRPr="00697074" w:rsidRDefault="00697074" w:rsidP="00697074">
      <w:pPr>
        <w:pStyle w:val="Bezodstpw"/>
        <w:rPr>
          <w:rFonts w:ascii="Calibri Light" w:hAnsi="Calibri Light" w:cs="Calibri Light"/>
        </w:rPr>
      </w:pPr>
    </w:p>
    <w:p w14:paraId="312E9B99" w14:textId="77777777" w:rsidR="00697074" w:rsidRPr="00697074" w:rsidRDefault="00697074" w:rsidP="00697074">
      <w:pPr>
        <w:pStyle w:val="Bezodstpw"/>
        <w:rPr>
          <w:rFonts w:ascii="Calibri Light" w:hAnsi="Calibri Light" w:cs="Calibri Light"/>
        </w:rPr>
      </w:pPr>
    </w:p>
    <w:p w14:paraId="64141D03" w14:textId="77777777" w:rsidR="00697074" w:rsidRPr="00697074" w:rsidRDefault="00697074" w:rsidP="00697074">
      <w:pPr>
        <w:pStyle w:val="Bezodstpw"/>
        <w:rPr>
          <w:rFonts w:ascii="Calibri Light" w:hAnsi="Calibri Light" w:cs="Calibri Light"/>
          <w:sz w:val="20"/>
        </w:rPr>
      </w:pPr>
      <w:r w:rsidRPr="00697074">
        <w:rPr>
          <w:rFonts w:ascii="Calibri Light" w:hAnsi="Calibri Light" w:cs="Calibri Light"/>
          <w:sz w:val="24"/>
        </w:rPr>
        <w:t>Pokolenie Z, czyli najmłodsze pokolenie konsumentów, nie rezygnuje z tradycyjnych zakupów w galeriach handlowych na rzecz zakupów on-line, wręcz przeciwnie. Powód? Centra handlowe stają się coraz bardziej "</w:t>
      </w:r>
      <w:proofErr w:type="spellStart"/>
      <w:r w:rsidRPr="00697074">
        <w:rPr>
          <w:rFonts w:ascii="Calibri Light" w:hAnsi="Calibri Light" w:cs="Calibri Light"/>
          <w:sz w:val="24"/>
        </w:rPr>
        <w:t>Insta-worthy</w:t>
      </w:r>
      <w:proofErr w:type="spellEnd"/>
      <w:r w:rsidRPr="00697074">
        <w:rPr>
          <w:rFonts w:ascii="Calibri Light" w:hAnsi="Calibri Light" w:cs="Calibri Light"/>
          <w:sz w:val="24"/>
        </w:rPr>
        <w:t>".</w:t>
      </w:r>
    </w:p>
    <w:p w14:paraId="72A9F386" w14:textId="77777777" w:rsidR="00697074" w:rsidRPr="00697074" w:rsidRDefault="00697074" w:rsidP="00697074">
      <w:pPr>
        <w:pStyle w:val="Bezodstpw"/>
        <w:rPr>
          <w:rFonts w:ascii="Calibri Light" w:hAnsi="Calibri Light" w:cs="Calibri Light"/>
        </w:rPr>
      </w:pPr>
    </w:p>
    <w:p w14:paraId="7CF04A0C" w14:textId="77777777" w:rsidR="00697074" w:rsidRPr="00697074" w:rsidRDefault="00697074" w:rsidP="00697074">
      <w:pPr>
        <w:pStyle w:val="Bezodstpw"/>
        <w:rPr>
          <w:rFonts w:ascii="Calibri Light" w:hAnsi="Calibri Light" w:cs="Calibri Light"/>
          <w:b/>
        </w:rPr>
      </w:pPr>
      <w:r w:rsidRPr="00697074">
        <w:rPr>
          <w:rFonts w:ascii="Calibri Light" w:hAnsi="Calibri Light" w:cs="Calibri Light"/>
          <w:b/>
        </w:rPr>
        <w:t>18-latek złotym klientem?</w:t>
      </w:r>
    </w:p>
    <w:p w14:paraId="29559DA1"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Podczas kiedy pokolenie Y, czyli </w:t>
      </w:r>
      <w:proofErr w:type="spellStart"/>
      <w:r w:rsidRPr="00697074">
        <w:rPr>
          <w:rFonts w:ascii="Calibri Light" w:hAnsi="Calibri Light" w:cs="Calibri Light"/>
        </w:rPr>
        <w:t>milenialsów</w:t>
      </w:r>
      <w:proofErr w:type="spellEnd"/>
      <w:r w:rsidRPr="00697074">
        <w:rPr>
          <w:rFonts w:ascii="Calibri Light" w:hAnsi="Calibri Light" w:cs="Calibri Light"/>
        </w:rPr>
        <w:t>,  robi zakupy on-line, pokolenie Z, czyli post-</w:t>
      </w:r>
      <w:proofErr w:type="spellStart"/>
      <w:r w:rsidRPr="00697074">
        <w:rPr>
          <w:rFonts w:ascii="Calibri Light" w:hAnsi="Calibri Light" w:cs="Calibri Light"/>
        </w:rPr>
        <w:t>milenialsów</w:t>
      </w:r>
      <w:proofErr w:type="spellEnd"/>
      <w:r w:rsidRPr="00697074">
        <w:rPr>
          <w:rFonts w:ascii="Calibri Light" w:hAnsi="Calibri Light" w:cs="Calibri Light"/>
        </w:rPr>
        <w:t xml:space="preserve">, wraca na zakupy do tradycyjnych centrów handlowych, ale ze smartfonem w ręku. Ten pozytywny dla rynku </w:t>
      </w:r>
      <w:proofErr w:type="spellStart"/>
      <w:r w:rsidRPr="00697074">
        <w:rPr>
          <w:rFonts w:ascii="Calibri Light" w:hAnsi="Calibri Light" w:cs="Calibri Light"/>
        </w:rPr>
        <w:t>retail</w:t>
      </w:r>
      <w:proofErr w:type="spellEnd"/>
      <w:r w:rsidRPr="00697074">
        <w:rPr>
          <w:rFonts w:ascii="Calibri Light" w:hAnsi="Calibri Light" w:cs="Calibri Light"/>
        </w:rPr>
        <w:t xml:space="preserve"> trend zauważyła ostatnio Międzynarodowa Rada Centrów Handlowych (ICSC). </w:t>
      </w:r>
    </w:p>
    <w:p w14:paraId="548CF949" w14:textId="77777777" w:rsidR="00697074" w:rsidRPr="00697074" w:rsidRDefault="00697074" w:rsidP="00697074">
      <w:pPr>
        <w:pStyle w:val="Bezodstpw"/>
        <w:rPr>
          <w:rFonts w:ascii="Calibri Light" w:hAnsi="Calibri Light" w:cs="Calibri Light"/>
        </w:rPr>
      </w:pPr>
    </w:p>
    <w:p w14:paraId="3F445084"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Z przeprowadzonych przez nią badań wynika, że na przestrzeni analizowanych 3 miesięcy aż 95% przedstawicieli pokolenia Z, czyli osób urodzonych po 2000 r., odwiedziło centrum handlowe. Dla porównania, w tym samym czasie w populacji </w:t>
      </w:r>
      <w:proofErr w:type="spellStart"/>
      <w:r w:rsidRPr="00697074">
        <w:rPr>
          <w:rFonts w:ascii="Calibri Light" w:hAnsi="Calibri Light" w:cs="Calibri Light"/>
        </w:rPr>
        <w:t>milenialsów</w:t>
      </w:r>
      <w:proofErr w:type="spellEnd"/>
      <w:r w:rsidRPr="00697074">
        <w:rPr>
          <w:rFonts w:ascii="Calibri Light" w:hAnsi="Calibri Light" w:cs="Calibri Light"/>
        </w:rPr>
        <w:t xml:space="preserve">, czyli urodzonych w latach 80. i 90. XX wieku, było to 75%. Co ciekawe, w starszym pokoleniu, czyli X, odsetek ten wynosił zaledwie 58%. </w:t>
      </w:r>
    </w:p>
    <w:p w14:paraId="3AD1C07B" w14:textId="77777777" w:rsidR="00697074" w:rsidRPr="00697074" w:rsidRDefault="00697074" w:rsidP="00697074">
      <w:pPr>
        <w:pStyle w:val="Bezodstpw"/>
        <w:rPr>
          <w:rFonts w:ascii="Calibri Light" w:hAnsi="Calibri Light" w:cs="Calibri Light"/>
        </w:rPr>
      </w:pPr>
    </w:p>
    <w:p w14:paraId="1BD1F113"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rPr>
        <w:t xml:space="preserve">- </w:t>
      </w:r>
      <w:r w:rsidRPr="00697074">
        <w:rPr>
          <w:rFonts w:ascii="Calibri Light" w:hAnsi="Calibri Light" w:cs="Calibri Light"/>
          <w:i/>
        </w:rPr>
        <w:t xml:space="preserve">Na rynku mamy do czynienia z paradoksem. Pokolenie konsumenta, które miało być przyczyną upadku kultury centrów handlowych, ma szansę stać się motorem jej rozwoju </w:t>
      </w:r>
      <w:r w:rsidRPr="00697074">
        <w:rPr>
          <w:rFonts w:ascii="Calibri Light" w:hAnsi="Calibri Light" w:cs="Calibri Light"/>
        </w:rPr>
        <w:t xml:space="preserve">- </w:t>
      </w:r>
      <w:r w:rsidRPr="00697074">
        <w:rPr>
          <w:rFonts w:ascii="Calibri Light" w:hAnsi="Calibri Light" w:cs="Calibri Light"/>
          <w:b/>
        </w:rPr>
        <w:t>mówi Aleksandra Zawodzińska, dyrektor ds. marketingu i PR Gemini Park Tychy.</w:t>
      </w:r>
    </w:p>
    <w:p w14:paraId="601A16D4" w14:textId="77777777" w:rsidR="00697074" w:rsidRPr="00697074" w:rsidRDefault="00697074" w:rsidP="00697074">
      <w:pPr>
        <w:pStyle w:val="Bezodstpw"/>
        <w:rPr>
          <w:rFonts w:ascii="Calibri Light" w:hAnsi="Calibri Light" w:cs="Calibri Light"/>
          <w:i/>
        </w:rPr>
      </w:pPr>
    </w:p>
    <w:p w14:paraId="63EAB44E"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i/>
        </w:rPr>
        <w:t xml:space="preserve">- Wyraźnie widzimy, że osoby urodzone po 2000 roku i dysponujące już własnymi pieniędzmi lub mające duży wpływ na portfel rodziców, chętnie robią zakupy w galeriach. To trend, który zauważalny jest nie tylko na amerykańskim rynku, ale także w Polsce, zwłaszcza w średnich i dużych obiektach handlowych - </w:t>
      </w:r>
      <w:r w:rsidRPr="00697074">
        <w:rPr>
          <w:rFonts w:ascii="Calibri Light" w:hAnsi="Calibri Light" w:cs="Calibri Light"/>
        </w:rPr>
        <w:t>dodaje</w:t>
      </w:r>
      <w:r w:rsidRPr="00697074">
        <w:rPr>
          <w:rFonts w:ascii="Calibri Light" w:hAnsi="Calibri Light" w:cs="Calibri Light"/>
          <w:i/>
        </w:rPr>
        <w:t xml:space="preserve">. </w:t>
      </w:r>
      <w:r w:rsidRPr="00697074">
        <w:rPr>
          <w:rFonts w:ascii="Calibri Light" w:hAnsi="Calibri Light" w:cs="Calibri Light"/>
        </w:rPr>
        <w:t>Powód?</w:t>
      </w:r>
    </w:p>
    <w:p w14:paraId="3E1406C0" w14:textId="77777777" w:rsidR="00697074" w:rsidRPr="00697074" w:rsidRDefault="00697074" w:rsidP="00697074">
      <w:pPr>
        <w:pStyle w:val="Bezodstpw"/>
        <w:rPr>
          <w:rFonts w:ascii="Calibri Light" w:hAnsi="Calibri Light" w:cs="Calibri Light"/>
          <w:i/>
        </w:rPr>
      </w:pPr>
    </w:p>
    <w:p w14:paraId="2153DB9A" w14:textId="77777777" w:rsidR="00697074" w:rsidRPr="00697074" w:rsidRDefault="00697074" w:rsidP="00697074">
      <w:pPr>
        <w:pStyle w:val="Bezodstpw"/>
        <w:rPr>
          <w:rFonts w:ascii="Calibri Light" w:hAnsi="Calibri Light" w:cs="Calibri Light"/>
          <w:b/>
        </w:rPr>
      </w:pPr>
      <w:r w:rsidRPr="00697074">
        <w:rPr>
          <w:rFonts w:ascii="Calibri Light" w:hAnsi="Calibri Light" w:cs="Calibri Light"/>
          <w:b/>
        </w:rPr>
        <w:t>Ewolucja galerii pomaga</w:t>
      </w:r>
    </w:p>
    <w:p w14:paraId="291C7358"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rPr>
        <w:t xml:space="preserve">Jest to głównie zasługą ewolucji samych galerii. - </w:t>
      </w:r>
      <w:r w:rsidRPr="00697074">
        <w:rPr>
          <w:rFonts w:ascii="Calibri Light" w:hAnsi="Calibri Light" w:cs="Calibri Light"/>
          <w:i/>
        </w:rPr>
        <w:t xml:space="preserve">Ostatnie 5 lat przyniosło znaczące zmiany w środowisku zakupowym. Większość dużych graczy rynkowych zwiększyła w ofertach udział rozrywki, nawet do 10-15% GLA. Ci którzy tego jeszcze nie zrobili, mają to w planach. Jednocześnie także centra handlowe otworzyły się na kulturę </w:t>
      </w:r>
      <w:proofErr w:type="spellStart"/>
      <w:r w:rsidRPr="00697074">
        <w:rPr>
          <w:rFonts w:ascii="Calibri Light" w:hAnsi="Calibri Light" w:cs="Calibri Light"/>
          <w:i/>
        </w:rPr>
        <w:t>foodie</w:t>
      </w:r>
      <w:proofErr w:type="spellEnd"/>
      <w:r w:rsidRPr="00697074">
        <w:rPr>
          <w:rFonts w:ascii="Calibri Light" w:hAnsi="Calibri Light" w:cs="Calibri Light"/>
          <w:i/>
        </w:rPr>
        <w:t xml:space="preserve">, poszerzając znacznie ofertę gastronomiczną oraz modernizując strefy food </w:t>
      </w:r>
      <w:proofErr w:type="spellStart"/>
      <w:r w:rsidRPr="00697074">
        <w:rPr>
          <w:rFonts w:ascii="Calibri Light" w:hAnsi="Calibri Light" w:cs="Calibri Light"/>
          <w:i/>
        </w:rPr>
        <w:t>court</w:t>
      </w:r>
      <w:proofErr w:type="spellEnd"/>
      <w:r w:rsidRPr="00697074">
        <w:rPr>
          <w:rFonts w:ascii="Calibri Light" w:hAnsi="Calibri Light" w:cs="Calibri Light"/>
          <w:i/>
        </w:rPr>
        <w:t xml:space="preserve"> - </w:t>
      </w:r>
      <w:r w:rsidRPr="00697074">
        <w:rPr>
          <w:rFonts w:ascii="Calibri Light" w:hAnsi="Calibri Light" w:cs="Calibri Light"/>
        </w:rPr>
        <w:t>wylicza Zawodzińska.</w:t>
      </w:r>
    </w:p>
    <w:p w14:paraId="4381CCFD" w14:textId="77777777" w:rsidR="00697074" w:rsidRPr="00697074" w:rsidRDefault="00697074" w:rsidP="00697074">
      <w:pPr>
        <w:pStyle w:val="Bezodstpw"/>
        <w:rPr>
          <w:rFonts w:ascii="Calibri Light" w:hAnsi="Calibri Light" w:cs="Calibri Light"/>
          <w:i/>
        </w:rPr>
      </w:pPr>
    </w:p>
    <w:p w14:paraId="65A1CD77"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i/>
        </w:rPr>
        <w:t xml:space="preserve">- W przestrzeni obiektów handlowych oraz w ich otoczeniu powstały natomiast neutralne strefy relaksu, rozrywki czy rekreacji, które nawiązują do idei "trzeciego miejsca". Sama przestrzeń handlowa stała się zaś bardziej przestrzenią społecznościową, zachęcając do zakupów, ale także do spędzania w niej czasu wolnego i zabawy. Zwiększenie roli oferty poza handlowej okazało się być kluczowe dla najmłodszych konsumentów </w:t>
      </w:r>
      <w:r w:rsidRPr="00697074">
        <w:rPr>
          <w:rFonts w:ascii="Calibri Light" w:hAnsi="Calibri Light" w:cs="Calibri Light"/>
        </w:rPr>
        <w:t>- dodaje.</w:t>
      </w:r>
    </w:p>
    <w:p w14:paraId="0B5439FB" w14:textId="77777777" w:rsidR="00697074" w:rsidRPr="00697074" w:rsidRDefault="00697074" w:rsidP="00697074">
      <w:pPr>
        <w:pStyle w:val="Bezodstpw"/>
        <w:rPr>
          <w:rFonts w:ascii="Calibri Light" w:hAnsi="Calibri Light" w:cs="Calibri Light"/>
        </w:rPr>
      </w:pPr>
    </w:p>
    <w:p w14:paraId="39410D4E"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Nie bez znaczenia jest także rosnąca rola </w:t>
      </w:r>
      <w:proofErr w:type="spellStart"/>
      <w:r w:rsidRPr="00697074">
        <w:rPr>
          <w:rFonts w:ascii="Calibri Light" w:hAnsi="Calibri Light" w:cs="Calibri Light"/>
        </w:rPr>
        <w:t>omnichannelu</w:t>
      </w:r>
      <w:proofErr w:type="spellEnd"/>
      <w:r w:rsidRPr="00697074">
        <w:rPr>
          <w:rFonts w:ascii="Calibri Light" w:hAnsi="Calibri Light" w:cs="Calibri Light"/>
        </w:rPr>
        <w:t xml:space="preserve">. To właśnie coraz bardziej umiejętne łączenie tradycyjnych zakupów z zakupami on-line, a zwłaszcza z rozwiązaniami mobile, sprawia, że pokolenie Z, czyli pokolenie </w:t>
      </w:r>
      <w:proofErr w:type="spellStart"/>
      <w:r w:rsidRPr="00697074">
        <w:rPr>
          <w:rFonts w:ascii="Calibri Light" w:hAnsi="Calibri Light" w:cs="Calibri Light"/>
        </w:rPr>
        <w:t>internetu</w:t>
      </w:r>
      <w:proofErr w:type="spellEnd"/>
      <w:r w:rsidRPr="00697074">
        <w:rPr>
          <w:rFonts w:ascii="Calibri Light" w:hAnsi="Calibri Light" w:cs="Calibri Light"/>
        </w:rPr>
        <w:t xml:space="preserve">, czuje się coraz lepiej pod dachem galerii handlowej. </w:t>
      </w:r>
    </w:p>
    <w:p w14:paraId="0FA828E1" w14:textId="77777777" w:rsidR="00697074" w:rsidRPr="00697074" w:rsidRDefault="00697074" w:rsidP="00697074">
      <w:pPr>
        <w:pStyle w:val="Bezodstpw"/>
        <w:rPr>
          <w:rFonts w:ascii="Calibri Light" w:hAnsi="Calibri Light" w:cs="Calibri Light"/>
        </w:rPr>
      </w:pPr>
    </w:p>
    <w:p w14:paraId="4134F46A"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rPr>
        <w:lastRenderedPageBreak/>
        <w:t xml:space="preserve">- </w:t>
      </w:r>
      <w:r w:rsidRPr="00697074">
        <w:rPr>
          <w:rFonts w:ascii="Calibri Light" w:hAnsi="Calibri Light" w:cs="Calibri Light"/>
          <w:i/>
        </w:rPr>
        <w:t xml:space="preserve">Większość marek znajdujących się w centrach handlowych znalazła sposób na to, jak przy pomocy smartfona w ręku, z którym nie rozstaje się nastolatek, skłonić go do tradycyjnych zakupów. Pomógł w tym wysyp aplikacji zakupowych i rabatowych, </w:t>
      </w:r>
      <w:proofErr w:type="spellStart"/>
      <w:r w:rsidRPr="00697074">
        <w:rPr>
          <w:rFonts w:ascii="Calibri Light" w:hAnsi="Calibri Light" w:cs="Calibri Light"/>
          <w:i/>
        </w:rPr>
        <w:t>beaconów</w:t>
      </w:r>
      <w:proofErr w:type="spellEnd"/>
      <w:r w:rsidRPr="00697074">
        <w:rPr>
          <w:rFonts w:ascii="Calibri Light" w:hAnsi="Calibri Light" w:cs="Calibri Light"/>
          <w:i/>
        </w:rPr>
        <w:t xml:space="preserve">, a także rozwój usług </w:t>
      </w:r>
      <w:proofErr w:type="spellStart"/>
      <w:r w:rsidRPr="00697074">
        <w:rPr>
          <w:rFonts w:ascii="Calibri Light" w:hAnsi="Calibri Light" w:cs="Calibri Light"/>
          <w:i/>
        </w:rPr>
        <w:t>click&amp;collect</w:t>
      </w:r>
      <w:proofErr w:type="spellEnd"/>
      <w:r w:rsidRPr="00697074">
        <w:rPr>
          <w:rFonts w:ascii="Calibri Light" w:hAnsi="Calibri Light" w:cs="Calibri Light"/>
          <w:i/>
        </w:rPr>
        <w:t xml:space="preserve">, które dają możliwość np. zamówienia on-line, ale odbioru w sklepie marki - </w:t>
      </w:r>
      <w:r w:rsidRPr="00697074">
        <w:rPr>
          <w:rFonts w:ascii="Calibri Light" w:hAnsi="Calibri Light" w:cs="Calibri Light"/>
          <w:b/>
        </w:rPr>
        <w:t>mówi Anna Malcharek, dyrektor zarządzająca Gemini Holding.</w:t>
      </w:r>
    </w:p>
    <w:p w14:paraId="27915496" w14:textId="77777777" w:rsidR="00697074" w:rsidRPr="00697074" w:rsidRDefault="00697074" w:rsidP="00697074">
      <w:pPr>
        <w:pStyle w:val="Bezodstpw"/>
        <w:rPr>
          <w:rFonts w:ascii="Calibri Light" w:hAnsi="Calibri Light" w:cs="Calibri Light"/>
          <w:i/>
        </w:rPr>
      </w:pPr>
    </w:p>
    <w:p w14:paraId="0D66BC50"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i/>
        </w:rPr>
        <w:t xml:space="preserve">- Fakt, że galeria oferuje zakupy bez konieczności rozstawania się ze smartfonem, a nawet angażuje możliwości urządzenia w proces decyzji i zakupu, sprawia, że tradycyjny shopping dla nastolatka stał  się bardziej ekscytujący i bliższy jego filozofii kupowania </w:t>
      </w:r>
      <w:r w:rsidRPr="00697074">
        <w:rPr>
          <w:rFonts w:ascii="Calibri Light" w:hAnsi="Calibri Light" w:cs="Calibri Light"/>
        </w:rPr>
        <w:t>- dodaje.</w:t>
      </w:r>
    </w:p>
    <w:p w14:paraId="3952F6EB" w14:textId="77777777" w:rsidR="00697074" w:rsidRPr="00697074" w:rsidRDefault="00697074" w:rsidP="00697074">
      <w:pPr>
        <w:pStyle w:val="Bezodstpw"/>
        <w:rPr>
          <w:rFonts w:ascii="Calibri Light" w:hAnsi="Calibri Light" w:cs="Calibri Light"/>
          <w:b/>
        </w:rPr>
      </w:pPr>
    </w:p>
    <w:p w14:paraId="3ED77581"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Ale nie tylko sposób kupowania przyciąga. Także to jak zmieniły się same sklepy. W ostatnich latach większość marek, zwłaszcza segmentu fashion i </w:t>
      </w:r>
      <w:proofErr w:type="spellStart"/>
      <w:r w:rsidRPr="00697074">
        <w:rPr>
          <w:rFonts w:ascii="Calibri Light" w:hAnsi="Calibri Light" w:cs="Calibri Light"/>
        </w:rPr>
        <w:t>lifestyle</w:t>
      </w:r>
      <w:proofErr w:type="spellEnd"/>
      <w:r w:rsidRPr="00697074">
        <w:rPr>
          <w:rFonts w:ascii="Calibri Light" w:hAnsi="Calibri Light" w:cs="Calibri Light"/>
        </w:rPr>
        <w:t>, zmodernizowała swoje koncepty handlowe, wprowadzając nowe, bardziej "</w:t>
      </w:r>
      <w:proofErr w:type="spellStart"/>
      <w:r w:rsidRPr="00697074">
        <w:rPr>
          <w:rFonts w:ascii="Calibri Light" w:hAnsi="Calibri Light" w:cs="Calibri Light"/>
        </w:rPr>
        <w:t>Insta-worthy</w:t>
      </w:r>
      <w:proofErr w:type="spellEnd"/>
      <w:r w:rsidRPr="00697074">
        <w:rPr>
          <w:rFonts w:ascii="Calibri Light" w:hAnsi="Calibri Light" w:cs="Calibri Light"/>
        </w:rPr>
        <w:t xml:space="preserve">". </w:t>
      </w:r>
    </w:p>
    <w:p w14:paraId="6AC3B16C" w14:textId="77777777" w:rsidR="00697074" w:rsidRPr="00697074" w:rsidRDefault="00697074" w:rsidP="00697074">
      <w:pPr>
        <w:pStyle w:val="Bezodstpw"/>
        <w:rPr>
          <w:rFonts w:ascii="Calibri Light" w:hAnsi="Calibri Light" w:cs="Calibri Light"/>
        </w:rPr>
      </w:pPr>
    </w:p>
    <w:p w14:paraId="707A7B16"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rPr>
        <w:t xml:space="preserve"> - </w:t>
      </w:r>
      <w:r w:rsidRPr="00697074">
        <w:rPr>
          <w:rFonts w:ascii="Calibri Light" w:hAnsi="Calibri Light" w:cs="Calibri Light"/>
          <w:i/>
        </w:rPr>
        <w:t xml:space="preserve">Marki nie pozostały obojętne na boom w </w:t>
      </w:r>
      <w:proofErr w:type="spellStart"/>
      <w:r w:rsidRPr="00697074">
        <w:rPr>
          <w:rFonts w:ascii="Calibri Light" w:hAnsi="Calibri Light" w:cs="Calibri Light"/>
          <w:i/>
        </w:rPr>
        <w:t>social</w:t>
      </w:r>
      <w:proofErr w:type="spellEnd"/>
      <w:r w:rsidRPr="00697074">
        <w:rPr>
          <w:rFonts w:ascii="Calibri Light" w:hAnsi="Calibri Light" w:cs="Calibri Light"/>
          <w:i/>
        </w:rPr>
        <w:t xml:space="preserve"> mediach. Większość umiejętnie wykorzystała takie kanały jak Instagram, YouTube czy </w:t>
      </w:r>
      <w:proofErr w:type="spellStart"/>
      <w:r w:rsidRPr="00697074">
        <w:rPr>
          <w:rFonts w:ascii="Calibri Light" w:hAnsi="Calibri Light" w:cs="Calibri Light"/>
          <w:i/>
        </w:rPr>
        <w:t>TikTok</w:t>
      </w:r>
      <w:proofErr w:type="spellEnd"/>
      <w:r w:rsidRPr="00697074">
        <w:rPr>
          <w:rFonts w:ascii="Calibri Light" w:hAnsi="Calibri Light" w:cs="Calibri Light"/>
          <w:i/>
        </w:rPr>
        <w:t xml:space="preserve">, tworząc własne, angażujące profile czy zatrudniając </w:t>
      </w:r>
      <w:proofErr w:type="spellStart"/>
      <w:r w:rsidRPr="00697074">
        <w:rPr>
          <w:rFonts w:ascii="Calibri Light" w:hAnsi="Calibri Light" w:cs="Calibri Light"/>
          <w:i/>
        </w:rPr>
        <w:t>influencerów</w:t>
      </w:r>
      <w:proofErr w:type="spellEnd"/>
      <w:r w:rsidRPr="00697074">
        <w:rPr>
          <w:rFonts w:ascii="Calibri Light" w:hAnsi="Calibri Light" w:cs="Calibri Light"/>
          <w:i/>
        </w:rPr>
        <w:t xml:space="preserve">, którzy to z kolei zachęcają do zakupów. Marki pokazały też, że kupowanie w ich sklepach stacjonarnych, a nawet przebywanie w nich, może być okazją do </w:t>
      </w:r>
      <w:proofErr w:type="spellStart"/>
      <w:r w:rsidRPr="00697074">
        <w:rPr>
          <w:rFonts w:ascii="Calibri Light" w:hAnsi="Calibri Light" w:cs="Calibri Light"/>
          <w:i/>
        </w:rPr>
        <w:t>sharingu</w:t>
      </w:r>
      <w:proofErr w:type="spellEnd"/>
      <w:r w:rsidRPr="00697074">
        <w:rPr>
          <w:rFonts w:ascii="Calibri Light" w:hAnsi="Calibri Light" w:cs="Calibri Light"/>
          <w:i/>
        </w:rPr>
        <w:t xml:space="preserve"> treści, </w:t>
      </w:r>
      <w:proofErr w:type="spellStart"/>
      <w:r w:rsidRPr="00697074">
        <w:rPr>
          <w:rFonts w:ascii="Calibri Light" w:hAnsi="Calibri Light" w:cs="Calibri Light"/>
          <w:i/>
        </w:rPr>
        <w:t>vlogowania</w:t>
      </w:r>
      <w:proofErr w:type="spellEnd"/>
      <w:r w:rsidRPr="00697074">
        <w:rPr>
          <w:rFonts w:ascii="Calibri Light" w:hAnsi="Calibri Light" w:cs="Calibri Light"/>
          <w:i/>
        </w:rPr>
        <w:t xml:space="preserve"> czy tworzenia inspirujących relacji np. z przymierzalni czy sklepowych eventów - </w:t>
      </w:r>
      <w:r w:rsidRPr="00697074">
        <w:rPr>
          <w:rFonts w:ascii="Calibri Light" w:hAnsi="Calibri Light" w:cs="Calibri Light"/>
        </w:rPr>
        <w:t>mówi Malcharek.</w:t>
      </w:r>
    </w:p>
    <w:p w14:paraId="25D0E8B0" w14:textId="77777777" w:rsidR="00697074" w:rsidRPr="00697074" w:rsidRDefault="00697074" w:rsidP="00697074">
      <w:pPr>
        <w:pStyle w:val="Bezodstpw"/>
        <w:rPr>
          <w:rFonts w:ascii="Calibri Light" w:hAnsi="Calibri Light" w:cs="Calibri Light"/>
          <w:i/>
        </w:rPr>
      </w:pPr>
    </w:p>
    <w:p w14:paraId="5A7B7EC7" w14:textId="77777777" w:rsidR="00697074" w:rsidRPr="00697074" w:rsidRDefault="00697074" w:rsidP="00697074">
      <w:pPr>
        <w:pStyle w:val="Bezodstpw"/>
        <w:rPr>
          <w:rFonts w:ascii="Calibri Light" w:hAnsi="Calibri Light" w:cs="Calibri Light"/>
          <w:i/>
        </w:rPr>
      </w:pPr>
      <w:r w:rsidRPr="00697074">
        <w:rPr>
          <w:rFonts w:ascii="Calibri Light" w:hAnsi="Calibri Light" w:cs="Calibri Light"/>
          <w:i/>
        </w:rPr>
        <w:t xml:space="preserve">- Tym samym powstały przestrzenie, które łączą zakupy z możliwością tworzenia </w:t>
      </w:r>
      <w:proofErr w:type="spellStart"/>
      <w:r w:rsidRPr="00697074">
        <w:rPr>
          <w:rFonts w:ascii="Calibri Light" w:hAnsi="Calibri Light" w:cs="Calibri Light"/>
          <w:i/>
        </w:rPr>
        <w:t>contentu</w:t>
      </w:r>
      <w:proofErr w:type="spellEnd"/>
      <w:r w:rsidRPr="00697074">
        <w:rPr>
          <w:rFonts w:ascii="Calibri Light" w:hAnsi="Calibri Light" w:cs="Calibri Light"/>
          <w:i/>
        </w:rPr>
        <w:t xml:space="preserve">. Przełomem okazała się także otwartość </w:t>
      </w:r>
      <w:proofErr w:type="spellStart"/>
      <w:r w:rsidRPr="00697074">
        <w:rPr>
          <w:rFonts w:ascii="Calibri Light" w:hAnsi="Calibri Light" w:cs="Calibri Light"/>
          <w:i/>
        </w:rPr>
        <w:t>brandów</w:t>
      </w:r>
      <w:proofErr w:type="spellEnd"/>
      <w:r w:rsidRPr="00697074">
        <w:rPr>
          <w:rFonts w:ascii="Calibri Light" w:hAnsi="Calibri Light" w:cs="Calibri Light"/>
          <w:i/>
        </w:rPr>
        <w:t xml:space="preserve"> na </w:t>
      </w:r>
      <w:proofErr w:type="spellStart"/>
      <w:r w:rsidRPr="00697074">
        <w:rPr>
          <w:rFonts w:ascii="Calibri Light" w:hAnsi="Calibri Light" w:cs="Calibri Light"/>
          <w:i/>
        </w:rPr>
        <w:t>social</w:t>
      </w:r>
      <w:proofErr w:type="spellEnd"/>
      <w:r w:rsidRPr="00697074">
        <w:rPr>
          <w:rFonts w:ascii="Calibri Light" w:hAnsi="Calibri Light" w:cs="Calibri Light"/>
          <w:i/>
        </w:rPr>
        <w:t xml:space="preserve"> media </w:t>
      </w:r>
      <w:proofErr w:type="spellStart"/>
      <w:r w:rsidRPr="00697074">
        <w:rPr>
          <w:rFonts w:ascii="Calibri Light" w:hAnsi="Calibri Light" w:cs="Calibri Light"/>
          <w:i/>
        </w:rPr>
        <w:t>currency</w:t>
      </w:r>
      <w:proofErr w:type="spellEnd"/>
      <w:r w:rsidRPr="00697074">
        <w:rPr>
          <w:rFonts w:ascii="Calibri Light" w:hAnsi="Calibri Light" w:cs="Calibri Light"/>
          <w:i/>
        </w:rPr>
        <w:t xml:space="preserve"> oraz feedback, np. w mediach społecznościowych. Ten ostatni pozwala im na bieżąco śledzić opinie o produkcie, marce czy sklepie, a co za tym idzie stale się udoskonalać, zgodnie z tym, czego oczekuje konsument </w:t>
      </w:r>
      <w:r w:rsidRPr="00697074">
        <w:rPr>
          <w:rFonts w:ascii="Calibri Light" w:hAnsi="Calibri Light" w:cs="Calibri Light"/>
        </w:rPr>
        <w:t>- dodaje.</w:t>
      </w:r>
    </w:p>
    <w:p w14:paraId="4EBB8623" w14:textId="77777777" w:rsidR="00697074" w:rsidRPr="00697074" w:rsidRDefault="00697074" w:rsidP="00697074">
      <w:pPr>
        <w:pStyle w:val="Bezodstpw"/>
        <w:rPr>
          <w:rFonts w:ascii="Calibri Light" w:hAnsi="Calibri Light" w:cs="Calibri Light"/>
        </w:rPr>
      </w:pPr>
    </w:p>
    <w:p w14:paraId="0B15D17F" w14:textId="77777777" w:rsidR="00697074" w:rsidRPr="00697074" w:rsidRDefault="00697074" w:rsidP="00697074">
      <w:pPr>
        <w:pStyle w:val="Bezodstpw"/>
        <w:rPr>
          <w:rFonts w:ascii="Calibri Light" w:hAnsi="Calibri Light" w:cs="Calibri Light"/>
          <w:b/>
        </w:rPr>
      </w:pPr>
      <w:r w:rsidRPr="00697074">
        <w:rPr>
          <w:rFonts w:ascii="Calibri Light" w:hAnsi="Calibri Light" w:cs="Calibri Light"/>
          <w:b/>
        </w:rPr>
        <w:t>Relaks w galerii to też kupowanie?</w:t>
      </w:r>
    </w:p>
    <w:p w14:paraId="5F12B460"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Inne są galerie, inaczej wyglądają zakupy i sklepy, w konsekwencji zmienia się także to, w jaki sposób przestrzeń centrum handlowego wykorzystywana jest przez pokolenie Z. Ta nie służy już tylko do wielogodzinnych zakupów, ale coraz częściej do wielogodzinnego spędzania czasu ze znajomymi.</w:t>
      </w:r>
    </w:p>
    <w:p w14:paraId="6B9EAC67" w14:textId="77777777" w:rsidR="00697074" w:rsidRPr="00697074" w:rsidRDefault="00697074" w:rsidP="00697074">
      <w:pPr>
        <w:pStyle w:val="Bezodstpw"/>
        <w:rPr>
          <w:rFonts w:ascii="Calibri Light" w:hAnsi="Calibri Light" w:cs="Calibri Light"/>
        </w:rPr>
      </w:pPr>
    </w:p>
    <w:p w14:paraId="4148C9FA"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 </w:t>
      </w:r>
      <w:r w:rsidRPr="00697074">
        <w:rPr>
          <w:rFonts w:ascii="Calibri Light" w:hAnsi="Calibri Light" w:cs="Calibri Light"/>
          <w:i/>
        </w:rPr>
        <w:t>Nastoletni konsument nastawiony jest na kolekcjonowanie przeżyć. Oczekuje więc, że wizyta w galerii mu ich dostarczy. Zmienia się więc sposób interakcji pokolenia post-</w:t>
      </w:r>
      <w:proofErr w:type="spellStart"/>
      <w:r w:rsidRPr="00697074">
        <w:rPr>
          <w:rFonts w:ascii="Calibri Light" w:hAnsi="Calibri Light" w:cs="Calibri Light"/>
          <w:i/>
        </w:rPr>
        <w:t>milenialsów</w:t>
      </w:r>
      <w:proofErr w:type="spellEnd"/>
      <w:r w:rsidRPr="00697074">
        <w:rPr>
          <w:rFonts w:ascii="Calibri Light" w:hAnsi="Calibri Light" w:cs="Calibri Light"/>
          <w:i/>
        </w:rPr>
        <w:t xml:space="preserve"> z centrum handlowym. Jednocześnie, w odróżnieniu od pokolenia X czy Y, młodzi nastawieni są nie na szybkie i konkretne zakupy, ale na dłuższy, często całodzienny pobyt </w:t>
      </w:r>
      <w:r w:rsidRPr="00697074">
        <w:rPr>
          <w:rFonts w:ascii="Calibri Light" w:hAnsi="Calibri Light" w:cs="Calibri Light"/>
        </w:rPr>
        <w:t xml:space="preserve"> - mówi Malcharek.</w:t>
      </w:r>
    </w:p>
    <w:p w14:paraId="20795EA7" w14:textId="77777777" w:rsidR="00697074" w:rsidRPr="00697074" w:rsidRDefault="00697074" w:rsidP="00697074">
      <w:pPr>
        <w:pStyle w:val="Bezodstpw"/>
        <w:rPr>
          <w:rFonts w:ascii="Calibri Light" w:hAnsi="Calibri Light" w:cs="Calibri Light"/>
        </w:rPr>
      </w:pPr>
    </w:p>
    <w:p w14:paraId="6B30F68C"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Warunkiem są jednak atrakcje, jakie jest w stanie zapewnić galeria. I chodzi tutaj nie tylko o ofertę handlową. -  </w:t>
      </w:r>
      <w:r w:rsidRPr="00697074">
        <w:rPr>
          <w:rFonts w:ascii="Calibri Light" w:hAnsi="Calibri Light" w:cs="Calibri Light"/>
          <w:i/>
        </w:rPr>
        <w:t xml:space="preserve">Najmłodsi klienci poszukują w galeriach miejsc, w których mogą się integrować i </w:t>
      </w:r>
      <w:proofErr w:type="spellStart"/>
      <w:r w:rsidRPr="00697074">
        <w:rPr>
          <w:rFonts w:ascii="Calibri Light" w:hAnsi="Calibri Light" w:cs="Calibri Light"/>
          <w:i/>
        </w:rPr>
        <w:t>socializować</w:t>
      </w:r>
      <w:proofErr w:type="spellEnd"/>
      <w:r w:rsidRPr="00697074">
        <w:rPr>
          <w:rFonts w:ascii="Calibri Light" w:hAnsi="Calibri Light" w:cs="Calibri Light"/>
          <w:i/>
        </w:rPr>
        <w:t xml:space="preserve">, relaksować i bawić, dlatego także ważną rolę w budowaniu atrakcyjności centrów handlowych odgrywają dziś strefy wypoczynku, rekreacji, parki rozrywki czy wielofunkcyjne strefy gastronomiczne, w których można zjeść, spędzić czas, ale także podładować urządzenia mobilne </w:t>
      </w:r>
      <w:r w:rsidRPr="00697074">
        <w:rPr>
          <w:rFonts w:ascii="Calibri Light" w:hAnsi="Calibri Light" w:cs="Calibri Light"/>
        </w:rPr>
        <w:t>- dodaje.</w:t>
      </w:r>
    </w:p>
    <w:p w14:paraId="506F3672" w14:textId="77777777" w:rsidR="00697074" w:rsidRPr="00697074" w:rsidRDefault="00697074" w:rsidP="00697074">
      <w:pPr>
        <w:pStyle w:val="Bezodstpw"/>
        <w:rPr>
          <w:rFonts w:ascii="Calibri Light" w:hAnsi="Calibri Light" w:cs="Calibri Light"/>
        </w:rPr>
      </w:pPr>
    </w:p>
    <w:p w14:paraId="5588884F" w14:textId="77777777" w:rsidR="00697074" w:rsidRPr="00697074" w:rsidRDefault="00697074" w:rsidP="00697074">
      <w:pPr>
        <w:pStyle w:val="Bezodstpw"/>
        <w:rPr>
          <w:rFonts w:ascii="Calibri Light" w:hAnsi="Calibri Light" w:cs="Calibri Light"/>
          <w:b/>
        </w:rPr>
      </w:pPr>
      <w:r w:rsidRPr="00697074">
        <w:rPr>
          <w:rFonts w:ascii="Calibri Light" w:hAnsi="Calibri Light" w:cs="Calibri Light"/>
          <w:b/>
        </w:rPr>
        <w:t>Wymagający konsument</w:t>
      </w:r>
    </w:p>
    <w:p w14:paraId="71E210D1"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Pokolenie Z ma także wiele do powiedzenia w temacie </w:t>
      </w:r>
      <w:proofErr w:type="spellStart"/>
      <w:r w:rsidRPr="00697074">
        <w:rPr>
          <w:rFonts w:ascii="Calibri Light" w:hAnsi="Calibri Light" w:cs="Calibri Light"/>
        </w:rPr>
        <w:t>tenant-mix'u</w:t>
      </w:r>
      <w:proofErr w:type="spellEnd"/>
      <w:r w:rsidRPr="00697074">
        <w:rPr>
          <w:rFonts w:ascii="Calibri Light" w:hAnsi="Calibri Light" w:cs="Calibri Light"/>
        </w:rPr>
        <w:t>.  I nie chodzi już tylko o rosnący udział rozrywki czy gastronomii. Nastolatkowie chętniej odwiedzają te centra handlowe, które w swojej ofercie mają sklepy korzystające z nowych technologii sprzedażowych. Jednocześnie także, w opinii post-</w:t>
      </w:r>
      <w:proofErr w:type="spellStart"/>
      <w:r w:rsidRPr="00697074">
        <w:rPr>
          <w:rFonts w:ascii="Calibri Light" w:hAnsi="Calibri Light" w:cs="Calibri Light"/>
        </w:rPr>
        <w:t>milenialsa</w:t>
      </w:r>
      <w:proofErr w:type="spellEnd"/>
      <w:r w:rsidRPr="00697074">
        <w:rPr>
          <w:rFonts w:ascii="Calibri Light" w:hAnsi="Calibri Light" w:cs="Calibri Light"/>
        </w:rPr>
        <w:t xml:space="preserve">, marki </w:t>
      </w:r>
      <w:proofErr w:type="spellStart"/>
      <w:r w:rsidRPr="00697074">
        <w:rPr>
          <w:rFonts w:ascii="Calibri Light" w:hAnsi="Calibri Light" w:cs="Calibri Light"/>
        </w:rPr>
        <w:t>outletowe</w:t>
      </w:r>
      <w:proofErr w:type="spellEnd"/>
      <w:r w:rsidRPr="00697074">
        <w:rPr>
          <w:rFonts w:ascii="Calibri Light" w:hAnsi="Calibri Light" w:cs="Calibri Light"/>
        </w:rPr>
        <w:t xml:space="preserve"> czy </w:t>
      </w:r>
      <w:proofErr w:type="spellStart"/>
      <w:r w:rsidRPr="00697074">
        <w:rPr>
          <w:rFonts w:ascii="Calibri Light" w:hAnsi="Calibri Light" w:cs="Calibri Light"/>
        </w:rPr>
        <w:t>second</w:t>
      </w:r>
      <w:proofErr w:type="spellEnd"/>
      <w:r w:rsidRPr="00697074">
        <w:rPr>
          <w:rFonts w:ascii="Calibri Light" w:hAnsi="Calibri Light" w:cs="Calibri Light"/>
        </w:rPr>
        <w:t xml:space="preserve"> </w:t>
      </w:r>
      <w:proofErr w:type="spellStart"/>
      <w:r w:rsidRPr="00697074">
        <w:rPr>
          <w:rFonts w:ascii="Calibri Light" w:hAnsi="Calibri Light" w:cs="Calibri Light"/>
        </w:rPr>
        <w:t>hand</w:t>
      </w:r>
      <w:proofErr w:type="spellEnd"/>
      <w:r w:rsidRPr="00697074">
        <w:rPr>
          <w:rFonts w:ascii="Calibri Light" w:hAnsi="Calibri Light" w:cs="Calibri Light"/>
        </w:rPr>
        <w:t xml:space="preserve"> nie są gorsze od tych sieciowych, a nawet z wyższej półki. Powód?</w:t>
      </w:r>
    </w:p>
    <w:p w14:paraId="08AC2521" w14:textId="77777777" w:rsidR="00697074" w:rsidRPr="00697074" w:rsidRDefault="00697074" w:rsidP="00697074">
      <w:pPr>
        <w:pStyle w:val="Bezodstpw"/>
        <w:rPr>
          <w:rFonts w:ascii="Calibri Light" w:hAnsi="Calibri Light" w:cs="Calibri Light"/>
        </w:rPr>
      </w:pPr>
    </w:p>
    <w:p w14:paraId="4F191890"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lastRenderedPageBreak/>
        <w:t xml:space="preserve">- </w:t>
      </w:r>
      <w:r w:rsidRPr="00697074">
        <w:rPr>
          <w:rFonts w:ascii="Calibri Light" w:hAnsi="Calibri Light" w:cs="Calibri Light"/>
          <w:i/>
        </w:rPr>
        <w:t>Nastolatkowie podchodzą bardzo pragmatycznie do swoich wydatków. Wychowanie w środowisku aplikacji nauczyło ich korzystania z promocji, rabatów, kuponów. Pokolenie to zdaje się więc być znacznie oszczędniejsze w swoich wyborach.  To także konsument lepiej wyedukowany, mniej konsumpcjonistyczny, a przez to zwracający uwagę na pochodzenie kupowanego produktu, jego skład i proces produkcji</w:t>
      </w:r>
      <w:r w:rsidRPr="00697074">
        <w:rPr>
          <w:rFonts w:ascii="Calibri Light" w:hAnsi="Calibri Light" w:cs="Calibri Light"/>
        </w:rPr>
        <w:t xml:space="preserve"> - mówi.</w:t>
      </w:r>
    </w:p>
    <w:p w14:paraId="10D02149" w14:textId="77777777" w:rsidR="00697074" w:rsidRPr="00697074" w:rsidRDefault="00697074" w:rsidP="00697074">
      <w:pPr>
        <w:pStyle w:val="Bezodstpw"/>
        <w:rPr>
          <w:rFonts w:ascii="Calibri Light" w:hAnsi="Calibri Light" w:cs="Calibri Light"/>
        </w:rPr>
      </w:pPr>
    </w:p>
    <w:p w14:paraId="1B99A040" w14:textId="77777777" w:rsidR="00697074" w:rsidRPr="00697074" w:rsidRDefault="00697074" w:rsidP="00697074">
      <w:pPr>
        <w:pStyle w:val="Bezodstpw"/>
        <w:rPr>
          <w:rFonts w:ascii="Calibri Light" w:hAnsi="Calibri Light" w:cs="Calibri Light"/>
        </w:rPr>
      </w:pPr>
      <w:r w:rsidRPr="00697074">
        <w:rPr>
          <w:rFonts w:ascii="Calibri Light" w:hAnsi="Calibri Light" w:cs="Calibri Light"/>
        </w:rPr>
        <w:t xml:space="preserve">Jak podkreślają eksperci, taki konsument jest jednocześnie największym wyzwaniem, z jakim obecnie mierzy się rynek handlowy. </w:t>
      </w:r>
      <w:r w:rsidRPr="00697074">
        <w:rPr>
          <w:rFonts w:ascii="Calibri Light" w:hAnsi="Calibri Light" w:cs="Calibri Light"/>
          <w:i/>
        </w:rPr>
        <w:t xml:space="preserve">- Oczekiwania pokolenia Z są bardzo wysokie. Dotyczą one bowiem niemal każdego aspektu działania galerii - począwszy od przestrzeni, przez ofertę, po atrakcje i udogodnienia.  Ma to jednak swoje dobre strony. Centra handlowe stają się coraz bardziej świadome potrzeb rynku i potrafią się dostosować. To, czego nie udało się im z </w:t>
      </w:r>
      <w:proofErr w:type="spellStart"/>
      <w:r w:rsidRPr="00697074">
        <w:rPr>
          <w:rFonts w:ascii="Calibri Light" w:hAnsi="Calibri Light" w:cs="Calibri Light"/>
          <w:i/>
        </w:rPr>
        <w:t>milenialsami</w:t>
      </w:r>
      <w:proofErr w:type="spellEnd"/>
      <w:r w:rsidRPr="00697074">
        <w:rPr>
          <w:rFonts w:ascii="Calibri Light" w:hAnsi="Calibri Light" w:cs="Calibri Light"/>
          <w:i/>
        </w:rPr>
        <w:t>, udaje się z post-</w:t>
      </w:r>
      <w:proofErr w:type="spellStart"/>
      <w:r w:rsidRPr="00697074">
        <w:rPr>
          <w:rFonts w:ascii="Calibri Light" w:hAnsi="Calibri Light" w:cs="Calibri Light"/>
          <w:i/>
        </w:rPr>
        <w:t>milenialsami</w:t>
      </w:r>
      <w:proofErr w:type="spellEnd"/>
      <w:r w:rsidRPr="00697074">
        <w:rPr>
          <w:rFonts w:ascii="Calibri Light" w:hAnsi="Calibri Light" w:cs="Calibri Light"/>
        </w:rPr>
        <w:t xml:space="preserve"> - podsumowuje Malcharek.</w:t>
      </w:r>
    </w:p>
    <w:p w14:paraId="7BE280CF" w14:textId="77777777" w:rsidR="00371860" w:rsidRPr="00697074" w:rsidRDefault="00371860" w:rsidP="00371860">
      <w:pPr>
        <w:pStyle w:val="Bezodstpw"/>
        <w:rPr>
          <w:rFonts w:ascii="Calibri Light" w:hAnsi="Calibri Light" w:cs="Calibri Light"/>
          <w:sz w:val="20"/>
        </w:rPr>
      </w:pPr>
    </w:p>
    <w:p w14:paraId="296BBF1D" w14:textId="77777777" w:rsidR="00F00A8F" w:rsidRPr="00697074" w:rsidRDefault="00F00A8F" w:rsidP="00B01242">
      <w:pPr>
        <w:pStyle w:val="Bezodstpw"/>
        <w:rPr>
          <w:rFonts w:ascii="Calibri Light" w:hAnsi="Calibri Light" w:cs="Calibri Light"/>
          <w:sz w:val="20"/>
        </w:rPr>
      </w:pPr>
    </w:p>
    <w:p w14:paraId="63227A2D" w14:textId="29E64153" w:rsidR="00B01242" w:rsidRPr="00697074" w:rsidRDefault="002963A2" w:rsidP="00B01242">
      <w:pPr>
        <w:pStyle w:val="Bezodstpw"/>
        <w:rPr>
          <w:rFonts w:ascii="Calibri Light" w:hAnsi="Calibri Light" w:cs="Calibri Light"/>
          <w:sz w:val="20"/>
        </w:rPr>
      </w:pPr>
      <w:r w:rsidRPr="00697074">
        <w:rPr>
          <w:rFonts w:ascii="Calibri Light" w:hAnsi="Calibri Light" w:cs="Calibri Light"/>
          <w:sz w:val="20"/>
        </w:rPr>
        <w:t xml:space="preserve">Źródło: </w:t>
      </w:r>
      <w:r w:rsidR="00371860" w:rsidRPr="00697074">
        <w:rPr>
          <w:rFonts w:ascii="Calibri Light" w:hAnsi="Calibri Light" w:cs="Calibri Light"/>
          <w:sz w:val="20"/>
        </w:rPr>
        <w:t>Gemini</w:t>
      </w:r>
      <w:r w:rsidRPr="00697074">
        <w:rPr>
          <w:rFonts w:ascii="Calibri Light" w:hAnsi="Calibri Light" w:cs="Calibri Light"/>
          <w:sz w:val="20"/>
        </w:rPr>
        <w:t xml:space="preserve"> Holding</w:t>
      </w:r>
    </w:p>
    <w:p w14:paraId="5D58CCBE" w14:textId="77777777" w:rsidR="00B96F35" w:rsidRPr="00697074" w:rsidRDefault="00B96F35" w:rsidP="00B01242">
      <w:pPr>
        <w:pStyle w:val="Bezodstpw"/>
        <w:rPr>
          <w:rFonts w:ascii="Calibri Light" w:hAnsi="Calibri Light" w:cs="Calibri Light"/>
          <w:sz w:val="20"/>
        </w:rPr>
      </w:pPr>
    </w:p>
    <w:p w14:paraId="2CE9B555" w14:textId="77777777" w:rsidR="00B96F35" w:rsidRPr="00697074" w:rsidRDefault="00B96F35" w:rsidP="00B01242">
      <w:pPr>
        <w:pStyle w:val="Bezodstpw"/>
        <w:rPr>
          <w:rFonts w:ascii="Calibri Light" w:hAnsi="Calibri Light" w:cs="Calibri Light"/>
          <w:sz w:val="20"/>
        </w:rPr>
      </w:pPr>
    </w:p>
    <w:p w14:paraId="3CB5F01B" w14:textId="77777777" w:rsidR="00B01242" w:rsidRPr="00697074" w:rsidRDefault="00B01242" w:rsidP="00B01242">
      <w:pPr>
        <w:pStyle w:val="Bezodstpw"/>
        <w:rPr>
          <w:rFonts w:ascii="Calibri Light" w:hAnsi="Calibri Light" w:cs="Calibri Light"/>
          <w:sz w:val="20"/>
        </w:rPr>
      </w:pPr>
    </w:p>
    <w:p w14:paraId="2AF8BB71" w14:textId="1B82940E" w:rsidR="00723890" w:rsidRPr="00697074" w:rsidRDefault="00B96F35" w:rsidP="00B96F35">
      <w:pPr>
        <w:pStyle w:val="Bezodstpw"/>
        <w:rPr>
          <w:rFonts w:ascii="Calibri Light" w:hAnsi="Calibri Light" w:cs="Calibri Light"/>
          <w:sz w:val="18"/>
        </w:rPr>
      </w:pPr>
      <w:r w:rsidRPr="00697074">
        <w:rPr>
          <w:rFonts w:ascii="Calibri Light" w:hAnsi="Calibri Light" w:cs="Calibri Light"/>
          <w:sz w:val="18"/>
        </w:rPr>
        <w:t>Gemini Holding Sp. z o.o. polska firma deweloperska z ponad 25 letnim doświadczeniem na rynku i dziesiątkami zrealizowanych z sukcesem inwestycji w kraju. Gemini Holding to obecnie jedna z dynamiczniej rozwijających się firm deweloperskich w Polsce i godny zaufania partner biznesowy. W portfolio holdingu znaleźć można dziś 3 popularne centra handlowe Gemini Park - Gemini Park Bielsko-Biała, Gemini Park Tarnów oraz nowo otwarte Gemini Park Tychy.</w:t>
      </w:r>
    </w:p>
    <w:p w14:paraId="43278D3A" w14:textId="77777777" w:rsidR="00723890" w:rsidRPr="00697074" w:rsidRDefault="00723890" w:rsidP="00723890">
      <w:pPr>
        <w:pStyle w:val="Bezodstpw"/>
        <w:jc w:val="both"/>
        <w:rPr>
          <w:rFonts w:ascii="Calibri Light" w:hAnsi="Calibri Light" w:cs="Calibri Light"/>
          <w:i/>
          <w:sz w:val="20"/>
          <w:szCs w:val="20"/>
        </w:rPr>
      </w:pPr>
    </w:p>
    <w:p w14:paraId="5F61C542" w14:textId="77777777" w:rsidR="00723890" w:rsidRPr="00697074" w:rsidRDefault="00723890" w:rsidP="00723890">
      <w:pPr>
        <w:pStyle w:val="Bezodstpw"/>
        <w:jc w:val="both"/>
        <w:rPr>
          <w:rFonts w:ascii="Calibri Light" w:hAnsi="Calibri Light" w:cs="Calibri Light"/>
          <w:sz w:val="20"/>
          <w:szCs w:val="20"/>
        </w:rPr>
      </w:pPr>
      <w:r w:rsidRPr="00697074">
        <w:rPr>
          <w:rFonts w:ascii="Calibri Light" w:hAnsi="Calibri Light" w:cs="Calibri Light"/>
          <w:i/>
          <w:sz w:val="20"/>
          <w:szCs w:val="20"/>
        </w:rPr>
        <w:t xml:space="preserve"> </w:t>
      </w:r>
    </w:p>
    <w:p w14:paraId="44D950FD" w14:textId="77777777" w:rsidR="00723890" w:rsidRPr="00697074" w:rsidRDefault="00723890" w:rsidP="00723890">
      <w:pPr>
        <w:pStyle w:val="Bezodstpw"/>
        <w:jc w:val="both"/>
        <w:rPr>
          <w:rFonts w:ascii="Calibri Light" w:hAnsi="Calibri Light" w:cs="Calibri Light"/>
          <w:sz w:val="20"/>
          <w:szCs w:val="20"/>
        </w:rPr>
      </w:pPr>
    </w:p>
    <w:p w14:paraId="6004D5D8" w14:textId="77777777" w:rsidR="00723890" w:rsidRPr="00697074" w:rsidRDefault="00723890" w:rsidP="00723890">
      <w:pPr>
        <w:pStyle w:val="Bezodstpw"/>
        <w:jc w:val="both"/>
        <w:rPr>
          <w:rFonts w:ascii="Calibri Light" w:hAnsi="Calibri Light" w:cs="Calibri Light"/>
          <w:sz w:val="20"/>
          <w:szCs w:val="20"/>
        </w:rPr>
      </w:pPr>
    </w:p>
    <w:p w14:paraId="348CBACD" w14:textId="77777777" w:rsidR="00723890" w:rsidRPr="00697074" w:rsidRDefault="00723890" w:rsidP="00723890">
      <w:pPr>
        <w:pStyle w:val="Bezodstpw"/>
        <w:jc w:val="both"/>
        <w:rPr>
          <w:rFonts w:ascii="Calibri Light" w:hAnsi="Calibri Light" w:cs="Calibri Light"/>
          <w:sz w:val="20"/>
        </w:rPr>
      </w:pPr>
    </w:p>
    <w:p w14:paraId="15E72391" w14:textId="77777777" w:rsidR="00723890" w:rsidRPr="00697074" w:rsidRDefault="00723890" w:rsidP="00723890">
      <w:pPr>
        <w:pStyle w:val="Bezodstpw"/>
        <w:rPr>
          <w:rFonts w:ascii="Calibri Light" w:hAnsi="Calibri Light" w:cs="Calibri Light"/>
          <w:sz w:val="20"/>
        </w:rPr>
      </w:pPr>
    </w:p>
    <w:p w14:paraId="3CFBED51" w14:textId="77777777" w:rsidR="005D0445" w:rsidRPr="00697074" w:rsidRDefault="005D0445" w:rsidP="007132F2">
      <w:pPr>
        <w:pStyle w:val="Bezodstpw"/>
        <w:jc w:val="both"/>
        <w:rPr>
          <w:rFonts w:ascii="Calibri Light" w:hAnsi="Calibri Light" w:cs="Calibri Light"/>
          <w:sz w:val="20"/>
        </w:rPr>
      </w:pPr>
    </w:p>
    <w:sectPr w:rsidR="005D0445" w:rsidRPr="00697074">
      <w:headerReference w:type="default" r:id="rId7"/>
      <w:pgSz w:w="11906" w:h="16838"/>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CC0F1E4" w15:done="0"/>
  <w15:commentEx w15:paraId="710C9004" w15:done="0"/>
  <w15:commentEx w15:paraId="09FDE1A4" w15:done="0"/>
  <w15:commentEx w15:paraId="6BC6118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CC0F1E4" w16cid:durableId="1E8AE3A6"/>
  <w16cid:commentId w16cid:paraId="710C9004" w16cid:durableId="1E8AE449"/>
  <w16cid:commentId w16cid:paraId="09FDE1A4" w16cid:durableId="1E8AE4AA"/>
  <w16cid:commentId w16cid:paraId="6BC6118A" w16cid:durableId="1E8AE4E3"/>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669BC40" w14:textId="77777777" w:rsidR="00D05E01" w:rsidRDefault="00D05E01">
      <w:pPr>
        <w:spacing w:after="0" w:line="240" w:lineRule="auto"/>
      </w:pPr>
      <w:r>
        <w:separator/>
      </w:r>
    </w:p>
  </w:endnote>
  <w:endnote w:type="continuationSeparator" w:id="0">
    <w:p w14:paraId="76351159" w14:textId="77777777" w:rsidR="00D05E01" w:rsidRDefault="00D05E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3B4AAC3" w14:textId="77777777" w:rsidR="00D05E01" w:rsidRDefault="00D05E01">
      <w:pPr>
        <w:spacing w:after="0" w:line="240" w:lineRule="auto"/>
      </w:pPr>
      <w:r>
        <w:separator/>
      </w:r>
    </w:p>
  </w:footnote>
  <w:footnote w:type="continuationSeparator" w:id="0">
    <w:p w14:paraId="656ECBCC" w14:textId="77777777" w:rsidR="00D05E01" w:rsidRDefault="00D05E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68627E" w14:textId="615FB805" w:rsidR="004D703B" w:rsidRDefault="002963A2" w:rsidP="002963A2">
    <w:pPr>
      <w:pStyle w:val="Nagwek"/>
      <w:jc w:val="right"/>
    </w:pPr>
    <w:r>
      <w:rPr>
        <w:noProof/>
        <w:lang w:eastAsia="pl-PL"/>
      </w:rPr>
      <w:drawing>
        <wp:inline distT="0" distB="0" distL="0" distR="0" wp14:anchorId="30238D15" wp14:editId="5EE81C5E">
          <wp:extent cx="1158240" cy="784614"/>
          <wp:effectExtent l="0" t="0" r="3810" b="0"/>
          <wp:docPr id="2" name="Obraz 2" descr="C:\Users\TomTom\Desktop\podsumowanie\foto_kołobrzeg_karchera\wawafoto\krakozapowiedzi\mini\logo-gemini-hol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omTom\Desktop\podsumowanie\foto_kołobrzeg_karchera\wawafoto\krakozapowiedzi\mini\logo-gemini-holdin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784614"/>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5F3C"/>
    <w:rsid w:val="00044423"/>
    <w:rsid w:val="00045F28"/>
    <w:rsid w:val="00052736"/>
    <w:rsid w:val="00064EAB"/>
    <w:rsid w:val="00080C0B"/>
    <w:rsid w:val="000D6AA2"/>
    <w:rsid w:val="000E3827"/>
    <w:rsid w:val="000E743B"/>
    <w:rsid w:val="000F5E9A"/>
    <w:rsid w:val="001207FB"/>
    <w:rsid w:val="00127E23"/>
    <w:rsid w:val="001527D3"/>
    <w:rsid w:val="00191D53"/>
    <w:rsid w:val="001A102C"/>
    <w:rsid w:val="001A4E4D"/>
    <w:rsid w:val="001B58DF"/>
    <w:rsid w:val="001D6A1E"/>
    <w:rsid w:val="001D7C63"/>
    <w:rsid w:val="001E6265"/>
    <w:rsid w:val="00211A65"/>
    <w:rsid w:val="002357CF"/>
    <w:rsid w:val="00237343"/>
    <w:rsid w:val="00243157"/>
    <w:rsid w:val="00245D29"/>
    <w:rsid w:val="00252F3D"/>
    <w:rsid w:val="00267B6F"/>
    <w:rsid w:val="00271C29"/>
    <w:rsid w:val="00274332"/>
    <w:rsid w:val="002963A2"/>
    <w:rsid w:val="00297049"/>
    <w:rsid w:val="002B0529"/>
    <w:rsid w:val="00321514"/>
    <w:rsid w:val="00331032"/>
    <w:rsid w:val="003630DA"/>
    <w:rsid w:val="00371860"/>
    <w:rsid w:val="00390ADA"/>
    <w:rsid w:val="003A218E"/>
    <w:rsid w:val="004045E9"/>
    <w:rsid w:val="00405665"/>
    <w:rsid w:val="004D2977"/>
    <w:rsid w:val="00502C98"/>
    <w:rsid w:val="00564BC8"/>
    <w:rsid w:val="00565D0C"/>
    <w:rsid w:val="005829B8"/>
    <w:rsid w:val="005A1392"/>
    <w:rsid w:val="005D0445"/>
    <w:rsid w:val="005D0AE0"/>
    <w:rsid w:val="005D0DFC"/>
    <w:rsid w:val="0064090A"/>
    <w:rsid w:val="00642D78"/>
    <w:rsid w:val="00670C84"/>
    <w:rsid w:val="006928A0"/>
    <w:rsid w:val="00697074"/>
    <w:rsid w:val="006D36FB"/>
    <w:rsid w:val="006D3B72"/>
    <w:rsid w:val="007132F2"/>
    <w:rsid w:val="00723890"/>
    <w:rsid w:val="007245D4"/>
    <w:rsid w:val="0073580B"/>
    <w:rsid w:val="00741490"/>
    <w:rsid w:val="007A27A9"/>
    <w:rsid w:val="0080125B"/>
    <w:rsid w:val="00866625"/>
    <w:rsid w:val="00871473"/>
    <w:rsid w:val="008A20F1"/>
    <w:rsid w:val="00904CF0"/>
    <w:rsid w:val="00926589"/>
    <w:rsid w:val="00937B99"/>
    <w:rsid w:val="00946E2E"/>
    <w:rsid w:val="009554DF"/>
    <w:rsid w:val="00955F3C"/>
    <w:rsid w:val="00A33FE8"/>
    <w:rsid w:val="00A616E4"/>
    <w:rsid w:val="00A61F0F"/>
    <w:rsid w:val="00A72211"/>
    <w:rsid w:val="00A909ED"/>
    <w:rsid w:val="00AC343F"/>
    <w:rsid w:val="00B01242"/>
    <w:rsid w:val="00B302A8"/>
    <w:rsid w:val="00B6659D"/>
    <w:rsid w:val="00B75D19"/>
    <w:rsid w:val="00B96F35"/>
    <w:rsid w:val="00BE5774"/>
    <w:rsid w:val="00C0790F"/>
    <w:rsid w:val="00C45391"/>
    <w:rsid w:val="00C54BDD"/>
    <w:rsid w:val="00C62A08"/>
    <w:rsid w:val="00C66DF3"/>
    <w:rsid w:val="00C93921"/>
    <w:rsid w:val="00C95F66"/>
    <w:rsid w:val="00CA0084"/>
    <w:rsid w:val="00CB2B46"/>
    <w:rsid w:val="00D05E01"/>
    <w:rsid w:val="00D6142F"/>
    <w:rsid w:val="00D71C04"/>
    <w:rsid w:val="00D72983"/>
    <w:rsid w:val="00D76721"/>
    <w:rsid w:val="00DB653D"/>
    <w:rsid w:val="00DD75C5"/>
    <w:rsid w:val="00DE02FE"/>
    <w:rsid w:val="00E24B6B"/>
    <w:rsid w:val="00E4510F"/>
    <w:rsid w:val="00E52C43"/>
    <w:rsid w:val="00E70144"/>
    <w:rsid w:val="00E76F36"/>
    <w:rsid w:val="00EC01D8"/>
    <w:rsid w:val="00EE16A9"/>
    <w:rsid w:val="00EF0489"/>
    <w:rsid w:val="00F00A8F"/>
    <w:rsid w:val="00FD46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98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1D7C63"/>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5F3C"/>
    <w:pPr>
      <w:spacing w:after="0" w:line="240" w:lineRule="auto"/>
    </w:pPr>
  </w:style>
  <w:style w:type="paragraph" w:styleId="Nagwek">
    <w:name w:val="header"/>
    <w:basedOn w:val="Normalny"/>
    <w:link w:val="NagwekZnak"/>
    <w:uiPriority w:val="99"/>
    <w:unhideWhenUsed/>
    <w:rsid w:val="00955F3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55F3C"/>
  </w:style>
  <w:style w:type="character" w:styleId="Odwoaniedokomentarza">
    <w:name w:val="annotation reference"/>
    <w:basedOn w:val="Domylnaczcionkaakapitu"/>
    <w:uiPriority w:val="99"/>
    <w:semiHidden/>
    <w:unhideWhenUsed/>
    <w:rsid w:val="007245D4"/>
    <w:rPr>
      <w:sz w:val="16"/>
      <w:szCs w:val="16"/>
    </w:rPr>
  </w:style>
  <w:style w:type="paragraph" w:styleId="Tekstkomentarza">
    <w:name w:val="annotation text"/>
    <w:basedOn w:val="Normalny"/>
    <w:link w:val="TekstkomentarzaZnak"/>
    <w:uiPriority w:val="99"/>
    <w:semiHidden/>
    <w:unhideWhenUsed/>
    <w:rsid w:val="007245D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245D4"/>
    <w:rPr>
      <w:sz w:val="20"/>
      <w:szCs w:val="20"/>
    </w:rPr>
  </w:style>
  <w:style w:type="paragraph" w:styleId="Tematkomentarza">
    <w:name w:val="annotation subject"/>
    <w:basedOn w:val="Tekstkomentarza"/>
    <w:next w:val="Tekstkomentarza"/>
    <w:link w:val="TematkomentarzaZnak"/>
    <w:uiPriority w:val="99"/>
    <w:semiHidden/>
    <w:unhideWhenUsed/>
    <w:rsid w:val="007245D4"/>
    <w:rPr>
      <w:b/>
      <w:bCs/>
    </w:rPr>
  </w:style>
  <w:style w:type="character" w:customStyle="1" w:styleId="TematkomentarzaZnak">
    <w:name w:val="Temat komentarza Znak"/>
    <w:basedOn w:val="TekstkomentarzaZnak"/>
    <w:link w:val="Tematkomentarza"/>
    <w:uiPriority w:val="99"/>
    <w:semiHidden/>
    <w:rsid w:val="007245D4"/>
    <w:rPr>
      <w:b/>
      <w:bCs/>
      <w:sz w:val="20"/>
      <w:szCs w:val="20"/>
    </w:rPr>
  </w:style>
  <w:style w:type="paragraph" w:styleId="Tekstdymka">
    <w:name w:val="Balloon Text"/>
    <w:basedOn w:val="Normalny"/>
    <w:link w:val="TekstdymkaZnak"/>
    <w:uiPriority w:val="99"/>
    <w:semiHidden/>
    <w:unhideWhenUsed/>
    <w:rsid w:val="007245D4"/>
    <w:pPr>
      <w:spacing w:after="0" w:line="240" w:lineRule="auto"/>
    </w:pPr>
    <w:rPr>
      <w:rFonts w:ascii="Times New Roman" w:hAnsi="Times New Roman" w:cs="Times New Roman"/>
      <w:sz w:val="18"/>
      <w:szCs w:val="18"/>
    </w:rPr>
  </w:style>
  <w:style w:type="character" w:customStyle="1" w:styleId="TekstdymkaZnak">
    <w:name w:val="Tekst dymka Znak"/>
    <w:basedOn w:val="Domylnaczcionkaakapitu"/>
    <w:link w:val="Tekstdymka"/>
    <w:uiPriority w:val="99"/>
    <w:semiHidden/>
    <w:rsid w:val="007245D4"/>
    <w:rPr>
      <w:rFonts w:ascii="Times New Roman" w:hAnsi="Times New Roman" w:cs="Times New Roman"/>
      <w:sz w:val="18"/>
      <w:szCs w:val="18"/>
    </w:rPr>
  </w:style>
  <w:style w:type="character" w:styleId="Uwydatnienie">
    <w:name w:val="Emphasis"/>
    <w:basedOn w:val="Domylnaczcionkaakapitu"/>
    <w:uiPriority w:val="20"/>
    <w:qFormat/>
    <w:rsid w:val="001E6265"/>
    <w:rPr>
      <w:i/>
      <w:iCs/>
    </w:rPr>
  </w:style>
  <w:style w:type="character" w:styleId="Pogrubienie">
    <w:name w:val="Strong"/>
    <w:uiPriority w:val="22"/>
    <w:qFormat/>
    <w:rsid w:val="00E70144"/>
    <w:rPr>
      <w:b/>
      <w:bCs/>
    </w:rPr>
  </w:style>
  <w:style w:type="paragraph" w:styleId="Stopka">
    <w:name w:val="footer"/>
    <w:basedOn w:val="Normalny"/>
    <w:link w:val="StopkaZnak"/>
    <w:uiPriority w:val="99"/>
    <w:unhideWhenUsed/>
    <w:rsid w:val="002963A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963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1103</Words>
  <Characters>6624</Characters>
  <Application>Microsoft Office Word</Application>
  <DocSecurity>0</DocSecurity>
  <Lines>55</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T25</dc:creator>
  <cp:lastModifiedBy>T25</cp:lastModifiedBy>
  <cp:revision>2</cp:revision>
  <dcterms:created xsi:type="dcterms:W3CDTF">2020-01-14T08:16:00Z</dcterms:created>
  <dcterms:modified xsi:type="dcterms:W3CDTF">2020-01-14T08:16:00Z</dcterms:modified>
</cp:coreProperties>
</file>