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7E4F75" w14:textId="55C6CD1C" w:rsidR="00723890" w:rsidRPr="00B96F35" w:rsidRDefault="00723890" w:rsidP="00723890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r w:rsidRPr="00B96F35">
        <w:rPr>
          <w:rFonts w:ascii="Calibri Light" w:hAnsi="Calibri Light" w:cs="Calibri Light"/>
          <w:b/>
          <w:sz w:val="20"/>
          <w:szCs w:val="20"/>
        </w:rPr>
        <w:t xml:space="preserve">Informacja prasowa: </w:t>
      </w:r>
      <w:r w:rsidR="006D36FB">
        <w:rPr>
          <w:rFonts w:ascii="Calibri Light" w:hAnsi="Calibri Light" w:cs="Calibri Light"/>
          <w:b/>
          <w:sz w:val="20"/>
          <w:szCs w:val="20"/>
        </w:rPr>
        <w:t>08</w:t>
      </w:r>
      <w:r w:rsidR="00B01242" w:rsidRPr="00B96F35">
        <w:rPr>
          <w:rFonts w:ascii="Calibri Light" w:hAnsi="Calibri Light" w:cs="Calibri Light"/>
          <w:b/>
          <w:sz w:val="20"/>
          <w:szCs w:val="20"/>
        </w:rPr>
        <w:t>-02-</w:t>
      </w:r>
      <w:r w:rsidR="005A1392" w:rsidRPr="00B96F35">
        <w:rPr>
          <w:rFonts w:ascii="Calibri Light" w:hAnsi="Calibri Light" w:cs="Calibri Light"/>
          <w:b/>
          <w:sz w:val="20"/>
          <w:szCs w:val="20"/>
        </w:rPr>
        <w:t>2019</w:t>
      </w:r>
      <w:r w:rsidRPr="00B96F35">
        <w:rPr>
          <w:rFonts w:ascii="Calibri Light" w:hAnsi="Calibri Light" w:cs="Calibri Light"/>
          <w:b/>
          <w:sz w:val="20"/>
          <w:szCs w:val="20"/>
        </w:rPr>
        <w:t xml:space="preserve">, </w:t>
      </w:r>
      <w:r w:rsidR="002963A2" w:rsidRPr="00B96F35">
        <w:rPr>
          <w:rFonts w:ascii="Calibri Light" w:hAnsi="Calibri Light" w:cs="Calibri Light"/>
          <w:b/>
          <w:sz w:val="20"/>
          <w:szCs w:val="20"/>
        </w:rPr>
        <w:t>Kraków</w:t>
      </w:r>
      <w:r w:rsidRPr="00B96F35">
        <w:rPr>
          <w:rFonts w:ascii="Calibri Light" w:hAnsi="Calibri Light" w:cs="Calibri Light"/>
          <w:sz w:val="20"/>
          <w:szCs w:val="20"/>
        </w:rPr>
        <w:br/>
        <w:t xml:space="preserve">Biuro Prasowe Gemini </w:t>
      </w:r>
      <w:r w:rsidR="002963A2" w:rsidRPr="00B96F35">
        <w:rPr>
          <w:rFonts w:ascii="Calibri Light" w:hAnsi="Calibri Light" w:cs="Calibri Light"/>
          <w:sz w:val="20"/>
          <w:szCs w:val="20"/>
        </w:rPr>
        <w:t>Holding</w:t>
      </w:r>
      <w:r w:rsidRPr="00B96F35">
        <w:rPr>
          <w:rFonts w:ascii="Calibri Light" w:hAnsi="Calibri Light" w:cs="Calibri Light"/>
          <w:sz w:val="20"/>
          <w:szCs w:val="20"/>
        </w:rPr>
        <w:br/>
        <w:t>Tomasz Pietrzak/Guarana Public Relations</w:t>
      </w:r>
      <w:r w:rsidRPr="00B96F35">
        <w:rPr>
          <w:rFonts w:ascii="Calibri Light" w:hAnsi="Calibri Light" w:cs="Calibri Light"/>
          <w:sz w:val="20"/>
          <w:szCs w:val="20"/>
        </w:rPr>
        <w:br/>
        <w:t xml:space="preserve">tel. 509 106 256 mail. tomasz.pietrzak[at]guaranapr.pl </w:t>
      </w:r>
    </w:p>
    <w:p w14:paraId="2B201934" w14:textId="77777777" w:rsidR="00B01242" w:rsidRPr="00B96F35" w:rsidRDefault="00B01242" w:rsidP="00B01242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75F6483C" w14:textId="77777777" w:rsidR="00B01242" w:rsidRPr="00B96F35" w:rsidRDefault="00B01242" w:rsidP="00B01242">
      <w:pPr>
        <w:pStyle w:val="Bezodstpw"/>
        <w:rPr>
          <w:rFonts w:ascii="Calibri Light" w:hAnsi="Calibri Light" w:cs="Calibri Light"/>
          <w:sz w:val="20"/>
        </w:rPr>
      </w:pPr>
    </w:p>
    <w:p w14:paraId="7D9457E1" w14:textId="6B20CD8E" w:rsidR="00B96F35" w:rsidRPr="00B96F35" w:rsidRDefault="00B96F35" w:rsidP="00B96F35">
      <w:pPr>
        <w:pStyle w:val="Bezodstpw"/>
        <w:rPr>
          <w:rFonts w:ascii="Calibri Light" w:hAnsi="Calibri Light" w:cs="Calibri Light"/>
          <w:b/>
          <w:sz w:val="30"/>
        </w:rPr>
      </w:pPr>
      <w:r w:rsidRPr="00B96F35">
        <w:rPr>
          <w:rFonts w:ascii="Calibri Light" w:hAnsi="Calibri Light" w:cs="Calibri Light"/>
          <w:b/>
          <w:sz w:val="30"/>
        </w:rPr>
        <w:t>Gemini Holding: Galerie Gemini Park z 15 mln klientów  w 2018 roku</w:t>
      </w:r>
      <w:r>
        <w:rPr>
          <w:rFonts w:ascii="Calibri Light" w:hAnsi="Calibri Light" w:cs="Calibri Light"/>
          <w:b/>
          <w:sz w:val="30"/>
        </w:rPr>
        <w:t xml:space="preserve">. Rośnie też wartość portfela inwestycji </w:t>
      </w:r>
    </w:p>
    <w:p w14:paraId="3EFC587C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71DB6FBA" w14:textId="77777777" w:rsidR="00B96F35" w:rsidRPr="00B96F35" w:rsidRDefault="00B96F35" w:rsidP="00B96F35">
      <w:pPr>
        <w:pStyle w:val="Bezodstpw"/>
        <w:rPr>
          <w:rFonts w:ascii="Calibri Light" w:hAnsi="Calibri Light" w:cs="Calibri Light"/>
        </w:rPr>
      </w:pPr>
      <w:r w:rsidRPr="00B96F35">
        <w:rPr>
          <w:rFonts w:ascii="Calibri Light" w:hAnsi="Calibri Light" w:cs="Calibri Light"/>
        </w:rPr>
        <w:t xml:space="preserve">Miniony rok był rekordowy dla centrów handlowych należących do Gemini Holding i Rafała Sonika. Krakowski deweloper nie tylko powiększył portfolio własnych obiektów, ale także zanotował rekordową liczbę klientów i znaczący wzrost obrotów w swoich centrach handlowych. Wzrosła także wartość portfolio holdingu. </w:t>
      </w:r>
    </w:p>
    <w:p w14:paraId="0A5A14E1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3CDFBB34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6E1D8DF5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>Gemini Holding umacnia swoją pozycję na rodzimym rynku. Krakowski deweloper dzięki otwarciu trzeciego centrum handlowego Gemini Park zwiększył swój portfel inwestycji aż o 36,6 tys. m kw. Tym samym dysponuje już na polskim rynku ponad 122 tys. m kw. GLA.</w:t>
      </w:r>
    </w:p>
    <w:p w14:paraId="7EDBE88F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5575C031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>Nowe otwarcie, a także inwestycje i modernizacje w galeriach działających już od lat,  sprawiły, że w 2018 roku wzrosła także wartość rynkowa portfela holdingu. Dziś 3 obiekty Gemini Park w Tychach, Bielsku-Białej i Tarnowie warte są łącznie ponad 307 mln EUR – podaje inwestor.</w:t>
      </w:r>
    </w:p>
    <w:p w14:paraId="215AF696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39B2A9B7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b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- </w:t>
      </w:r>
      <w:r w:rsidRPr="00B96F35">
        <w:rPr>
          <w:rFonts w:ascii="Calibri Light" w:hAnsi="Calibri Light" w:cs="Calibri Light"/>
          <w:i/>
          <w:sz w:val="20"/>
        </w:rPr>
        <w:t>Gemini Holding to dziś dynamicznie rozwijająca się polska firma deweloperska, a ostatni rok umacnia ten rozwój</w:t>
      </w:r>
      <w:r w:rsidRPr="00B96F35">
        <w:rPr>
          <w:rFonts w:ascii="Calibri Light" w:hAnsi="Calibri Light" w:cs="Calibri Light"/>
          <w:sz w:val="20"/>
        </w:rPr>
        <w:t xml:space="preserve">  - </w:t>
      </w:r>
      <w:r w:rsidRPr="00B96F35">
        <w:rPr>
          <w:rFonts w:ascii="Calibri Light" w:hAnsi="Calibri Light" w:cs="Calibri Light"/>
          <w:b/>
          <w:sz w:val="20"/>
        </w:rPr>
        <w:t>mówi Anna Malcharek, dyrektor zarządzająca Gemini Holding.</w:t>
      </w:r>
    </w:p>
    <w:p w14:paraId="1625A76D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b/>
          <w:sz w:val="20"/>
        </w:rPr>
      </w:pPr>
    </w:p>
    <w:p w14:paraId="3D94C130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b/>
          <w:sz w:val="20"/>
        </w:rPr>
        <w:t>-</w:t>
      </w:r>
      <w:r w:rsidRPr="00B96F35">
        <w:rPr>
          <w:rFonts w:ascii="Calibri Light" w:hAnsi="Calibri Light" w:cs="Calibri Light"/>
          <w:sz w:val="20"/>
        </w:rPr>
        <w:t xml:space="preserve"> </w:t>
      </w:r>
      <w:r w:rsidRPr="00B96F35">
        <w:rPr>
          <w:rFonts w:ascii="Calibri Light" w:hAnsi="Calibri Light" w:cs="Calibri Light"/>
          <w:i/>
          <w:sz w:val="20"/>
        </w:rPr>
        <w:t>W 2018 roku udało się nam z sukcesem otworzyć nowy obiekt w Tychach, a także przeprowadzić modernizacje w galeriach w Bielsku-Białej i Tarnowie. Poczyniliśmy także kolejne plany inwestycyjne m.in. względem Tychów i Tarnowa. To sprawiło, że jeszcze wyraźniej zaznaczymy swoją obecność  na rynku</w:t>
      </w:r>
      <w:r w:rsidRPr="00B96F35">
        <w:rPr>
          <w:rFonts w:ascii="Calibri Light" w:hAnsi="Calibri Light" w:cs="Calibri Light"/>
          <w:sz w:val="20"/>
        </w:rPr>
        <w:t xml:space="preserve"> – dodaje.</w:t>
      </w:r>
    </w:p>
    <w:p w14:paraId="0EC417F2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13D759A9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Ale nie tylko nowe otwarcie i remonty pozytywnie wpłynęły na wartość galerii holdingu. Także wyniki poszczególnych obiektów. W minionym roku 3 centra handlowe Gemini Park łącznie odwiedziło aż 15 mln klientów. </w:t>
      </w:r>
    </w:p>
    <w:p w14:paraId="47976B75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170230C9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Gemini Park Bielsko-Biała zanotował najlepszy w swojej historii wynik </w:t>
      </w:r>
      <w:proofErr w:type="spellStart"/>
      <w:r w:rsidRPr="00B96F35">
        <w:rPr>
          <w:rFonts w:ascii="Calibri Light" w:hAnsi="Calibri Light" w:cs="Calibri Light"/>
          <w:sz w:val="20"/>
        </w:rPr>
        <w:t>footfall</w:t>
      </w:r>
      <w:proofErr w:type="spellEnd"/>
      <w:r w:rsidRPr="00B96F35">
        <w:rPr>
          <w:rFonts w:ascii="Calibri Light" w:hAnsi="Calibri Light" w:cs="Calibri Light"/>
          <w:sz w:val="20"/>
        </w:rPr>
        <w:t xml:space="preserve">, zamykając rok z liczbą 5,3 mln odwiedzających. W tym samym czasie Gemini Park Tarnów odwiedziło ponad 6 milionów osób. Największe w Tarnowie centrum handlowe zwiększyło także znacząco swój zasięg. </w:t>
      </w:r>
    </w:p>
    <w:p w14:paraId="4A165B39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56B66921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W efekcie dziś ponad połowa robiących tam zakupy pochodzi spoza miasta, a sama galeria ma w swoim zasięgu już 1,3 mln klientów.   Ponadto, obiekty w Bielsku-Białej i Tarnowie odnotowały znaczący, bo sięgający odpowiednio 11% i 7,5% wzrost obrotów. W przypadku galerii w Bielsku był to najlepszy wynik w historii tego centrum handlowego.  </w:t>
      </w:r>
    </w:p>
    <w:p w14:paraId="2EEC0582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2F9C22FF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Również najnowszy obiekt – liczący sobie blisko 130 sklepów, restauracji i punktów usługowych Gemini Park Tychy – zamknął rok zgodnie z oczekiwaniami. Otwartą pod koniec marca 2018 roku obiekt do końca grudnia 2018 odwiedziło już 3,5 mln osób. </w:t>
      </w:r>
    </w:p>
    <w:p w14:paraId="13F75127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11F107B5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>Sporym sukcesem w 2018 roku okazała się prowadzona rekomercjalizacja w Bielsku i Tarnowie oraz komercjalizacja w Tychach. Gemini Park Tychy jest już w ponad 95% wynajęty, z kolei centra w dwóch pozostałych miastach mają poziom komercjalizacji sięgający ponad 99%.</w:t>
      </w:r>
    </w:p>
    <w:p w14:paraId="66C1699E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24FDBB73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- </w:t>
      </w:r>
      <w:r w:rsidRPr="00B96F35">
        <w:rPr>
          <w:rFonts w:ascii="Calibri Light" w:hAnsi="Calibri Light" w:cs="Calibri Light"/>
          <w:i/>
          <w:sz w:val="20"/>
        </w:rPr>
        <w:t xml:space="preserve">Chociaż te 3 galerie pomyślane zostały jako lokalne centra, zyskują one dziś na pozycji nie tylko w swoich miastach, ale przede wszystkim w regionach. Gemini Park Bielsko-Biała to obecnie jeden z najpopularniejszych </w:t>
      </w:r>
      <w:r w:rsidRPr="00B96F35">
        <w:rPr>
          <w:rFonts w:ascii="Calibri Light" w:hAnsi="Calibri Light" w:cs="Calibri Light"/>
          <w:i/>
          <w:sz w:val="20"/>
        </w:rPr>
        <w:lastRenderedPageBreak/>
        <w:t>obiektów na Podbeskidziu, a Gemini Park Tarnów obsługuje już klientów z całej wschodniej Małopolski</w:t>
      </w:r>
      <w:r w:rsidRPr="00B96F35">
        <w:rPr>
          <w:rFonts w:ascii="Calibri Light" w:hAnsi="Calibri Light" w:cs="Calibri Light"/>
          <w:sz w:val="20"/>
        </w:rPr>
        <w:t xml:space="preserve"> – mówi Anna Malcharek.</w:t>
      </w:r>
    </w:p>
    <w:p w14:paraId="350CF794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4D82C993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- </w:t>
      </w:r>
      <w:r w:rsidRPr="00B96F35">
        <w:rPr>
          <w:rFonts w:ascii="Calibri Light" w:hAnsi="Calibri Light" w:cs="Calibri Light"/>
          <w:i/>
          <w:sz w:val="20"/>
        </w:rPr>
        <w:t>Także tyski Gemini Park w pierwszych miesiącach działalności udowodnił, że jest obiektem atrakcyjnym nie tylko dla tyszan, ale także dla mieszkańców kilkudziesięciu okolicznych miejscowości,  w tym dla południowych dzielnic Katowic. Obiekt ma w swoim zasięgu już blisko 1,5 mln osób</w:t>
      </w:r>
      <w:r w:rsidRPr="00B96F35">
        <w:rPr>
          <w:rFonts w:ascii="Calibri Light" w:hAnsi="Calibri Light" w:cs="Calibri Light"/>
          <w:sz w:val="20"/>
        </w:rPr>
        <w:t xml:space="preserve">  - dodaje.</w:t>
      </w:r>
    </w:p>
    <w:p w14:paraId="2D7BD9F4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03653F69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Rozwój Gemini Holding dostrzegła w 2018 roku także branża </w:t>
      </w:r>
      <w:proofErr w:type="spellStart"/>
      <w:r w:rsidRPr="00B96F35">
        <w:rPr>
          <w:rFonts w:ascii="Calibri Light" w:hAnsi="Calibri Light" w:cs="Calibri Light"/>
          <w:sz w:val="20"/>
        </w:rPr>
        <w:t>retail</w:t>
      </w:r>
      <w:proofErr w:type="spellEnd"/>
      <w:r w:rsidRPr="00B96F35">
        <w:rPr>
          <w:rFonts w:ascii="Calibri Light" w:hAnsi="Calibri Light" w:cs="Calibri Light"/>
          <w:sz w:val="20"/>
        </w:rPr>
        <w:t xml:space="preserve">. W minionym roku deweloper zgarnął kilka ważnych nagród branżowych. Podczas </w:t>
      </w:r>
      <w:proofErr w:type="spellStart"/>
      <w:r w:rsidRPr="00B96F35">
        <w:rPr>
          <w:rFonts w:ascii="Calibri Light" w:hAnsi="Calibri Light" w:cs="Calibri Light"/>
          <w:sz w:val="20"/>
        </w:rPr>
        <w:t>Eurobuild</w:t>
      </w:r>
      <w:proofErr w:type="spellEnd"/>
      <w:r w:rsidRPr="00B96F35">
        <w:rPr>
          <w:rFonts w:ascii="Calibri Light" w:hAnsi="Calibri Light" w:cs="Calibri Light"/>
          <w:sz w:val="20"/>
        </w:rPr>
        <w:t xml:space="preserve"> </w:t>
      </w:r>
      <w:proofErr w:type="spellStart"/>
      <w:r w:rsidRPr="00B96F35">
        <w:rPr>
          <w:rFonts w:ascii="Calibri Light" w:hAnsi="Calibri Light" w:cs="Calibri Light"/>
          <w:sz w:val="20"/>
        </w:rPr>
        <w:t>Awards</w:t>
      </w:r>
      <w:proofErr w:type="spellEnd"/>
      <w:r w:rsidRPr="00B96F35">
        <w:rPr>
          <w:rFonts w:ascii="Calibri Light" w:hAnsi="Calibri Light" w:cs="Calibri Light"/>
          <w:sz w:val="20"/>
        </w:rPr>
        <w:t xml:space="preserve"> firma zdobyła nagrodę „Developer of The </w:t>
      </w:r>
      <w:proofErr w:type="spellStart"/>
      <w:r w:rsidRPr="00B96F35">
        <w:rPr>
          <w:rFonts w:ascii="Calibri Light" w:hAnsi="Calibri Light" w:cs="Calibri Light"/>
          <w:sz w:val="20"/>
        </w:rPr>
        <w:t>Year</w:t>
      </w:r>
      <w:proofErr w:type="spellEnd"/>
      <w:r w:rsidRPr="00B96F35">
        <w:rPr>
          <w:rFonts w:ascii="Calibri Light" w:hAnsi="Calibri Light" w:cs="Calibri Light"/>
          <w:sz w:val="20"/>
        </w:rPr>
        <w:t>”. Do wyróżnienia przyczyniło się m.in. otwarcie Gemini Park Tychy, rozwój pozostałych 2 obiektów oraz ich wyniki.</w:t>
      </w:r>
    </w:p>
    <w:p w14:paraId="5E3E437C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15AFC98F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Podczas tej samej imprezy Gemini Park Bielsko-Biała wrócił do domu z The Popular Choice </w:t>
      </w:r>
      <w:proofErr w:type="spellStart"/>
      <w:r w:rsidRPr="00B96F35">
        <w:rPr>
          <w:rFonts w:ascii="Calibri Light" w:hAnsi="Calibri Light" w:cs="Calibri Light"/>
          <w:sz w:val="20"/>
        </w:rPr>
        <w:t>Awards</w:t>
      </w:r>
      <w:proofErr w:type="spellEnd"/>
      <w:r w:rsidRPr="00B96F35">
        <w:rPr>
          <w:rFonts w:ascii="Calibri Light" w:hAnsi="Calibri Light" w:cs="Calibri Light"/>
          <w:sz w:val="20"/>
        </w:rPr>
        <w:t>. Obiekt nagrodzono kategorii  „Non-</w:t>
      </w:r>
      <w:proofErr w:type="spellStart"/>
      <w:r w:rsidRPr="00B96F35">
        <w:rPr>
          <w:rFonts w:ascii="Calibri Light" w:hAnsi="Calibri Light" w:cs="Calibri Light"/>
          <w:sz w:val="20"/>
        </w:rPr>
        <w:t>Bussiness</w:t>
      </w:r>
      <w:proofErr w:type="spellEnd"/>
      <w:r w:rsidRPr="00B96F35">
        <w:rPr>
          <w:rFonts w:ascii="Calibri Light" w:hAnsi="Calibri Light" w:cs="Calibri Light"/>
          <w:sz w:val="20"/>
        </w:rPr>
        <w:t xml:space="preserve"> </w:t>
      </w:r>
      <w:proofErr w:type="spellStart"/>
      <w:r w:rsidRPr="00B96F35">
        <w:rPr>
          <w:rFonts w:ascii="Calibri Light" w:hAnsi="Calibri Light" w:cs="Calibri Light"/>
          <w:sz w:val="20"/>
        </w:rPr>
        <w:t>Achievement</w:t>
      </w:r>
      <w:proofErr w:type="spellEnd"/>
      <w:r w:rsidRPr="00B96F35">
        <w:rPr>
          <w:rFonts w:ascii="Calibri Light" w:hAnsi="Calibri Light" w:cs="Calibri Light"/>
          <w:sz w:val="20"/>
        </w:rPr>
        <w:t xml:space="preserve"> of The </w:t>
      </w:r>
      <w:proofErr w:type="spellStart"/>
      <w:r w:rsidRPr="00B96F35">
        <w:rPr>
          <w:rFonts w:ascii="Calibri Light" w:hAnsi="Calibri Light" w:cs="Calibri Light"/>
          <w:sz w:val="20"/>
        </w:rPr>
        <w:t>Year</w:t>
      </w:r>
      <w:proofErr w:type="spellEnd"/>
      <w:r w:rsidRPr="00B96F35">
        <w:rPr>
          <w:rFonts w:ascii="Calibri Light" w:hAnsi="Calibri Light" w:cs="Calibri Light"/>
          <w:sz w:val="20"/>
        </w:rPr>
        <w:t xml:space="preserve">” za spektakularny projekt „Bielsko-Biała dla Toma </w:t>
      </w:r>
      <w:proofErr w:type="spellStart"/>
      <w:r w:rsidRPr="00B96F35">
        <w:rPr>
          <w:rFonts w:ascii="Calibri Light" w:hAnsi="Calibri Light" w:cs="Calibri Light"/>
          <w:sz w:val="20"/>
        </w:rPr>
        <w:t>Hanksa</w:t>
      </w:r>
      <w:proofErr w:type="spellEnd"/>
      <w:r w:rsidRPr="00B96F35">
        <w:rPr>
          <w:rFonts w:ascii="Calibri Light" w:hAnsi="Calibri Light" w:cs="Calibri Light"/>
          <w:sz w:val="20"/>
        </w:rPr>
        <w:t>” i zaangażowanie galerii w społeczny cel przedsięwzięcia, jakim była pomoc Szpitalowi Pediatrycznemu w Bielsku-Białej.</w:t>
      </w:r>
    </w:p>
    <w:p w14:paraId="13D440CE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50C6C7BF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Rynek dostrzegł także inwestycję w Tychach. W Londynie centrum handlowe zdobyło nie tylko prestiżową The </w:t>
      </w:r>
      <w:proofErr w:type="spellStart"/>
      <w:r w:rsidRPr="00B96F35">
        <w:rPr>
          <w:rFonts w:ascii="Calibri Light" w:hAnsi="Calibri Light" w:cs="Calibri Light"/>
          <w:sz w:val="20"/>
        </w:rPr>
        <w:t>European</w:t>
      </w:r>
      <w:proofErr w:type="spellEnd"/>
      <w:r w:rsidRPr="00B96F35">
        <w:rPr>
          <w:rFonts w:ascii="Calibri Light" w:hAnsi="Calibri Light" w:cs="Calibri Light"/>
          <w:sz w:val="20"/>
        </w:rPr>
        <w:t xml:space="preserve"> </w:t>
      </w:r>
      <w:proofErr w:type="spellStart"/>
      <w:r w:rsidRPr="00B96F35">
        <w:rPr>
          <w:rFonts w:ascii="Calibri Light" w:hAnsi="Calibri Light" w:cs="Calibri Light"/>
          <w:sz w:val="20"/>
        </w:rPr>
        <w:t>Property</w:t>
      </w:r>
      <w:proofErr w:type="spellEnd"/>
      <w:r w:rsidRPr="00B96F35">
        <w:rPr>
          <w:rFonts w:ascii="Calibri Light" w:hAnsi="Calibri Light" w:cs="Calibri Light"/>
          <w:sz w:val="20"/>
        </w:rPr>
        <w:t xml:space="preserve"> </w:t>
      </w:r>
      <w:proofErr w:type="spellStart"/>
      <w:r w:rsidRPr="00B96F35">
        <w:rPr>
          <w:rFonts w:ascii="Calibri Light" w:hAnsi="Calibri Light" w:cs="Calibri Light"/>
          <w:sz w:val="20"/>
        </w:rPr>
        <w:t>Awards</w:t>
      </w:r>
      <w:proofErr w:type="spellEnd"/>
      <w:r w:rsidRPr="00B96F35">
        <w:rPr>
          <w:rFonts w:ascii="Calibri Light" w:hAnsi="Calibri Light" w:cs="Calibri Light"/>
          <w:sz w:val="20"/>
        </w:rPr>
        <w:t xml:space="preserve"> w kategorii „Retail </w:t>
      </w:r>
      <w:proofErr w:type="spellStart"/>
      <w:r w:rsidRPr="00B96F35">
        <w:rPr>
          <w:rFonts w:ascii="Calibri Light" w:hAnsi="Calibri Light" w:cs="Calibri Light"/>
          <w:sz w:val="20"/>
        </w:rPr>
        <w:t>Developement</w:t>
      </w:r>
      <w:proofErr w:type="spellEnd"/>
      <w:r w:rsidRPr="00B96F35">
        <w:rPr>
          <w:rFonts w:ascii="Calibri Light" w:hAnsi="Calibri Light" w:cs="Calibri Light"/>
          <w:sz w:val="20"/>
        </w:rPr>
        <w:t xml:space="preserve"> Poland”, ale także nagrodę Five Star </w:t>
      </w:r>
      <w:proofErr w:type="spellStart"/>
      <w:r w:rsidRPr="00B96F35">
        <w:rPr>
          <w:rFonts w:ascii="Calibri Light" w:hAnsi="Calibri Light" w:cs="Calibri Light"/>
          <w:sz w:val="20"/>
        </w:rPr>
        <w:t>Award</w:t>
      </w:r>
      <w:proofErr w:type="spellEnd"/>
      <w:r w:rsidRPr="00B96F35">
        <w:rPr>
          <w:rFonts w:ascii="Calibri Light" w:hAnsi="Calibri Light" w:cs="Calibri Light"/>
          <w:sz w:val="20"/>
        </w:rPr>
        <w:t xml:space="preserve">, czyli najwyższą ocenę jury.  </w:t>
      </w:r>
    </w:p>
    <w:p w14:paraId="74E9CAF7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481C6B1A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Obiekt zgarnął dla siebie także nagrodę CEE Retail </w:t>
      </w:r>
      <w:proofErr w:type="spellStart"/>
      <w:r w:rsidRPr="00B96F35">
        <w:rPr>
          <w:rFonts w:ascii="Calibri Light" w:hAnsi="Calibri Light" w:cs="Calibri Light"/>
          <w:sz w:val="20"/>
        </w:rPr>
        <w:t>Award</w:t>
      </w:r>
      <w:proofErr w:type="spellEnd"/>
      <w:r w:rsidRPr="00B96F35">
        <w:rPr>
          <w:rFonts w:ascii="Calibri Light" w:hAnsi="Calibri Light" w:cs="Calibri Light"/>
          <w:sz w:val="20"/>
        </w:rPr>
        <w:t xml:space="preserve"> w kategorii „Retail Project Medium”. Nagrodą „Man of The </w:t>
      </w:r>
      <w:proofErr w:type="spellStart"/>
      <w:r w:rsidRPr="00B96F35">
        <w:rPr>
          <w:rFonts w:ascii="Calibri Light" w:hAnsi="Calibri Light" w:cs="Calibri Light"/>
          <w:sz w:val="20"/>
        </w:rPr>
        <w:t>Year</w:t>
      </w:r>
      <w:proofErr w:type="spellEnd"/>
      <w:r w:rsidRPr="00B96F35">
        <w:rPr>
          <w:rFonts w:ascii="Calibri Light" w:hAnsi="Calibri Light" w:cs="Calibri Light"/>
          <w:sz w:val="20"/>
        </w:rPr>
        <w:t xml:space="preserve">” CEE Retail </w:t>
      </w:r>
      <w:proofErr w:type="spellStart"/>
      <w:r w:rsidRPr="00B96F35">
        <w:rPr>
          <w:rFonts w:ascii="Calibri Light" w:hAnsi="Calibri Light" w:cs="Calibri Light"/>
          <w:sz w:val="20"/>
        </w:rPr>
        <w:t>Awards</w:t>
      </w:r>
      <w:proofErr w:type="spellEnd"/>
      <w:r w:rsidRPr="00B96F35">
        <w:rPr>
          <w:rFonts w:ascii="Calibri Light" w:hAnsi="Calibri Light" w:cs="Calibri Light"/>
          <w:sz w:val="20"/>
        </w:rPr>
        <w:t xml:space="preserve"> powędrowała natomiast do Rafała Sonika,  prezesa holdingu. - </w:t>
      </w:r>
      <w:r w:rsidRPr="00B96F35">
        <w:rPr>
          <w:rFonts w:ascii="Calibri Light" w:hAnsi="Calibri Light" w:cs="Calibri Light"/>
          <w:i/>
          <w:sz w:val="20"/>
        </w:rPr>
        <w:t>Takie nagrody są dla nas bardzo ważne, bo przyznaje je niezwykle wymagająca branża. Są one więc pewnym potwierdzeniem sukcesu, ale także rozwoju w dobrym kierunku. Wzbudzają także ciekawość rynku naszymi inwestycjami</w:t>
      </w:r>
      <w:r w:rsidRPr="00B96F35">
        <w:rPr>
          <w:rFonts w:ascii="Calibri Light" w:hAnsi="Calibri Light" w:cs="Calibri Light"/>
          <w:sz w:val="20"/>
        </w:rPr>
        <w:t xml:space="preserve"> – komentuje Anna Malcharek.</w:t>
      </w:r>
    </w:p>
    <w:p w14:paraId="0545AA94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5CAD92FB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 xml:space="preserve">Te ostatnie w najbliższym roku znów czeka rozwój – zapowiada holding. W Tychach na 2019 roku zaplanowano rozbudowę otwartego w marcu 2018 obiektu o ok. 6,6 tys.  m kw. Na nowej powierzchni ma powstać nowoczesne, wielosalowe kino, nowe restauracje oraz strefa </w:t>
      </w:r>
      <w:proofErr w:type="spellStart"/>
      <w:r w:rsidRPr="00B96F35">
        <w:rPr>
          <w:rFonts w:ascii="Calibri Light" w:hAnsi="Calibri Light" w:cs="Calibri Light"/>
          <w:sz w:val="20"/>
        </w:rPr>
        <w:t>kids</w:t>
      </w:r>
      <w:proofErr w:type="spellEnd"/>
      <w:r w:rsidRPr="00B96F35">
        <w:rPr>
          <w:rFonts w:ascii="Calibri Light" w:hAnsi="Calibri Light" w:cs="Calibri Light"/>
          <w:sz w:val="20"/>
        </w:rPr>
        <w:t xml:space="preserve"> </w:t>
      </w:r>
      <w:proofErr w:type="spellStart"/>
      <w:r w:rsidRPr="00B96F35">
        <w:rPr>
          <w:rFonts w:ascii="Calibri Light" w:hAnsi="Calibri Light" w:cs="Calibri Light"/>
          <w:sz w:val="20"/>
        </w:rPr>
        <w:t>play</w:t>
      </w:r>
      <w:proofErr w:type="spellEnd"/>
      <w:r w:rsidRPr="00B96F35">
        <w:rPr>
          <w:rFonts w:ascii="Calibri Light" w:hAnsi="Calibri Light" w:cs="Calibri Light"/>
          <w:sz w:val="20"/>
        </w:rPr>
        <w:t>.</w:t>
      </w:r>
    </w:p>
    <w:p w14:paraId="09EC8F43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5340BC47" w14:textId="4A0634B5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>Deweloper podtrzymuje także plany związane z rozbudową Gemini Park Tarnów. Inwestor chce powiększyć centrum handlowe o  ok.</w:t>
      </w:r>
      <w:r>
        <w:rPr>
          <w:rFonts w:ascii="Calibri Light" w:hAnsi="Calibri Light" w:cs="Calibri Light"/>
          <w:sz w:val="20"/>
        </w:rPr>
        <w:t xml:space="preserve"> </w:t>
      </w:r>
      <w:r w:rsidRPr="00B96F35">
        <w:rPr>
          <w:rFonts w:ascii="Calibri Light" w:hAnsi="Calibri Light" w:cs="Calibri Light"/>
          <w:sz w:val="20"/>
        </w:rPr>
        <w:t>7</w:t>
      </w:r>
      <w:r>
        <w:rPr>
          <w:rFonts w:ascii="Calibri Light" w:hAnsi="Calibri Light" w:cs="Calibri Light"/>
          <w:sz w:val="20"/>
        </w:rPr>
        <w:t xml:space="preserve"> </w:t>
      </w:r>
      <w:r w:rsidRPr="00B96F35">
        <w:rPr>
          <w:rFonts w:ascii="Calibri Light" w:hAnsi="Calibri Light" w:cs="Calibri Light"/>
          <w:sz w:val="20"/>
        </w:rPr>
        <w:t xml:space="preserve"> tys. m kw. Powierzchnię tę mają zająć zarówno nowe marki, jak i dotychczasowi najemcy planujący poszerzenie lokali. W planach jest także kino. To ostatnie ma szansę powstać w ramach dostępnej obecnie w galerii powierzchni. </w:t>
      </w:r>
    </w:p>
    <w:p w14:paraId="7583DFCF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5F2DF73E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i/>
          <w:sz w:val="20"/>
        </w:rPr>
        <w:t xml:space="preserve">- W 2019 roku mocno będziemy skupiać się na rozwoju już wybudowanych obiektów. W planach mamy liczne modernizacje w Bielsku i Tarnowie, a także rozbudowę w Tychach. Rozglądamy się także na rynku, szukając lokalizacji, w której mogły by powstać kolejne centra Gemini Park - </w:t>
      </w:r>
      <w:r w:rsidRPr="00B96F35">
        <w:rPr>
          <w:rFonts w:ascii="Calibri Light" w:hAnsi="Calibri Light" w:cs="Calibri Light"/>
          <w:sz w:val="20"/>
        </w:rPr>
        <w:t>podsumowuje Malcharek.</w:t>
      </w:r>
    </w:p>
    <w:p w14:paraId="0172E6DC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52D1F2F6" w14:textId="77777777" w:rsidR="00B96F35" w:rsidRPr="00B96F35" w:rsidRDefault="00B96F35" w:rsidP="00B96F35">
      <w:pPr>
        <w:pStyle w:val="Bezodstpw"/>
        <w:rPr>
          <w:rFonts w:ascii="Calibri Light" w:hAnsi="Calibri Light" w:cs="Calibri Light"/>
          <w:sz w:val="20"/>
        </w:rPr>
      </w:pPr>
    </w:p>
    <w:p w14:paraId="63227A2D" w14:textId="7F36234F" w:rsidR="00B01242" w:rsidRDefault="002963A2" w:rsidP="00B01242">
      <w:pPr>
        <w:pStyle w:val="Bezodstpw"/>
        <w:rPr>
          <w:rFonts w:ascii="Calibri Light" w:hAnsi="Calibri Light" w:cs="Calibri Light"/>
          <w:sz w:val="20"/>
        </w:rPr>
      </w:pPr>
      <w:r w:rsidRPr="00B96F35">
        <w:rPr>
          <w:rFonts w:ascii="Calibri Light" w:hAnsi="Calibri Light" w:cs="Calibri Light"/>
          <w:sz w:val="20"/>
        </w:rPr>
        <w:t>Źródło: Gemini Park Tychy/Gemini Holding</w:t>
      </w:r>
    </w:p>
    <w:p w14:paraId="5D58CCBE" w14:textId="77777777" w:rsidR="00B96F35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32B38B09" w14:textId="77777777" w:rsidR="00B96F35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2CE9B555" w14:textId="77777777" w:rsidR="00B96F35" w:rsidRPr="00B96F35" w:rsidRDefault="00B96F35" w:rsidP="00B01242">
      <w:pPr>
        <w:pStyle w:val="Bezodstpw"/>
        <w:rPr>
          <w:rFonts w:ascii="Calibri Light" w:hAnsi="Calibri Light" w:cs="Calibri Light"/>
          <w:sz w:val="20"/>
        </w:rPr>
      </w:pPr>
    </w:p>
    <w:p w14:paraId="3CB5F01B" w14:textId="77777777" w:rsidR="00B01242" w:rsidRPr="00B96F35" w:rsidRDefault="00B01242" w:rsidP="00B01242">
      <w:pPr>
        <w:pStyle w:val="Bezodstpw"/>
        <w:rPr>
          <w:rFonts w:ascii="Calibri Light" w:hAnsi="Calibri Light" w:cs="Calibri Light"/>
          <w:sz w:val="20"/>
        </w:rPr>
      </w:pPr>
    </w:p>
    <w:p w14:paraId="2AF8BB71" w14:textId="1B82940E" w:rsidR="00723890" w:rsidRPr="00B96F35" w:rsidRDefault="00B96F35" w:rsidP="00B96F35">
      <w:pPr>
        <w:pStyle w:val="Bezodstpw"/>
        <w:rPr>
          <w:rFonts w:ascii="Calibri Light" w:hAnsi="Calibri Light" w:cs="Calibri Light"/>
          <w:sz w:val="18"/>
        </w:rPr>
      </w:pPr>
      <w:r w:rsidRPr="00B96F35">
        <w:rPr>
          <w:rFonts w:ascii="Calibri Light" w:hAnsi="Calibri Light" w:cs="Calibri Light"/>
          <w:sz w:val="18"/>
        </w:rPr>
        <w:t>Gemini Holding Sp. z o.o. polska firma deweloperska z ponad 25 letnim doświadczeniem na rynku i dziesiątkami zrealizowanych z sukcesem inwestycji w kraju. Gemini Holding to obecnie jedna z dynamiczniej rozwijających się firm deweloperskich w Polsce i godny zaufania partner biznesowy. W portfolio holdingu znaleźć można dziś 3 popularne centra handlowe Gemini Park - Gemini Park Bielsko-Biała, Gemini Park Tarnów oraz nowo otwarte Gemini Park Tychy.</w:t>
      </w:r>
    </w:p>
    <w:p w14:paraId="43278D3A" w14:textId="77777777" w:rsidR="00723890" w:rsidRPr="00B96F35" w:rsidRDefault="00723890" w:rsidP="00723890">
      <w:pPr>
        <w:pStyle w:val="Bezodstpw"/>
        <w:jc w:val="both"/>
        <w:rPr>
          <w:rFonts w:ascii="Calibri Light" w:hAnsi="Calibri Light" w:cs="Calibri Light"/>
          <w:i/>
          <w:sz w:val="20"/>
          <w:szCs w:val="20"/>
        </w:rPr>
      </w:pPr>
    </w:p>
    <w:p w14:paraId="5F61C542" w14:textId="77777777" w:rsidR="00723890" w:rsidRPr="00B96F35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  <w:r w:rsidRPr="00B96F35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4D950FD" w14:textId="77777777" w:rsidR="00723890" w:rsidRPr="00B96F35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6004D5D8" w14:textId="77777777" w:rsidR="00723890" w:rsidRPr="00B96F35" w:rsidRDefault="00723890" w:rsidP="00723890">
      <w:pPr>
        <w:pStyle w:val="Bezodstpw"/>
        <w:jc w:val="both"/>
        <w:rPr>
          <w:rFonts w:ascii="Calibri Light" w:hAnsi="Calibri Light" w:cs="Calibri Light"/>
          <w:sz w:val="20"/>
          <w:szCs w:val="20"/>
        </w:rPr>
      </w:pPr>
    </w:p>
    <w:p w14:paraId="348CBACD" w14:textId="77777777" w:rsidR="00723890" w:rsidRPr="00B96F35" w:rsidRDefault="00723890" w:rsidP="00723890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5E72391" w14:textId="77777777" w:rsidR="00723890" w:rsidRPr="00B96F35" w:rsidRDefault="00723890" w:rsidP="00723890">
      <w:pPr>
        <w:pStyle w:val="Bezodstpw"/>
        <w:rPr>
          <w:rFonts w:ascii="Calibri Light" w:hAnsi="Calibri Light" w:cs="Calibri Light"/>
          <w:sz w:val="20"/>
        </w:rPr>
      </w:pPr>
    </w:p>
    <w:bookmarkEnd w:id="0"/>
    <w:p w14:paraId="3CFBED51" w14:textId="77777777" w:rsidR="005D0445" w:rsidRPr="00B96F35" w:rsidRDefault="005D0445" w:rsidP="007132F2">
      <w:pPr>
        <w:pStyle w:val="Bezodstpw"/>
        <w:jc w:val="both"/>
        <w:rPr>
          <w:rFonts w:ascii="Calibri Light" w:hAnsi="Calibri Light" w:cs="Calibri Light"/>
          <w:sz w:val="20"/>
        </w:rPr>
      </w:pPr>
    </w:p>
    <w:sectPr w:rsidR="005D0445" w:rsidRPr="00B96F3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CC0F1E4" w15:done="0"/>
  <w15:commentEx w15:paraId="710C9004" w15:done="0"/>
  <w15:commentEx w15:paraId="09FDE1A4" w15:done="0"/>
  <w15:commentEx w15:paraId="6BC6118A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CC0F1E4" w16cid:durableId="1E8AE3A6"/>
  <w16cid:commentId w16cid:paraId="710C9004" w16cid:durableId="1E8AE449"/>
  <w16cid:commentId w16cid:paraId="09FDE1A4" w16cid:durableId="1E8AE4AA"/>
  <w16cid:commentId w16cid:paraId="6BC6118A" w16cid:durableId="1E8AE4E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10D969" w14:textId="77777777" w:rsidR="00A909ED" w:rsidRDefault="00A909ED">
      <w:pPr>
        <w:spacing w:after="0" w:line="240" w:lineRule="auto"/>
      </w:pPr>
      <w:r>
        <w:separator/>
      </w:r>
    </w:p>
  </w:endnote>
  <w:endnote w:type="continuationSeparator" w:id="0">
    <w:p w14:paraId="5539162F" w14:textId="77777777" w:rsidR="00A909ED" w:rsidRDefault="00A909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FDE2F2" w14:textId="77777777" w:rsidR="00A909ED" w:rsidRDefault="00A909ED">
      <w:pPr>
        <w:spacing w:after="0" w:line="240" w:lineRule="auto"/>
      </w:pPr>
      <w:r>
        <w:separator/>
      </w:r>
    </w:p>
  </w:footnote>
  <w:footnote w:type="continuationSeparator" w:id="0">
    <w:p w14:paraId="375B8B0A" w14:textId="77777777" w:rsidR="00A909ED" w:rsidRDefault="00A909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68627E" w14:textId="615FB805" w:rsidR="004D703B" w:rsidRDefault="002963A2" w:rsidP="002963A2">
    <w:pPr>
      <w:pStyle w:val="Nagwek"/>
      <w:jc w:val="right"/>
    </w:pPr>
    <w:r>
      <w:rPr>
        <w:noProof/>
        <w:lang w:eastAsia="pl-PL"/>
      </w:rPr>
      <w:drawing>
        <wp:inline distT="0" distB="0" distL="0" distR="0" wp14:anchorId="30238D15" wp14:editId="5EE81C5E">
          <wp:extent cx="1158240" cy="784614"/>
          <wp:effectExtent l="0" t="0" r="3810" b="0"/>
          <wp:docPr id="2" name="Obraz 2" descr="C:\Users\TomTom\Desktop\podsumowanie\foto_kołobrzeg_karchera\wawafoto\krakozapowiedzi\mini\logo-gemini-holdin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podsumowanie\foto_kołobrzeg_karchera\wawafoto\krakozapowiedzi\mini\logo-gemini-holdin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8240" cy="784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3C"/>
    <w:rsid w:val="00044423"/>
    <w:rsid w:val="00045F28"/>
    <w:rsid w:val="00052736"/>
    <w:rsid w:val="00064EAB"/>
    <w:rsid w:val="00080C0B"/>
    <w:rsid w:val="000D6AA2"/>
    <w:rsid w:val="000E3827"/>
    <w:rsid w:val="000E743B"/>
    <w:rsid w:val="001207FB"/>
    <w:rsid w:val="001527D3"/>
    <w:rsid w:val="00191D53"/>
    <w:rsid w:val="001A102C"/>
    <w:rsid w:val="001A4E4D"/>
    <w:rsid w:val="001B58DF"/>
    <w:rsid w:val="001D6A1E"/>
    <w:rsid w:val="001E6265"/>
    <w:rsid w:val="00211A65"/>
    <w:rsid w:val="002357CF"/>
    <w:rsid w:val="00237343"/>
    <w:rsid w:val="00243157"/>
    <w:rsid w:val="00245D29"/>
    <w:rsid w:val="00267B6F"/>
    <w:rsid w:val="00271C29"/>
    <w:rsid w:val="00274332"/>
    <w:rsid w:val="002963A2"/>
    <w:rsid w:val="00297049"/>
    <w:rsid w:val="002B0529"/>
    <w:rsid w:val="00321514"/>
    <w:rsid w:val="00331032"/>
    <w:rsid w:val="003630DA"/>
    <w:rsid w:val="00390ADA"/>
    <w:rsid w:val="003A218E"/>
    <w:rsid w:val="004045E9"/>
    <w:rsid w:val="00405665"/>
    <w:rsid w:val="004D2977"/>
    <w:rsid w:val="00502C98"/>
    <w:rsid w:val="00564BC8"/>
    <w:rsid w:val="00565D0C"/>
    <w:rsid w:val="005829B8"/>
    <w:rsid w:val="005A1392"/>
    <w:rsid w:val="005D0445"/>
    <w:rsid w:val="005D0AE0"/>
    <w:rsid w:val="005D0DFC"/>
    <w:rsid w:val="0064090A"/>
    <w:rsid w:val="00642D78"/>
    <w:rsid w:val="00670C84"/>
    <w:rsid w:val="006928A0"/>
    <w:rsid w:val="006D36FB"/>
    <w:rsid w:val="007132F2"/>
    <w:rsid w:val="00723890"/>
    <w:rsid w:val="007245D4"/>
    <w:rsid w:val="0073580B"/>
    <w:rsid w:val="00741490"/>
    <w:rsid w:val="007A27A9"/>
    <w:rsid w:val="0080125B"/>
    <w:rsid w:val="00866625"/>
    <w:rsid w:val="00871473"/>
    <w:rsid w:val="00904CF0"/>
    <w:rsid w:val="00926589"/>
    <w:rsid w:val="00937B99"/>
    <w:rsid w:val="009554DF"/>
    <w:rsid w:val="00955F3C"/>
    <w:rsid w:val="00A616E4"/>
    <w:rsid w:val="00A61F0F"/>
    <w:rsid w:val="00A909ED"/>
    <w:rsid w:val="00AC343F"/>
    <w:rsid w:val="00B01242"/>
    <w:rsid w:val="00B302A8"/>
    <w:rsid w:val="00B6659D"/>
    <w:rsid w:val="00B75D19"/>
    <w:rsid w:val="00B96F35"/>
    <w:rsid w:val="00BE5774"/>
    <w:rsid w:val="00C45391"/>
    <w:rsid w:val="00C54BDD"/>
    <w:rsid w:val="00C62A08"/>
    <w:rsid w:val="00C66DF3"/>
    <w:rsid w:val="00C93921"/>
    <w:rsid w:val="00C95F66"/>
    <w:rsid w:val="00CA0084"/>
    <w:rsid w:val="00CB2B46"/>
    <w:rsid w:val="00D6142F"/>
    <w:rsid w:val="00D71C04"/>
    <w:rsid w:val="00D72983"/>
    <w:rsid w:val="00D76721"/>
    <w:rsid w:val="00DB653D"/>
    <w:rsid w:val="00DD75C5"/>
    <w:rsid w:val="00DE02FE"/>
    <w:rsid w:val="00E24B6B"/>
    <w:rsid w:val="00E4510F"/>
    <w:rsid w:val="00E52C43"/>
    <w:rsid w:val="00E70144"/>
    <w:rsid w:val="00E76F36"/>
    <w:rsid w:val="00EC01D8"/>
    <w:rsid w:val="00EF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8AD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238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55F3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955F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5F3C"/>
  </w:style>
  <w:style w:type="character" w:styleId="Odwoaniedokomentarza">
    <w:name w:val="annotation reference"/>
    <w:basedOn w:val="Domylnaczcionkaakapitu"/>
    <w:uiPriority w:val="99"/>
    <w:semiHidden/>
    <w:unhideWhenUsed/>
    <w:rsid w:val="007245D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245D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245D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45D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245D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245D4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5D4"/>
    <w:rPr>
      <w:rFonts w:ascii="Times New Roman" w:hAnsi="Times New Roman" w:cs="Times New Roman"/>
      <w:sz w:val="18"/>
      <w:szCs w:val="18"/>
    </w:rPr>
  </w:style>
  <w:style w:type="character" w:styleId="Uwydatnienie">
    <w:name w:val="Emphasis"/>
    <w:basedOn w:val="Domylnaczcionkaakapitu"/>
    <w:uiPriority w:val="20"/>
    <w:qFormat/>
    <w:rsid w:val="001E6265"/>
    <w:rPr>
      <w:i/>
      <w:iCs/>
    </w:rPr>
  </w:style>
  <w:style w:type="character" w:styleId="Pogrubienie">
    <w:name w:val="Strong"/>
    <w:uiPriority w:val="22"/>
    <w:qFormat/>
    <w:rsid w:val="00E70144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2963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63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commentsExtended" Target="commentsExtended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3</cp:revision>
  <dcterms:created xsi:type="dcterms:W3CDTF">2019-02-07T20:18:00Z</dcterms:created>
  <dcterms:modified xsi:type="dcterms:W3CDTF">2019-02-07T20:19:00Z</dcterms:modified>
</cp:coreProperties>
</file>