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0B739" w14:textId="2F28B2DC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  <w:r w:rsidRPr="00EF248F">
        <w:rPr>
          <w:rFonts w:ascii="Arial" w:hAnsi="Arial" w:cs="Arial"/>
          <w:lang w:eastAsia="pl-PL"/>
        </w:rPr>
        <w:t xml:space="preserve">Informacja prasowa: </w:t>
      </w:r>
      <w:r w:rsidR="00F87D88">
        <w:rPr>
          <w:rFonts w:ascii="Arial" w:hAnsi="Arial" w:cs="Arial"/>
          <w:lang w:eastAsia="pl-PL"/>
        </w:rPr>
        <w:t>31</w:t>
      </w:r>
      <w:r w:rsidRPr="00EF248F">
        <w:rPr>
          <w:rFonts w:ascii="Arial" w:hAnsi="Arial" w:cs="Arial"/>
          <w:lang w:eastAsia="pl-PL"/>
        </w:rPr>
        <w:t>-</w:t>
      </w:r>
      <w:r>
        <w:rPr>
          <w:rFonts w:ascii="Arial" w:hAnsi="Arial" w:cs="Arial"/>
          <w:lang w:eastAsia="pl-PL"/>
        </w:rPr>
        <w:t>08-</w:t>
      </w:r>
      <w:r w:rsidRPr="00EF248F">
        <w:rPr>
          <w:rFonts w:ascii="Arial" w:hAnsi="Arial" w:cs="Arial"/>
          <w:lang w:eastAsia="pl-PL"/>
        </w:rPr>
        <w:t>2022, Kraków</w:t>
      </w:r>
      <w:r w:rsidRPr="00EF248F">
        <w:rPr>
          <w:rFonts w:ascii="Arial" w:hAnsi="Arial" w:cs="Arial"/>
          <w:lang w:eastAsia="pl-PL"/>
        </w:rPr>
        <w:br/>
        <w:t>Biuro Prasowe Gemini Holding</w:t>
      </w:r>
      <w:r w:rsidRPr="00EF248F">
        <w:rPr>
          <w:rFonts w:ascii="Arial" w:hAnsi="Arial" w:cs="Arial"/>
          <w:lang w:eastAsia="pl-PL"/>
        </w:rPr>
        <w:br/>
        <w:t>Tomasz Pietrzak/Guarana Public Relations</w:t>
      </w:r>
      <w:r w:rsidRPr="00EF248F">
        <w:rPr>
          <w:rFonts w:ascii="Arial" w:hAnsi="Arial" w:cs="Arial"/>
          <w:lang w:eastAsia="pl-PL"/>
        </w:rPr>
        <w:br/>
        <w:t>tel. 509 106 256 mail. tomasz.pietrzak[at]guaranapr.pl</w:t>
      </w:r>
    </w:p>
    <w:p w14:paraId="13B15548" w14:textId="77777777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3D439E00" w14:textId="77777777" w:rsidR="004B5B3C" w:rsidRDefault="004B5B3C" w:rsidP="001F748F">
      <w:pPr>
        <w:pStyle w:val="Bezodstpw"/>
        <w:rPr>
          <w:rFonts w:ascii="Arial" w:hAnsi="Arial" w:cs="Arial"/>
          <w:b/>
          <w:bCs/>
          <w:sz w:val="28"/>
          <w:szCs w:val="28"/>
          <w:lang w:eastAsia="pl-PL"/>
        </w:rPr>
      </w:pPr>
    </w:p>
    <w:p w14:paraId="74693FE3" w14:textId="7304C892" w:rsidR="001F748F" w:rsidRPr="001F748F" w:rsidRDefault="00BD6F75" w:rsidP="004B5B3C">
      <w:pPr>
        <w:pStyle w:val="Bezodstpw"/>
        <w:jc w:val="center"/>
        <w:rPr>
          <w:rFonts w:ascii="Arial" w:hAnsi="Arial" w:cs="Arial"/>
          <w:b/>
          <w:bCs/>
          <w:sz w:val="28"/>
          <w:szCs w:val="28"/>
          <w:lang w:eastAsia="pl-PL"/>
        </w:rPr>
      </w:pPr>
      <w:r>
        <w:rPr>
          <w:rFonts w:ascii="Arial" w:hAnsi="Arial" w:cs="Arial"/>
          <w:b/>
          <w:bCs/>
          <w:sz w:val="28"/>
          <w:szCs w:val="28"/>
          <w:lang w:eastAsia="pl-PL"/>
        </w:rPr>
        <w:t xml:space="preserve">Anna Malcharek: </w:t>
      </w:r>
      <w:r w:rsidR="004B5B3C">
        <w:rPr>
          <w:rFonts w:ascii="Arial" w:hAnsi="Arial" w:cs="Arial"/>
          <w:b/>
          <w:bCs/>
          <w:sz w:val="28"/>
          <w:szCs w:val="28"/>
          <w:lang w:eastAsia="pl-PL"/>
        </w:rPr>
        <w:t xml:space="preserve">Konsument wraca do zachowań sprzed pandemii, </w:t>
      </w:r>
      <w:r w:rsidR="004B5B3C">
        <w:rPr>
          <w:rFonts w:ascii="Arial" w:hAnsi="Arial" w:cs="Arial"/>
          <w:b/>
          <w:bCs/>
          <w:sz w:val="28"/>
          <w:szCs w:val="28"/>
          <w:lang w:eastAsia="pl-PL"/>
        </w:rPr>
        <w:br/>
        <w:t>ale inflacja to wyzwanie dla niego i rynku</w:t>
      </w:r>
    </w:p>
    <w:p w14:paraId="10B0802E" w14:textId="77777777" w:rsidR="001F748F" w:rsidRDefault="001F748F" w:rsidP="001F748F">
      <w:pPr>
        <w:pStyle w:val="Bezodstpw"/>
        <w:rPr>
          <w:rFonts w:ascii="Arial" w:hAnsi="Arial" w:cs="Arial"/>
          <w:lang w:eastAsia="pl-PL"/>
        </w:rPr>
      </w:pPr>
    </w:p>
    <w:p w14:paraId="1C218A32" w14:textId="7F2BE368" w:rsidR="001F748F" w:rsidRPr="001F748F" w:rsidRDefault="00841D2D" w:rsidP="009F3F3C">
      <w:pPr>
        <w:pStyle w:val="Bezodstpw"/>
        <w:jc w:val="both"/>
        <w:rPr>
          <w:rFonts w:ascii="Arial" w:hAnsi="Arial" w:cs="Arial"/>
          <w:b/>
          <w:bCs/>
        </w:rPr>
      </w:pPr>
      <w:r w:rsidRPr="00EF248F">
        <w:rPr>
          <w:rFonts w:ascii="Arial" w:hAnsi="Arial" w:cs="Arial"/>
          <w:lang w:eastAsia="pl-PL"/>
        </w:rPr>
        <w:br/>
      </w:r>
      <w:r w:rsidR="004B5B3C">
        <w:rPr>
          <w:rFonts w:ascii="Arial" w:hAnsi="Arial" w:cs="Arial"/>
          <w:b/>
          <w:bCs/>
        </w:rPr>
        <w:t xml:space="preserve">Rosną obroty galerii, restauracje znów są pełne, kina też. </w:t>
      </w:r>
      <w:r w:rsidR="001F748F">
        <w:rPr>
          <w:rFonts w:ascii="Arial" w:hAnsi="Arial" w:cs="Arial"/>
          <w:b/>
          <w:bCs/>
        </w:rPr>
        <w:t>Jak dziś</w:t>
      </w:r>
      <w:r w:rsidR="004B5B3C">
        <w:rPr>
          <w:rFonts w:ascii="Arial" w:hAnsi="Arial" w:cs="Arial"/>
          <w:b/>
          <w:bCs/>
        </w:rPr>
        <w:t>, pół roku po zniesieniu obostrzeń,</w:t>
      </w:r>
      <w:r w:rsidR="001F748F">
        <w:rPr>
          <w:rFonts w:ascii="Arial" w:hAnsi="Arial" w:cs="Arial"/>
          <w:b/>
          <w:bCs/>
        </w:rPr>
        <w:t xml:space="preserve"> wyglądają zakupy Polaków w centrach handlowych?</w:t>
      </w:r>
      <w:r w:rsidR="001F748F" w:rsidRPr="001F748F">
        <w:rPr>
          <w:rFonts w:ascii="Arial" w:hAnsi="Arial" w:cs="Arial"/>
          <w:b/>
          <w:bCs/>
        </w:rPr>
        <w:t xml:space="preserve"> </w:t>
      </w:r>
      <w:r w:rsidR="001F748F">
        <w:rPr>
          <w:rFonts w:ascii="Arial" w:hAnsi="Arial" w:cs="Arial"/>
          <w:b/>
          <w:bCs/>
        </w:rPr>
        <w:t>R</w:t>
      </w:r>
      <w:r w:rsidR="001F748F" w:rsidRPr="001F748F">
        <w:rPr>
          <w:rFonts w:ascii="Arial" w:hAnsi="Arial" w:cs="Arial"/>
          <w:b/>
          <w:bCs/>
        </w:rPr>
        <w:t xml:space="preserve">ozmawiamy z Anną Malcharek, dyrektorem zarządzającym Gemini Holding.  </w:t>
      </w:r>
    </w:p>
    <w:p w14:paraId="4DBF6F4A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A7EE4C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6D98A0" w14:textId="3D3D2893" w:rsidR="001F748F" w:rsidRPr="00ED6E98" w:rsidRDefault="001F748F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D6E98">
        <w:rPr>
          <w:rFonts w:ascii="Arial" w:hAnsi="Arial" w:cs="Arial"/>
          <w:b/>
          <w:bCs/>
          <w:sz w:val="20"/>
          <w:szCs w:val="20"/>
        </w:rPr>
        <w:t xml:space="preserve">Czy to już ten moment, kiedy możemy powiedzieć, że klienci </w:t>
      </w:r>
      <w:r w:rsidR="00815AD4">
        <w:rPr>
          <w:rFonts w:ascii="Arial" w:hAnsi="Arial" w:cs="Arial"/>
          <w:b/>
          <w:bCs/>
          <w:sz w:val="20"/>
          <w:szCs w:val="20"/>
        </w:rPr>
        <w:t>robią tak samo zakupy w centrach handlowych jak w 2019 roku?</w:t>
      </w:r>
    </w:p>
    <w:p w14:paraId="488502BF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C74450" w14:textId="06DA9B7B" w:rsidR="001F748F" w:rsidRPr="00ED6E98" w:rsidRDefault="004B5B3C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B3C">
        <w:rPr>
          <w:rFonts w:ascii="Arial" w:hAnsi="Arial" w:cs="Arial"/>
          <w:b/>
          <w:bCs/>
          <w:sz w:val="20"/>
          <w:szCs w:val="20"/>
        </w:rPr>
        <w:t>Anna Malcharek:</w:t>
      </w:r>
      <w:r>
        <w:rPr>
          <w:rFonts w:ascii="Arial" w:hAnsi="Arial" w:cs="Arial"/>
          <w:sz w:val="20"/>
          <w:szCs w:val="20"/>
        </w:rPr>
        <w:t xml:space="preserve"> </w:t>
      </w:r>
      <w:r w:rsidR="001F1F7D">
        <w:rPr>
          <w:rFonts w:ascii="Arial" w:hAnsi="Arial" w:cs="Arial"/>
          <w:sz w:val="20"/>
          <w:szCs w:val="20"/>
        </w:rPr>
        <w:t xml:space="preserve">Uciekałabym od kategorycznych stwierdzeń, bo </w:t>
      </w:r>
      <w:r w:rsidR="00E23BDB">
        <w:rPr>
          <w:rFonts w:ascii="Arial" w:hAnsi="Arial" w:cs="Arial"/>
          <w:sz w:val="20"/>
          <w:szCs w:val="20"/>
        </w:rPr>
        <w:t>rzeczywistość</w:t>
      </w:r>
      <w:r w:rsidR="001F1F7D">
        <w:rPr>
          <w:rFonts w:ascii="Arial" w:hAnsi="Arial" w:cs="Arial"/>
          <w:sz w:val="20"/>
          <w:szCs w:val="20"/>
        </w:rPr>
        <w:t xml:space="preserve"> </w:t>
      </w:r>
      <w:r w:rsidR="00E23BDB">
        <w:rPr>
          <w:rFonts w:ascii="Arial" w:hAnsi="Arial" w:cs="Arial"/>
          <w:sz w:val="20"/>
          <w:szCs w:val="20"/>
        </w:rPr>
        <w:t xml:space="preserve">handlowa </w:t>
      </w:r>
      <w:r w:rsidR="001F1F7D">
        <w:rPr>
          <w:rFonts w:ascii="Arial" w:hAnsi="Arial" w:cs="Arial"/>
          <w:sz w:val="20"/>
          <w:szCs w:val="20"/>
        </w:rPr>
        <w:t xml:space="preserve">w 2019 </w:t>
      </w:r>
      <w:r w:rsidR="00F87D88">
        <w:rPr>
          <w:rFonts w:ascii="Arial" w:hAnsi="Arial" w:cs="Arial"/>
          <w:sz w:val="20"/>
          <w:szCs w:val="20"/>
        </w:rPr>
        <w:t>r.</w:t>
      </w:r>
      <w:r w:rsidR="001F1F7D">
        <w:rPr>
          <w:rFonts w:ascii="Arial" w:hAnsi="Arial" w:cs="Arial"/>
          <w:sz w:val="20"/>
          <w:szCs w:val="20"/>
        </w:rPr>
        <w:t xml:space="preserve">, a rzeczywistość w 2022 </w:t>
      </w:r>
      <w:r w:rsidR="00F87D88">
        <w:rPr>
          <w:rFonts w:ascii="Arial" w:hAnsi="Arial" w:cs="Arial"/>
          <w:sz w:val="20"/>
          <w:szCs w:val="20"/>
        </w:rPr>
        <w:t xml:space="preserve">r. </w:t>
      </w:r>
      <w:r w:rsidR="001F1F7D">
        <w:rPr>
          <w:rFonts w:ascii="Arial" w:hAnsi="Arial" w:cs="Arial"/>
          <w:sz w:val="20"/>
          <w:szCs w:val="20"/>
        </w:rPr>
        <w:t xml:space="preserve">to dwie </w:t>
      </w:r>
      <w:r w:rsidR="00E23BDB">
        <w:rPr>
          <w:rFonts w:ascii="Arial" w:hAnsi="Arial" w:cs="Arial"/>
          <w:sz w:val="20"/>
          <w:szCs w:val="20"/>
        </w:rPr>
        <w:t>różne historie</w:t>
      </w:r>
      <w:r w:rsidR="001F1F7D">
        <w:rPr>
          <w:rFonts w:ascii="Arial" w:hAnsi="Arial" w:cs="Arial"/>
          <w:sz w:val="20"/>
          <w:szCs w:val="20"/>
        </w:rPr>
        <w:t xml:space="preserve">, ale z pewnością można </w:t>
      </w:r>
      <w:r w:rsidR="00F87D88">
        <w:rPr>
          <w:rFonts w:ascii="Arial" w:hAnsi="Arial" w:cs="Arial"/>
          <w:sz w:val="20"/>
          <w:szCs w:val="20"/>
        </w:rPr>
        <w:t>uznać</w:t>
      </w:r>
      <w:r w:rsidR="001F1F7D">
        <w:rPr>
          <w:rFonts w:ascii="Arial" w:hAnsi="Arial" w:cs="Arial"/>
          <w:sz w:val="20"/>
          <w:szCs w:val="20"/>
        </w:rPr>
        <w:t xml:space="preserve">, </w:t>
      </w:r>
      <w:r w:rsidR="00E23BDB">
        <w:rPr>
          <w:rFonts w:ascii="Arial" w:hAnsi="Arial" w:cs="Arial"/>
          <w:sz w:val="20"/>
          <w:szCs w:val="20"/>
        </w:rPr>
        <w:t>ż</w:t>
      </w:r>
      <w:r w:rsidR="001F1F7D">
        <w:rPr>
          <w:rFonts w:ascii="Arial" w:hAnsi="Arial" w:cs="Arial"/>
          <w:sz w:val="20"/>
          <w:szCs w:val="20"/>
        </w:rPr>
        <w:t xml:space="preserve">e klienci wrócili do zakupów off-line. </w:t>
      </w:r>
      <w:r w:rsidR="001F748F" w:rsidRPr="00ED6E98">
        <w:rPr>
          <w:rFonts w:ascii="Arial" w:hAnsi="Arial" w:cs="Arial"/>
          <w:sz w:val="20"/>
          <w:szCs w:val="20"/>
        </w:rPr>
        <w:t xml:space="preserve">Świadczą o tym dane z rynku. Tylko w maju br. obroty w centrach handlowych wzrosły o 22% względem </w:t>
      </w:r>
      <w:proofErr w:type="gramStart"/>
      <w:r w:rsidR="001F748F" w:rsidRPr="00ED6E98">
        <w:rPr>
          <w:rFonts w:ascii="Arial" w:hAnsi="Arial" w:cs="Arial"/>
          <w:sz w:val="20"/>
          <w:szCs w:val="20"/>
        </w:rPr>
        <w:t>maj</w:t>
      </w:r>
      <w:r w:rsidR="00815AD4">
        <w:rPr>
          <w:rFonts w:ascii="Arial" w:hAnsi="Arial" w:cs="Arial"/>
          <w:sz w:val="20"/>
          <w:szCs w:val="20"/>
        </w:rPr>
        <w:t>a</w:t>
      </w:r>
      <w:proofErr w:type="gramEnd"/>
      <w:r w:rsidR="001F748F" w:rsidRPr="00ED6E98">
        <w:rPr>
          <w:rFonts w:ascii="Arial" w:hAnsi="Arial" w:cs="Arial"/>
          <w:sz w:val="20"/>
          <w:szCs w:val="20"/>
        </w:rPr>
        <w:t xml:space="preserve"> 2019. I chociaż mocno w tym wyniku waży inflacja, to </w:t>
      </w:r>
      <w:r w:rsidR="001F1F7D">
        <w:rPr>
          <w:rFonts w:ascii="Arial" w:hAnsi="Arial" w:cs="Arial"/>
          <w:sz w:val="20"/>
          <w:szCs w:val="20"/>
        </w:rPr>
        <w:t xml:space="preserve">sumaryczny </w:t>
      </w:r>
      <w:r w:rsidR="001F748F" w:rsidRPr="00ED6E98">
        <w:rPr>
          <w:rFonts w:ascii="Arial" w:hAnsi="Arial" w:cs="Arial"/>
          <w:sz w:val="20"/>
          <w:szCs w:val="20"/>
        </w:rPr>
        <w:t xml:space="preserve">wzrost </w:t>
      </w:r>
      <w:r w:rsidR="00E23BDB" w:rsidRPr="00ED6E98">
        <w:rPr>
          <w:rFonts w:ascii="Arial" w:hAnsi="Arial" w:cs="Arial"/>
          <w:sz w:val="20"/>
          <w:szCs w:val="20"/>
        </w:rPr>
        <w:t xml:space="preserve">obrotów </w:t>
      </w:r>
      <w:r w:rsidR="00E23BDB">
        <w:rPr>
          <w:rFonts w:ascii="Arial" w:hAnsi="Arial" w:cs="Arial"/>
          <w:sz w:val="20"/>
          <w:szCs w:val="20"/>
        </w:rPr>
        <w:t>w</w:t>
      </w:r>
      <w:r w:rsidR="001F1F7D">
        <w:rPr>
          <w:rFonts w:ascii="Arial" w:hAnsi="Arial" w:cs="Arial"/>
          <w:sz w:val="20"/>
          <w:szCs w:val="20"/>
        </w:rPr>
        <w:t xml:space="preserve"> obiektach </w:t>
      </w:r>
      <w:r w:rsidR="001F748F" w:rsidRPr="00ED6E98">
        <w:rPr>
          <w:rFonts w:ascii="Arial" w:hAnsi="Arial" w:cs="Arial"/>
          <w:sz w:val="20"/>
          <w:szCs w:val="20"/>
        </w:rPr>
        <w:t xml:space="preserve">jest </w:t>
      </w:r>
      <w:r w:rsidR="001F1F7D">
        <w:rPr>
          <w:rFonts w:ascii="Arial" w:hAnsi="Arial" w:cs="Arial"/>
          <w:sz w:val="20"/>
          <w:szCs w:val="20"/>
        </w:rPr>
        <w:t>wyższy</w:t>
      </w:r>
      <w:r w:rsidR="001F748F" w:rsidRPr="00ED6E98">
        <w:rPr>
          <w:rFonts w:ascii="Arial" w:hAnsi="Arial" w:cs="Arial"/>
          <w:sz w:val="20"/>
          <w:szCs w:val="20"/>
        </w:rPr>
        <w:t xml:space="preserve"> aniżeli inflacj</w:t>
      </w:r>
      <w:r w:rsidR="001F1F7D">
        <w:rPr>
          <w:rFonts w:ascii="Arial" w:hAnsi="Arial" w:cs="Arial"/>
          <w:sz w:val="20"/>
          <w:szCs w:val="20"/>
        </w:rPr>
        <w:t>a</w:t>
      </w:r>
      <w:r w:rsidR="00F87D88">
        <w:rPr>
          <w:rFonts w:ascii="Arial" w:hAnsi="Arial" w:cs="Arial"/>
          <w:sz w:val="20"/>
          <w:szCs w:val="20"/>
        </w:rPr>
        <w:t>.</w:t>
      </w:r>
      <w:r w:rsidR="001F748F" w:rsidRPr="00ED6E98">
        <w:rPr>
          <w:rFonts w:ascii="Arial" w:hAnsi="Arial" w:cs="Arial"/>
          <w:sz w:val="20"/>
          <w:szCs w:val="20"/>
        </w:rPr>
        <w:t xml:space="preserve"> Oznacza to, że niezależnie od </w:t>
      </w:r>
      <w:r w:rsidR="001F1F7D">
        <w:rPr>
          <w:rFonts w:ascii="Arial" w:hAnsi="Arial" w:cs="Arial"/>
          <w:sz w:val="20"/>
          <w:szCs w:val="20"/>
        </w:rPr>
        <w:t xml:space="preserve">trudnej </w:t>
      </w:r>
      <w:r w:rsidR="001F748F" w:rsidRPr="00ED6E98">
        <w:rPr>
          <w:rFonts w:ascii="Arial" w:hAnsi="Arial" w:cs="Arial"/>
          <w:sz w:val="20"/>
          <w:szCs w:val="20"/>
        </w:rPr>
        <w:t xml:space="preserve">sytuacji ekonomicznej, konsumenci </w:t>
      </w:r>
      <w:r w:rsidR="001F1F7D">
        <w:rPr>
          <w:rFonts w:ascii="Arial" w:hAnsi="Arial" w:cs="Arial"/>
          <w:sz w:val="20"/>
          <w:szCs w:val="20"/>
        </w:rPr>
        <w:t>wr</w:t>
      </w:r>
      <w:r w:rsidR="001F748F" w:rsidRPr="00ED6E98">
        <w:rPr>
          <w:rFonts w:ascii="Arial" w:hAnsi="Arial" w:cs="Arial"/>
          <w:sz w:val="20"/>
          <w:szCs w:val="20"/>
        </w:rPr>
        <w:t xml:space="preserve">ócili do zakupów w centrach handlowych i skłonni są </w:t>
      </w:r>
      <w:r w:rsidR="001F1F7D">
        <w:rPr>
          <w:rFonts w:ascii="Arial" w:hAnsi="Arial" w:cs="Arial"/>
          <w:sz w:val="20"/>
          <w:szCs w:val="20"/>
        </w:rPr>
        <w:t xml:space="preserve">korzystać z ich </w:t>
      </w:r>
      <w:r w:rsidR="00E23BDB">
        <w:rPr>
          <w:rFonts w:ascii="Arial" w:hAnsi="Arial" w:cs="Arial"/>
          <w:sz w:val="20"/>
          <w:szCs w:val="20"/>
        </w:rPr>
        <w:t xml:space="preserve">pełnej </w:t>
      </w:r>
      <w:r w:rsidR="001F1F7D">
        <w:rPr>
          <w:rFonts w:ascii="Arial" w:hAnsi="Arial" w:cs="Arial"/>
          <w:sz w:val="20"/>
          <w:szCs w:val="20"/>
        </w:rPr>
        <w:t xml:space="preserve">oferty i </w:t>
      </w:r>
      <w:r w:rsidR="001F748F" w:rsidRPr="00ED6E98">
        <w:rPr>
          <w:rFonts w:ascii="Arial" w:hAnsi="Arial" w:cs="Arial"/>
          <w:sz w:val="20"/>
          <w:szCs w:val="20"/>
        </w:rPr>
        <w:t>co najważniejsze</w:t>
      </w:r>
      <w:r w:rsidR="00805B40">
        <w:rPr>
          <w:rFonts w:ascii="Arial" w:hAnsi="Arial" w:cs="Arial"/>
          <w:sz w:val="20"/>
          <w:szCs w:val="20"/>
        </w:rPr>
        <w:t xml:space="preserve"> –</w:t>
      </w:r>
      <w:r w:rsidR="001F748F" w:rsidRPr="00ED6E98">
        <w:rPr>
          <w:rFonts w:ascii="Arial" w:hAnsi="Arial" w:cs="Arial"/>
          <w:sz w:val="20"/>
          <w:szCs w:val="20"/>
        </w:rPr>
        <w:t xml:space="preserve"> </w:t>
      </w:r>
      <w:r w:rsidR="001F1F7D">
        <w:rPr>
          <w:rFonts w:ascii="Arial" w:hAnsi="Arial" w:cs="Arial"/>
          <w:sz w:val="20"/>
          <w:szCs w:val="20"/>
        </w:rPr>
        <w:t xml:space="preserve">w nich </w:t>
      </w:r>
      <w:r w:rsidR="001F748F" w:rsidRPr="00ED6E98">
        <w:rPr>
          <w:rFonts w:ascii="Arial" w:hAnsi="Arial" w:cs="Arial"/>
          <w:sz w:val="20"/>
          <w:szCs w:val="20"/>
        </w:rPr>
        <w:t xml:space="preserve">pozostać. </w:t>
      </w:r>
      <w:r w:rsidR="001F1F7D">
        <w:rPr>
          <w:rFonts w:ascii="Arial" w:hAnsi="Arial" w:cs="Arial"/>
          <w:sz w:val="20"/>
          <w:szCs w:val="20"/>
        </w:rPr>
        <w:t xml:space="preserve">Ważnym aspektem, na który należy zwrócić uwagę jest bardzo mocny powrót funkcji społecznej obiektów handlowych – klienci </w:t>
      </w:r>
      <w:r w:rsidR="001F748F" w:rsidRPr="00ED6E98">
        <w:rPr>
          <w:rFonts w:ascii="Arial" w:hAnsi="Arial" w:cs="Arial"/>
          <w:sz w:val="20"/>
          <w:szCs w:val="20"/>
        </w:rPr>
        <w:t xml:space="preserve">wrócili do spotykania się i spędzania czasu wolnego w galeriach. </w:t>
      </w:r>
      <w:r w:rsidR="001F1F7D">
        <w:rPr>
          <w:rFonts w:ascii="Arial" w:hAnsi="Arial" w:cs="Arial"/>
          <w:sz w:val="20"/>
          <w:szCs w:val="20"/>
        </w:rPr>
        <w:t xml:space="preserve">Ten trend potwierdzony jest przez </w:t>
      </w:r>
      <w:r w:rsidR="007E7EFA">
        <w:rPr>
          <w:rFonts w:ascii="Arial" w:hAnsi="Arial" w:cs="Arial"/>
          <w:sz w:val="20"/>
          <w:szCs w:val="20"/>
        </w:rPr>
        <w:t>stabilny</w:t>
      </w:r>
      <w:r w:rsidR="001F748F" w:rsidRPr="00ED6E98">
        <w:rPr>
          <w:rFonts w:ascii="Arial" w:hAnsi="Arial" w:cs="Arial"/>
          <w:sz w:val="20"/>
          <w:szCs w:val="20"/>
        </w:rPr>
        <w:t xml:space="preserve"> wzrost obrotów w segmencie gastronomicznym. Pozytywnie nastrajają także wskaźniki odwiedzalności. </w:t>
      </w:r>
      <w:r w:rsidR="001F1F7D">
        <w:rPr>
          <w:rFonts w:ascii="Arial" w:hAnsi="Arial" w:cs="Arial"/>
          <w:sz w:val="20"/>
          <w:szCs w:val="20"/>
        </w:rPr>
        <w:t>P</w:t>
      </w:r>
      <w:r w:rsidR="001F748F" w:rsidRPr="00ED6E98">
        <w:rPr>
          <w:rFonts w:ascii="Arial" w:hAnsi="Arial" w:cs="Arial"/>
          <w:sz w:val="20"/>
          <w:szCs w:val="20"/>
        </w:rPr>
        <w:t xml:space="preserve">omimo inflacji i rosnącej skłonności Polaków do oszczędności, </w:t>
      </w:r>
      <w:r w:rsidR="00E23BDB">
        <w:rPr>
          <w:rFonts w:ascii="Arial" w:hAnsi="Arial" w:cs="Arial"/>
          <w:sz w:val="20"/>
          <w:szCs w:val="20"/>
        </w:rPr>
        <w:t>konsumenci</w:t>
      </w:r>
      <w:r w:rsidR="001F1F7D">
        <w:rPr>
          <w:rFonts w:ascii="Arial" w:hAnsi="Arial" w:cs="Arial"/>
          <w:sz w:val="20"/>
          <w:szCs w:val="20"/>
        </w:rPr>
        <w:t xml:space="preserve"> nie </w:t>
      </w:r>
      <w:r w:rsidR="001F748F" w:rsidRPr="00ED6E98">
        <w:rPr>
          <w:rFonts w:ascii="Arial" w:hAnsi="Arial" w:cs="Arial"/>
          <w:sz w:val="20"/>
          <w:szCs w:val="20"/>
        </w:rPr>
        <w:t>rezygnuj</w:t>
      </w:r>
      <w:r w:rsidR="001F1F7D">
        <w:rPr>
          <w:rFonts w:ascii="Arial" w:hAnsi="Arial" w:cs="Arial"/>
          <w:sz w:val="20"/>
          <w:szCs w:val="20"/>
        </w:rPr>
        <w:t>ą</w:t>
      </w:r>
      <w:r w:rsidR="001F748F" w:rsidRPr="00ED6E98">
        <w:rPr>
          <w:rFonts w:ascii="Arial" w:hAnsi="Arial" w:cs="Arial"/>
          <w:sz w:val="20"/>
          <w:szCs w:val="20"/>
        </w:rPr>
        <w:t xml:space="preserve"> z wizyt w galeriach i zakupów.</w:t>
      </w:r>
    </w:p>
    <w:p w14:paraId="44946C42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09E67D" w14:textId="753415A2" w:rsidR="001F748F" w:rsidRPr="003A2FB4" w:rsidRDefault="001F1F7D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Polacy nie </w:t>
      </w:r>
      <w:r w:rsidR="00521A0C" w:rsidRPr="003A2FB4">
        <w:rPr>
          <w:rFonts w:ascii="Arial" w:hAnsi="Arial" w:cs="Arial"/>
          <w:b/>
          <w:bCs/>
          <w:sz w:val="20"/>
          <w:szCs w:val="20"/>
        </w:rPr>
        <w:t>rezygnuj</w:t>
      </w:r>
      <w:r w:rsidR="00521A0C">
        <w:rPr>
          <w:rFonts w:ascii="Arial" w:hAnsi="Arial" w:cs="Arial"/>
          <w:b/>
          <w:bCs/>
          <w:sz w:val="20"/>
          <w:szCs w:val="20"/>
        </w:rPr>
        <w:t>ą,</w:t>
      </w:r>
      <w:r w:rsidR="001F748F" w:rsidRPr="003A2FB4">
        <w:rPr>
          <w:rFonts w:ascii="Arial" w:hAnsi="Arial" w:cs="Arial"/>
          <w:b/>
          <w:bCs/>
          <w:sz w:val="20"/>
          <w:szCs w:val="20"/>
        </w:rPr>
        <w:t xml:space="preserve"> ale bardziej planuj</w:t>
      </w:r>
      <w:r>
        <w:rPr>
          <w:rFonts w:ascii="Arial" w:hAnsi="Arial" w:cs="Arial"/>
          <w:b/>
          <w:bCs/>
          <w:sz w:val="20"/>
          <w:szCs w:val="20"/>
        </w:rPr>
        <w:t>ą</w:t>
      </w:r>
      <w:r w:rsidR="001F748F" w:rsidRPr="003A2FB4">
        <w:rPr>
          <w:rFonts w:ascii="Arial" w:hAnsi="Arial" w:cs="Arial"/>
          <w:b/>
          <w:bCs/>
          <w:sz w:val="20"/>
          <w:szCs w:val="20"/>
        </w:rPr>
        <w:t>? Zakupy stały się ostrożniejsze?</w:t>
      </w:r>
    </w:p>
    <w:p w14:paraId="4FDBF9F7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11472E" w14:textId="1B38C905" w:rsidR="001F748F" w:rsidRPr="00ED6E98" w:rsidRDefault="004B5B3C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B3C">
        <w:rPr>
          <w:rFonts w:ascii="Arial" w:hAnsi="Arial" w:cs="Arial"/>
          <w:b/>
          <w:bCs/>
          <w:sz w:val="20"/>
          <w:szCs w:val="20"/>
        </w:rPr>
        <w:t>A.M.:</w:t>
      </w:r>
      <w:r>
        <w:rPr>
          <w:rFonts w:ascii="Arial" w:hAnsi="Arial" w:cs="Arial"/>
          <w:sz w:val="20"/>
          <w:szCs w:val="20"/>
        </w:rPr>
        <w:t xml:space="preserve"> </w:t>
      </w:r>
      <w:r w:rsidR="008E48C1">
        <w:rPr>
          <w:rFonts w:ascii="Arial" w:hAnsi="Arial" w:cs="Arial"/>
          <w:sz w:val="20"/>
          <w:szCs w:val="20"/>
        </w:rPr>
        <w:t xml:space="preserve">Warto na to </w:t>
      </w:r>
      <w:r w:rsidR="00E23BDB">
        <w:rPr>
          <w:rFonts w:ascii="Arial" w:hAnsi="Arial" w:cs="Arial"/>
          <w:sz w:val="20"/>
          <w:szCs w:val="20"/>
        </w:rPr>
        <w:t>popatrzeć</w:t>
      </w:r>
      <w:r w:rsidR="008E48C1">
        <w:rPr>
          <w:rFonts w:ascii="Arial" w:hAnsi="Arial" w:cs="Arial"/>
          <w:sz w:val="20"/>
          <w:szCs w:val="20"/>
        </w:rPr>
        <w:t xml:space="preserve"> w szerszym kontekście</w:t>
      </w:r>
      <w:r w:rsidR="001F748F" w:rsidRPr="00ED6E98">
        <w:rPr>
          <w:rFonts w:ascii="Arial" w:hAnsi="Arial" w:cs="Arial"/>
          <w:sz w:val="20"/>
          <w:szCs w:val="20"/>
        </w:rPr>
        <w:t xml:space="preserve">. Jak </w:t>
      </w:r>
      <w:r w:rsidR="00A77EE8">
        <w:rPr>
          <w:rFonts w:ascii="Arial" w:hAnsi="Arial" w:cs="Arial"/>
          <w:sz w:val="20"/>
          <w:szCs w:val="20"/>
        </w:rPr>
        <w:t>wynika z badań</w:t>
      </w:r>
      <w:r w:rsidR="001F748F" w:rsidRPr="00ED6E98">
        <w:rPr>
          <w:rFonts w:ascii="Arial" w:hAnsi="Arial" w:cs="Arial"/>
          <w:sz w:val="20"/>
          <w:szCs w:val="20"/>
        </w:rPr>
        <w:t xml:space="preserve"> „Shopper Barometr Polska 2022”</w:t>
      </w:r>
      <w:r w:rsidR="00521A0C">
        <w:rPr>
          <w:rFonts w:ascii="Arial" w:hAnsi="Arial" w:cs="Arial"/>
          <w:sz w:val="20"/>
          <w:szCs w:val="20"/>
        </w:rPr>
        <w:t>,</w:t>
      </w:r>
      <w:r w:rsidR="00A77EE8">
        <w:rPr>
          <w:rFonts w:ascii="Arial" w:hAnsi="Arial" w:cs="Arial"/>
          <w:sz w:val="20"/>
          <w:szCs w:val="20"/>
        </w:rPr>
        <w:t xml:space="preserve"> wykonanych przez in-Store Media Polska,</w:t>
      </w:r>
      <w:r w:rsidR="001F748F" w:rsidRPr="00ED6E98">
        <w:rPr>
          <w:rFonts w:ascii="Arial" w:hAnsi="Arial" w:cs="Arial"/>
          <w:sz w:val="20"/>
          <w:szCs w:val="20"/>
        </w:rPr>
        <w:t xml:space="preserve"> aż 3 na 4 Polaków sporządza listę zakupów, starając się trzymać jej i ustalonego budżetu. Ma to być sposób na inflację, ale także kontrolowanie domowego budżetu. To rosnące zjawisko, ale spodziewane, typowe dla obecnej sytuacji, ale także ostatnich 2 lat.  Co jednak warte uwagi, tej listy kurczowo trzyma się </w:t>
      </w:r>
      <w:r w:rsidR="00805B40">
        <w:rPr>
          <w:rFonts w:ascii="Arial" w:hAnsi="Arial" w:cs="Arial"/>
          <w:sz w:val="20"/>
          <w:szCs w:val="20"/>
        </w:rPr>
        <w:t>zaledwie</w:t>
      </w:r>
      <w:r w:rsidR="001F748F" w:rsidRPr="00ED6E98">
        <w:rPr>
          <w:rFonts w:ascii="Arial" w:hAnsi="Arial" w:cs="Arial"/>
          <w:sz w:val="20"/>
          <w:szCs w:val="20"/>
        </w:rPr>
        <w:t xml:space="preserve"> 1 na 10 Polaków. 62% przyznaje natomiast, że wciąż robi spontaniczne zakupy. To pokazuje, że pomimo trudnej sytuacji ekonomicznej, która dotyka każdego konsumenta, na zakupach wciąż na wiele sobie pozwalamy, zwłaszcza w sezonach wyprzedażowych i promocyjnych. </w:t>
      </w:r>
      <w:r w:rsidR="008E48C1">
        <w:rPr>
          <w:rFonts w:ascii="Arial" w:hAnsi="Arial" w:cs="Arial"/>
          <w:sz w:val="20"/>
          <w:szCs w:val="20"/>
        </w:rPr>
        <w:t xml:space="preserve">I zwłaszcza po okresie pandemii. Ten </w:t>
      </w:r>
      <w:r w:rsidR="00521A0C">
        <w:rPr>
          <w:rFonts w:ascii="Arial" w:hAnsi="Arial" w:cs="Arial"/>
          <w:sz w:val="20"/>
          <w:szCs w:val="20"/>
        </w:rPr>
        <w:t>czynnik nadal</w:t>
      </w:r>
      <w:r w:rsidR="008E48C1">
        <w:rPr>
          <w:rFonts w:ascii="Arial" w:hAnsi="Arial" w:cs="Arial"/>
          <w:sz w:val="20"/>
          <w:szCs w:val="20"/>
        </w:rPr>
        <w:t xml:space="preserve"> nie pozostaje bez znaczenia. </w:t>
      </w:r>
    </w:p>
    <w:p w14:paraId="42E4905E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5834C20" w14:textId="6D70BD21" w:rsidR="001F748F" w:rsidRPr="00ED6E98" w:rsidRDefault="001F748F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D6E98">
        <w:rPr>
          <w:rFonts w:ascii="Arial" w:hAnsi="Arial" w:cs="Arial"/>
          <w:b/>
          <w:bCs/>
          <w:sz w:val="20"/>
          <w:szCs w:val="20"/>
        </w:rPr>
        <w:t xml:space="preserve">Ale czy traktujemy zakupy wciąż jako pewną formę rozrywki, co w przeszłości było </w:t>
      </w:r>
      <w:r w:rsidR="007E7EFA" w:rsidRPr="00ED6E98">
        <w:rPr>
          <w:rFonts w:ascii="Arial" w:hAnsi="Arial" w:cs="Arial"/>
          <w:b/>
          <w:bCs/>
          <w:sz w:val="20"/>
          <w:szCs w:val="20"/>
        </w:rPr>
        <w:t>nieodzownym</w:t>
      </w:r>
      <w:r w:rsidRPr="00ED6E98">
        <w:rPr>
          <w:rFonts w:ascii="Arial" w:hAnsi="Arial" w:cs="Arial"/>
          <w:b/>
          <w:bCs/>
          <w:sz w:val="20"/>
          <w:szCs w:val="20"/>
        </w:rPr>
        <w:t xml:space="preserve"> elementem wizyt w galeriach?</w:t>
      </w:r>
    </w:p>
    <w:p w14:paraId="290C49A2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D6E98">
        <w:rPr>
          <w:rFonts w:ascii="Arial" w:hAnsi="Arial" w:cs="Arial"/>
          <w:sz w:val="20"/>
          <w:szCs w:val="20"/>
        </w:rPr>
        <w:t xml:space="preserve"> </w:t>
      </w:r>
    </w:p>
    <w:p w14:paraId="577195CE" w14:textId="7D5EDC23" w:rsidR="001F748F" w:rsidRPr="00ED6E98" w:rsidRDefault="004B5B3C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B3C">
        <w:rPr>
          <w:rFonts w:ascii="Arial" w:hAnsi="Arial" w:cs="Arial"/>
          <w:b/>
          <w:bCs/>
          <w:sz w:val="20"/>
          <w:szCs w:val="20"/>
        </w:rPr>
        <w:t>A.M.:</w:t>
      </w:r>
      <w:r>
        <w:rPr>
          <w:rFonts w:ascii="Arial" w:hAnsi="Arial" w:cs="Arial"/>
          <w:sz w:val="20"/>
          <w:szCs w:val="20"/>
        </w:rPr>
        <w:t xml:space="preserve"> </w:t>
      </w:r>
      <w:r w:rsidR="001F748F" w:rsidRPr="00ED6E98">
        <w:rPr>
          <w:rFonts w:ascii="Arial" w:hAnsi="Arial" w:cs="Arial"/>
          <w:sz w:val="20"/>
          <w:szCs w:val="20"/>
        </w:rPr>
        <w:t xml:space="preserve">W okresie pandemii, z racji obostrzeń, zakupy </w:t>
      </w:r>
      <w:r w:rsidR="007E7EFA">
        <w:rPr>
          <w:rFonts w:ascii="Arial" w:hAnsi="Arial" w:cs="Arial"/>
          <w:sz w:val="20"/>
          <w:szCs w:val="20"/>
        </w:rPr>
        <w:t>stały się</w:t>
      </w:r>
      <w:r w:rsidR="001F748F" w:rsidRPr="00ED6E98">
        <w:rPr>
          <w:rFonts w:ascii="Arial" w:hAnsi="Arial" w:cs="Arial"/>
          <w:sz w:val="20"/>
          <w:szCs w:val="20"/>
        </w:rPr>
        <w:t xml:space="preserve"> przykrą koniecznością, tym bardziej, że oferta była limitowana. Od momentu zniesienia ograniczeń widzimy wyraźny trend, nie tylko powrotu do sklepów</w:t>
      </w:r>
      <w:r w:rsidR="00314E62">
        <w:rPr>
          <w:rFonts w:ascii="Arial" w:hAnsi="Arial" w:cs="Arial"/>
          <w:sz w:val="20"/>
          <w:szCs w:val="20"/>
        </w:rPr>
        <w:t xml:space="preserve"> stacjonarnych</w:t>
      </w:r>
      <w:r w:rsidR="001F748F" w:rsidRPr="00ED6E98">
        <w:rPr>
          <w:rFonts w:ascii="Arial" w:hAnsi="Arial" w:cs="Arial"/>
          <w:sz w:val="20"/>
          <w:szCs w:val="20"/>
        </w:rPr>
        <w:t xml:space="preserve">, ale przede wszystkim restauracji, </w:t>
      </w:r>
      <w:r w:rsidR="007E7EFA">
        <w:rPr>
          <w:rFonts w:ascii="Arial" w:hAnsi="Arial" w:cs="Arial"/>
          <w:sz w:val="20"/>
          <w:szCs w:val="20"/>
        </w:rPr>
        <w:t xml:space="preserve">stref rozrywki, </w:t>
      </w:r>
      <w:r w:rsidR="001F748F" w:rsidRPr="00ED6E98">
        <w:rPr>
          <w:rFonts w:ascii="Arial" w:hAnsi="Arial" w:cs="Arial"/>
          <w:sz w:val="20"/>
          <w:szCs w:val="20"/>
        </w:rPr>
        <w:t xml:space="preserve">kin czy siłowni. Konsumenci znów korzystają z </w:t>
      </w:r>
      <w:r w:rsidR="00314E62">
        <w:rPr>
          <w:rFonts w:ascii="Arial" w:hAnsi="Arial" w:cs="Arial"/>
          <w:sz w:val="20"/>
          <w:szCs w:val="20"/>
        </w:rPr>
        <w:t xml:space="preserve">różnych </w:t>
      </w:r>
      <w:r w:rsidR="001F748F" w:rsidRPr="00ED6E98">
        <w:rPr>
          <w:rFonts w:ascii="Arial" w:hAnsi="Arial" w:cs="Arial"/>
          <w:sz w:val="20"/>
          <w:szCs w:val="20"/>
        </w:rPr>
        <w:t xml:space="preserve">atrakcji </w:t>
      </w:r>
      <w:r w:rsidR="00314E62">
        <w:rPr>
          <w:rFonts w:ascii="Arial" w:hAnsi="Arial" w:cs="Arial"/>
          <w:sz w:val="20"/>
          <w:szCs w:val="20"/>
        </w:rPr>
        <w:t xml:space="preserve">umożliwiających wspólne spędzanie </w:t>
      </w:r>
      <w:r w:rsidR="001F748F" w:rsidRPr="00ED6E98">
        <w:rPr>
          <w:rFonts w:ascii="Arial" w:hAnsi="Arial" w:cs="Arial"/>
          <w:sz w:val="20"/>
          <w:szCs w:val="20"/>
        </w:rPr>
        <w:t>czasu wolnego</w:t>
      </w:r>
      <w:r w:rsidR="00521A0C">
        <w:rPr>
          <w:rFonts w:ascii="Arial" w:hAnsi="Arial" w:cs="Arial"/>
          <w:sz w:val="20"/>
          <w:szCs w:val="20"/>
        </w:rPr>
        <w:t>,</w:t>
      </w:r>
      <w:r w:rsidR="001F748F" w:rsidRPr="00ED6E98">
        <w:rPr>
          <w:rFonts w:ascii="Arial" w:hAnsi="Arial" w:cs="Arial"/>
          <w:sz w:val="20"/>
          <w:szCs w:val="20"/>
        </w:rPr>
        <w:t xml:space="preserve"> co przekłada się na postrzeganie zakupów i wizyt w galeriach. Widać to zresztą w badaniach. Shopper Barometr podaje, że dziś dla 77% Polaków zakupy są przyjemnością, przy czym 16% podkreśla, że to czysta przyjemność. Z podobnymi wynikami mieliśmy już do czynienia w okresie przed pandemią. </w:t>
      </w:r>
      <w:r w:rsidR="00521A0C">
        <w:rPr>
          <w:rFonts w:ascii="Arial" w:hAnsi="Arial" w:cs="Arial"/>
          <w:sz w:val="20"/>
          <w:szCs w:val="20"/>
        </w:rPr>
        <w:t xml:space="preserve">Widać </w:t>
      </w:r>
      <w:r w:rsidR="00521A0C" w:rsidRPr="00ED6E98">
        <w:rPr>
          <w:rFonts w:ascii="Arial" w:hAnsi="Arial" w:cs="Arial"/>
          <w:sz w:val="20"/>
          <w:szCs w:val="20"/>
        </w:rPr>
        <w:t>więc</w:t>
      </w:r>
      <w:r w:rsidR="00521A0C">
        <w:rPr>
          <w:rFonts w:ascii="Arial" w:hAnsi="Arial" w:cs="Arial"/>
          <w:sz w:val="20"/>
          <w:szCs w:val="20"/>
        </w:rPr>
        <w:t xml:space="preserve"> </w:t>
      </w:r>
      <w:r w:rsidR="001F748F" w:rsidRPr="00ED6E98">
        <w:rPr>
          <w:rFonts w:ascii="Arial" w:hAnsi="Arial" w:cs="Arial"/>
          <w:sz w:val="20"/>
          <w:szCs w:val="20"/>
        </w:rPr>
        <w:t>normalizację i to mimo wciąż trwającej pandemii, ale i inflacji.</w:t>
      </w:r>
      <w:r w:rsidR="007E7EFA">
        <w:rPr>
          <w:rFonts w:ascii="Arial" w:hAnsi="Arial" w:cs="Arial"/>
          <w:sz w:val="20"/>
          <w:szCs w:val="20"/>
        </w:rPr>
        <w:t xml:space="preserve"> </w:t>
      </w:r>
    </w:p>
    <w:p w14:paraId="3B8CE464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22A107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D6E98">
        <w:rPr>
          <w:rFonts w:ascii="Arial" w:hAnsi="Arial" w:cs="Arial"/>
          <w:b/>
          <w:bCs/>
          <w:sz w:val="20"/>
          <w:szCs w:val="20"/>
        </w:rPr>
        <w:t>A co z „fast shoppingiem”? W ostatnich latach był to dominujący sposób robienia zakupów. Dziś klient spędza więcej czasu w centrum handlowym?</w:t>
      </w:r>
    </w:p>
    <w:p w14:paraId="76885511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3470F9" w14:textId="1CD6DB76" w:rsidR="001F748F" w:rsidRPr="00ED6E98" w:rsidRDefault="004B5B3C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B3C">
        <w:rPr>
          <w:rFonts w:ascii="Arial" w:hAnsi="Arial" w:cs="Arial"/>
          <w:b/>
          <w:bCs/>
          <w:sz w:val="20"/>
          <w:szCs w:val="20"/>
        </w:rPr>
        <w:t>A.M.:</w:t>
      </w:r>
      <w:r>
        <w:rPr>
          <w:rFonts w:ascii="Arial" w:hAnsi="Arial" w:cs="Arial"/>
          <w:sz w:val="20"/>
          <w:szCs w:val="20"/>
        </w:rPr>
        <w:t xml:space="preserve"> </w:t>
      </w:r>
      <w:r w:rsidR="001F748F" w:rsidRPr="00ED6E98">
        <w:rPr>
          <w:rFonts w:ascii="Arial" w:hAnsi="Arial" w:cs="Arial"/>
          <w:sz w:val="20"/>
          <w:szCs w:val="20"/>
        </w:rPr>
        <w:t xml:space="preserve">Czas poświęcany na zakupy systematycznie się wydłuża od momentu zniesienia wszystkich obostrzeń, co wynika z faktu, że klienci znów mają dostęp do pełnej oferty obiektów handlowych. </w:t>
      </w:r>
      <w:r w:rsidR="00F87D88">
        <w:rPr>
          <w:rFonts w:ascii="Arial" w:hAnsi="Arial" w:cs="Arial"/>
          <w:sz w:val="20"/>
          <w:szCs w:val="20"/>
        </w:rPr>
        <w:t>Obecnie</w:t>
      </w:r>
      <w:r w:rsidR="001F748F" w:rsidRPr="00ED6E98">
        <w:rPr>
          <w:rFonts w:ascii="Arial" w:hAnsi="Arial" w:cs="Arial"/>
          <w:sz w:val="20"/>
          <w:szCs w:val="20"/>
        </w:rPr>
        <w:t xml:space="preserve"> zdecydowana większość zakupów trwa powyżej 30 minut, a średnia oscyluje w okolicach godziny.  W tym przypadku mamy więc również do czynienia z powrotem do zachowań, jakie dominowały przed pandemią, aczkolwiek część konsumentów przywiązała się do „fast shoppingu”. </w:t>
      </w:r>
      <w:r w:rsidR="00BD6F75">
        <w:rPr>
          <w:rFonts w:ascii="Arial" w:hAnsi="Arial" w:cs="Arial"/>
          <w:sz w:val="20"/>
          <w:szCs w:val="20"/>
        </w:rPr>
        <w:t>Teraz</w:t>
      </w:r>
      <w:r w:rsidR="00521A0C">
        <w:rPr>
          <w:rFonts w:ascii="Arial" w:hAnsi="Arial" w:cs="Arial"/>
          <w:sz w:val="20"/>
          <w:szCs w:val="20"/>
        </w:rPr>
        <w:t xml:space="preserve"> skupiamy się na kliencie, jego potrzebach, analizujemy też zachowania i staramy się wyjść naprzeciw nowym potrzebom i oczekiwaniom. Oczywiście n</w:t>
      </w:r>
      <w:r w:rsidR="00873953">
        <w:rPr>
          <w:rFonts w:ascii="Arial" w:hAnsi="Arial" w:cs="Arial"/>
          <w:sz w:val="20"/>
          <w:szCs w:val="20"/>
        </w:rPr>
        <w:t xml:space="preserve">ie unikniemy porównań do zachowań konsumenckich sprzed pandemii, ale musimy pamiętać, że otaczająca nas rzeczywistość istotnie się zmieniła, a wraz z </w:t>
      </w:r>
      <w:r w:rsidR="00521A0C">
        <w:rPr>
          <w:rFonts w:ascii="Arial" w:hAnsi="Arial" w:cs="Arial"/>
          <w:sz w:val="20"/>
          <w:szCs w:val="20"/>
        </w:rPr>
        <w:t>nią także</w:t>
      </w:r>
      <w:r w:rsidR="00873953">
        <w:rPr>
          <w:rFonts w:ascii="Arial" w:hAnsi="Arial" w:cs="Arial"/>
          <w:sz w:val="20"/>
          <w:szCs w:val="20"/>
        </w:rPr>
        <w:t xml:space="preserve"> klient</w:t>
      </w:r>
      <w:r w:rsidR="00521A0C">
        <w:rPr>
          <w:rFonts w:ascii="Arial" w:hAnsi="Arial" w:cs="Arial"/>
          <w:sz w:val="20"/>
          <w:szCs w:val="20"/>
        </w:rPr>
        <w:t xml:space="preserve"> galerii</w:t>
      </w:r>
      <w:r w:rsidR="00873953">
        <w:rPr>
          <w:rFonts w:ascii="Arial" w:hAnsi="Arial" w:cs="Arial"/>
          <w:sz w:val="20"/>
          <w:szCs w:val="20"/>
        </w:rPr>
        <w:t xml:space="preserve">. Musimy być czujni, </w:t>
      </w:r>
      <w:r w:rsidR="00521A0C">
        <w:rPr>
          <w:rFonts w:ascii="Arial" w:hAnsi="Arial" w:cs="Arial"/>
          <w:sz w:val="20"/>
          <w:szCs w:val="20"/>
        </w:rPr>
        <w:t>by skupiając</w:t>
      </w:r>
      <w:r w:rsidR="00873953">
        <w:rPr>
          <w:rFonts w:ascii="Arial" w:hAnsi="Arial" w:cs="Arial"/>
          <w:sz w:val="20"/>
          <w:szCs w:val="20"/>
        </w:rPr>
        <w:t xml:space="preserve"> się na porównaniach, nie przeoczyć zmia</w:t>
      </w:r>
      <w:r w:rsidR="00521A0C">
        <w:rPr>
          <w:rFonts w:ascii="Arial" w:hAnsi="Arial" w:cs="Arial"/>
          <w:sz w:val="20"/>
          <w:szCs w:val="20"/>
        </w:rPr>
        <w:t xml:space="preserve">n. </w:t>
      </w:r>
    </w:p>
    <w:p w14:paraId="61DEEDC7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2F9A1F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D6E98">
        <w:rPr>
          <w:rFonts w:ascii="Arial" w:hAnsi="Arial" w:cs="Arial"/>
          <w:b/>
          <w:bCs/>
          <w:sz w:val="20"/>
          <w:szCs w:val="20"/>
        </w:rPr>
        <w:t>Pandemia zmieniła sposób, w jaki odbierane są centra handlowe przez konsumenta?</w:t>
      </w:r>
    </w:p>
    <w:p w14:paraId="303853CE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F3D6AE" w14:textId="372F3F63" w:rsidR="001F748F" w:rsidRPr="00ED6E98" w:rsidRDefault="004B5B3C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B3C">
        <w:rPr>
          <w:rFonts w:ascii="Arial" w:hAnsi="Arial" w:cs="Arial"/>
          <w:b/>
          <w:bCs/>
          <w:sz w:val="20"/>
          <w:szCs w:val="20"/>
        </w:rPr>
        <w:t>A.M.:</w:t>
      </w:r>
      <w:r>
        <w:rPr>
          <w:rFonts w:ascii="Arial" w:hAnsi="Arial" w:cs="Arial"/>
          <w:sz w:val="20"/>
          <w:szCs w:val="20"/>
        </w:rPr>
        <w:t xml:space="preserve"> </w:t>
      </w:r>
      <w:r w:rsidR="001F748F" w:rsidRPr="00ED6E98">
        <w:rPr>
          <w:rFonts w:ascii="Arial" w:hAnsi="Arial" w:cs="Arial"/>
          <w:sz w:val="20"/>
          <w:szCs w:val="20"/>
        </w:rPr>
        <w:t xml:space="preserve">Generalna ocena wciąż pozostaje pozytywna.  Takie aspekty jak cena i promocje, szeroki </w:t>
      </w:r>
      <w:r w:rsidR="007E7EFA">
        <w:rPr>
          <w:rFonts w:ascii="Arial" w:hAnsi="Arial" w:cs="Arial"/>
          <w:sz w:val="20"/>
          <w:szCs w:val="20"/>
        </w:rPr>
        <w:t>wybór marek</w:t>
      </w:r>
      <w:r w:rsidR="001F748F" w:rsidRPr="00ED6E98">
        <w:rPr>
          <w:rFonts w:ascii="Arial" w:hAnsi="Arial" w:cs="Arial"/>
          <w:sz w:val="20"/>
          <w:szCs w:val="20"/>
        </w:rPr>
        <w:t xml:space="preserve"> pod jednym</w:t>
      </w:r>
      <w:r w:rsidR="007E7EFA">
        <w:rPr>
          <w:rFonts w:ascii="Arial" w:hAnsi="Arial" w:cs="Arial"/>
          <w:sz w:val="20"/>
          <w:szCs w:val="20"/>
        </w:rPr>
        <w:t xml:space="preserve"> dachem</w:t>
      </w:r>
      <w:r w:rsidR="001F748F" w:rsidRPr="00ED6E98">
        <w:rPr>
          <w:rFonts w:ascii="Arial" w:hAnsi="Arial" w:cs="Arial"/>
          <w:sz w:val="20"/>
          <w:szCs w:val="20"/>
        </w:rPr>
        <w:t xml:space="preserve">, wygoda w robieniu zakupów i dostęp do produktu od ręki czy porada sprzedawcy budują przewagę centrów handlowych nad </w:t>
      </w:r>
      <w:r w:rsidR="00873953">
        <w:rPr>
          <w:rFonts w:ascii="Arial" w:hAnsi="Arial" w:cs="Arial"/>
          <w:sz w:val="20"/>
          <w:szCs w:val="20"/>
        </w:rPr>
        <w:t xml:space="preserve">zakupami </w:t>
      </w:r>
      <w:r w:rsidR="001F748F" w:rsidRPr="00ED6E98">
        <w:rPr>
          <w:rFonts w:ascii="Arial" w:hAnsi="Arial" w:cs="Arial"/>
          <w:sz w:val="20"/>
          <w:szCs w:val="20"/>
        </w:rPr>
        <w:t xml:space="preserve">online. I klienci to dostrzegają, </w:t>
      </w:r>
      <w:r w:rsidR="00873953">
        <w:rPr>
          <w:rFonts w:ascii="Arial" w:hAnsi="Arial" w:cs="Arial"/>
          <w:sz w:val="20"/>
          <w:szCs w:val="20"/>
        </w:rPr>
        <w:t xml:space="preserve">co </w:t>
      </w:r>
      <w:r w:rsidR="00521A0C">
        <w:rPr>
          <w:rFonts w:ascii="Arial" w:hAnsi="Arial" w:cs="Arial"/>
          <w:sz w:val="20"/>
          <w:szCs w:val="20"/>
        </w:rPr>
        <w:t>wyraźnie</w:t>
      </w:r>
      <w:r w:rsidR="00873953">
        <w:rPr>
          <w:rFonts w:ascii="Arial" w:hAnsi="Arial" w:cs="Arial"/>
          <w:sz w:val="20"/>
          <w:szCs w:val="20"/>
        </w:rPr>
        <w:t xml:space="preserve"> wynika z ostatniego</w:t>
      </w:r>
      <w:r w:rsidR="001F748F" w:rsidRPr="00ED6E98">
        <w:rPr>
          <w:rFonts w:ascii="Arial" w:hAnsi="Arial" w:cs="Arial"/>
          <w:sz w:val="20"/>
          <w:szCs w:val="20"/>
        </w:rPr>
        <w:t xml:space="preserve"> badani</w:t>
      </w:r>
      <w:r w:rsidR="00873953">
        <w:rPr>
          <w:rFonts w:ascii="Arial" w:hAnsi="Arial" w:cs="Arial"/>
          <w:sz w:val="20"/>
          <w:szCs w:val="20"/>
        </w:rPr>
        <w:t>a</w:t>
      </w:r>
      <w:r w:rsidR="001F748F" w:rsidRPr="00ED6E98">
        <w:rPr>
          <w:rFonts w:ascii="Arial" w:hAnsi="Arial" w:cs="Arial"/>
          <w:sz w:val="20"/>
          <w:szCs w:val="20"/>
        </w:rPr>
        <w:t xml:space="preserve"> GfK</w:t>
      </w:r>
      <w:r w:rsidR="00873953">
        <w:rPr>
          <w:rFonts w:ascii="Arial" w:hAnsi="Arial" w:cs="Arial"/>
          <w:sz w:val="20"/>
          <w:szCs w:val="20"/>
        </w:rPr>
        <w:t xml:space="preserve"> nt. klientów centrów handlowych, </w:t>
      </w:r>
      <w:r w:rsidR="00521A0C">
        <w:rPr>
          <w:rFonts w:ascii="Arial" w:hAnsi="Arial" w:cs="Arial"/>
          <w:sz w:val="20"/>
          <w:szCs w:val="20"/>
        </w:rPr>
        <w:t>zrealizowanego</w:t>
      </w:r>
      <w:r w:rsidR="001F748F" w:rsidRPr="00ED6E98">
        <w:rPr>
          <w:rFonts w:ascii="Arial" w:hAnsi="Arial" w:cs="Arial"/>
          <w:sz w:val="20"/>
          <w:szCs w:val="20"/>
        </w:rPr>
        <w:t xml:space="preserve"> dla PRC</w:t>
      </w:r>
      <w:r w:rsidR="007E7EFA">
        <w:rPr>
          <w:rFonts w:ascii="Arial" w:hAnsi="Arial" w:cs="Arial"/>
          <w:sz w:val="20"/>
          <w:szCs w:val="20"/>
        </w:rPr>
        <w:t>H. R</w:t>
      </w:r>
      <w:r w:rsidR="001F748F" w:rsidRPr="00ED6E98">
        <w:rPr>
          <w:rFonts w:ascii="Arial" w:hAnsi="Arial" w:cs="Arial"/>
          <w:sz w:val="20"/>
          <w:szCs w:val="20"/>
        </w:rPr>
        <w:t xml:space="preserve">ysuje się </w:t>
      </w:r>
      <w:r w:rsidR="007E7EFA">
        <w:rPr>
          <w:rFonts w:ascii="Arial" w:hAnsi="Arial" w:cs="Arial"/>
          <w:sz w:val="20"/>
          <w:szCs w:val="20"/>
        </w:rPr>
        <w:t xml:space="preserve">w nim </w:t>
      </w:r>
      <w:r w:rsidR="001F748F" w:rsidRPr="00ED6E98">
        <w:rPr>
          <w:rFonts w:ascii="Arial" w:hAnsi="Arial" w:cs="Arial"/>
          <w:sz w:val="20"/>
          <w:szCs w:val="20"/>
        </w:rPr>
        <w:t xml:space="preserve">wyraźna przewaga </w:t>
      </w:r>
      <w:r w:rsidR="00F87D88">
        <w:rPr>
          <w:rFonts w:ascii="Arial" w:hAnsi="Arial" w:cs="Arial"/>
          <w:sz w:val="20"/>
          <w:szCs w:val="20"/>
        </w:rPr>
        <w:t>galerii</w:t>
      </w:r>
      <w:r w:rsidR="001F748F" w:rsidRPr="00ED6E98">
        <w:rPr>
          <w:rFonts w:ascii="Arial" w:hAnsi="Arial" w:cs="Arial"/>
          <w:sz w:val="20"/>
          <w:szCs w:val="20"/>
        </w:rPr>
        <w:t xml:space="preserve"> nad internetem, w tym nad najpopularniejszymi platformami zakupowymi. Tę silną pozycję widać w jeszcze jednym. Jak podaje GfK</w:t>
      </w:r>
      <w:r w:rsidR="007E7EFA">
        <w:rPr>
          <w:rFonts w:ascii="Arial" w:hAnsi="Arial" w:cs="Arial"/>
          <w:sz w:val="20"/>
          <w:szCs w:val="20"/>
        </w:rPr>
        <w:t>,</w:t>
      </w:r>
      <w:r w:rsidR="001F748F" w:rsidRPr="00ED6E98">
        <w:rPr>
          <w:rFonts w:ascii="Arial" w:hAnsi="Arial" w:cs="Arial"/>
          <w:sz w:val="20"/>
          <w:szCs w:val="20"/>
        </w:rPr>
        <w:t xml:space="preserve"> konsumenci w każdej grupie wiekowej zakupy modowe w pierwszej kolejności robią w galeriach.  Dla co czwartego Polaka kupującego ubrania, buty czy dodatki</w:t>
      </w:r>
      <w:r w:rsidR="007E7EFA">
        <w:rPr>
          <w:rFonts w:ascii="Arial" w:hAnsi="Arial" w:cs="Arial"/>
          <w:sz w:val="20"/>
          <w:szCs w:val="20"/>
        </w:rPr>
        <w:t xml:space="preserve"> </w:t>
      </w:r>
      <w:r w:rsidR="007E7EFA" w:rsidRPr="00ED6E98">
        <w:rPr>
          <w:rFonts w:ascii="Arial" w:hAnsi="Arial" w:cs="Arial"/>
          <w:sz w:val="20"/>
          <w:szCs w:val="20"/>
        </w:rPr>
        <w:t xml:space="preserve">to destynacja nr </w:t>
      </w:r>
      <w:r>
        <w:rPr>
          <w:rFonts w:ascii="Arial" w:hAnsi="Arial" w:cs="Arial"/>
          <w:sz w:val="20"/>
          <w:szCs w:val="20"/>
        </w:rPr>
        <w:t>1</w:t>
      </w:r>
      <w:r w:rsidR="001F748F" w:rsidRPr="00ED6E98">
        <w:rPr>
          <w:rFonts w:ascii="Arial" w:hAnsi="Arial" w:cs="Arial"/>
          <w:sz w:val="20"/>
          <w:szCs w:val="20"/>
        </w:rPr>
        <w:t>. Taki wynik dystansuje mocno internet, ale także np. wolnostojące sklepy poza galeriami czy bazary.</w:t>
      </w:r>
    </w:p>
    <w:p w14:paraId="547FD10A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8341FA" w14:textId="7158A229" w:rsidR="001F748F" w:rsidRPr="00ED6E98" w:rsidRDefault="001F748F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D6E98">
        <w:rPr>
          <w:rFonts w:ascii="Arial" w:hAnsi="Arial" w:cs="Arial"/>
          <w:b/>
          <w:bCs/>
          <w:sz w:val="20"/>
          <w:szCs w:val="20"/>
        </w:rPr>
        <w:t xml:space="preserve">Internet </w:t>
      </w:r>
      <w:r w:rsidR="004B5B3C">
        <w:rPr>
          <w:rFonts w:ascii="Arial" w:hAnsi="Arial" w:cs="Arial"/>
          <w:b/>
          <w:bCs/>
          <w:sz w:val="20"/>
          <w:szCs w:val="20"/>
        </w:rPr>
        <w:t>wciąż</w:t>
      </w:r>
      <w:r w:rsidRPr="00ED6E98">
        <w:rPr>
          <w:rFonts w:ascii="Arial" w:hAnsi="Arial" w:cs="Arial"/>
          <w:b/>
          <w:bCs/>
          <w:sz w:val="20"/>
          <w:szCs w:val="20"/>
        </w:rPr>
        <w:t xml:space="preserve"> depcze po piętach</w:t>
      </w:r>
      <w:r w:rsidR="004B5B3C">
        <w:rPr>
          <w:rFonts w:ascii="Arial" w:hAnsi="Arial" w:cs="Arial"/>
          <w:b/>
          <w:bCs/>
          <w:sz w:val="20"/>
          <w:szCs w:val="20"/>
        </w:rPr>
        <w:t xml:space="preserve">? </w:t>
      </w:r>
      <w:r w:rsidRPr="00ED6E98">
        <w:rPr>
          <w:rFonts w:ascii="Arial" w:hAnsi="Arial" w:cs="Arial"/>
          <w:b/>
          <w:bCs/>
          <w:sz w:val="20"/>
          <w:szCs w:val="20"/>
        </w:rPr>
        <w:t>Konsumenci zwracają się ku temu kanałowi?</w:t>
      </w:r>
    </w:p>
    <w:p w14:paraId="3486E964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6B46570" w14:textId="1392B274" w:rsidR="001F748F" w:rsidRPr="00ED6E98" w:rsidRDefault="004B5B3C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B3C">
        <w:rPr>
          <w:rFonts w:ascii="Arial" w:hAnsi="Arial" w:cs="Arial"/>
          <w:b/>
          <w:bCs/>
          <w:sz w:val="20"/>
          <w:szCs w:val="20"/>
        </w:rPr>
        <w:t>A.M.:</w:t>
      </w:r>
      <w:r>
        <w:rPr>
          <w:rFonts w:ascii="Arial" w:hAnsi="Arial" w:cs="Arial"/>
          <w:sz w:val="20"/>
          <w:szCs w:val="20"/>
        </w:rPr>
        <w:t xml:space="preserve"> </w:t>
      </w:r>
      <w:r w:rsidR="001F748F" w:rsidRPr="00ED6E98">
        <w:rPr>
          <w:rFonts w:ascii="Arial" w:hAnsi="Arial" w:cs="Arial"/>
          <w:sz w:val="20"/>
          <w:szCs w:val="20"/>
        </w:rPr>
        <w:t>W tym przypadku mamy do czynienia z ciekawym zjawiskiem. W okresie największych lockdownów sklepy online, zwłaszcza z modą, multimediami czy elektroniką, stały się dla wielu Polaków kanałem zastępczym, wręcz awaryjnym. Udział internetu więc rósł. Od momentu, kiedy jednak poluzowano obostrzenia, zniesiono limity w sklepach, a handel stacjonarny znów rozkwitł, wyraźnie zauważyliśmy, że konsument wcale nie przywiązał się tak do kanału online, jak prognozowano. Owszem</w:t>
      </w:r>
      <w:r>
        <w:rPr>
          <w:rFonts w:ascii="Arial" w:hAnsi="Arial" w:cs="Arial"/>
          <w:sz w:val="20"/>
          <w:szCs w:val="20"/>
        </w:rPr>
        <w:t>,</w:t>
      </w:r>
      <w:r w:rsidR="001F748F" w:rsidRPr="00ED6E98">
        <w:rPr>
          <w:rFonts w:ascii="Arial" w:hAnsi="Arial" w:cs="Arial"/>
          <w:sz w:val="20"/>
          <w:szCs w:val="20"/>
        </w:rPr>
        <w:t xml:space="preserve"> pojawił się konsument omnichannelowy, który dziś korzysta z każdego dostępnego kanału, a więc online, stacjonarnego i hybrydowego, jednak </w:t>
      </w:r>
      <w:r>
        <w:rPr>
          <w:rFonts w:ascii="Arial" w:hAnsi="Arial" w:cs="Arial"/>
          <w:sz w:val="20"/>
          <w:szCs w:val="20"/>
        </w:rPr>
        <w:t>znaczenie</w:t>
      </w:r>
      <w:r w:rsidR="001F748F" w:rsidRPr="00ED6E98">
        <w:rPr>
          <w:rFonts w:ascii="Arial" w:hAnsi="Arial" w:cs="Arial"/>
          <w:sz w:val="20"/>
          <w:szCs w:val="20"/>
        </w:rPr>
        <w:t xml:space="preserve"> sprzedaży online na przestrzeni ostatniego roku mocno topnieje. </w:t>
      </w:r>
      <w:r w:rsidR="002C23A3">
        <w:rPr>
          <w:rFonts w:ascii="Arial" w:hAnsi="Arial" w:cs="Arial"/>
          <w:sz w:val="20"/>
          <w:szCs w:val="20"/>
        </w:rPr>
        <w:t>Jak podaje GUS, w</w:t>
      </w:r>
      <w:r w:rsidR="001F748F" w:rsidRPr="00ED6E98">
        <w:rPr>
          <w:rFonts w:ascii="Arial" w:hAnsi="Arial" w:cs="Arial"/>
          <w:sz w:val="20"/>
          <w:szCs w:val="20"/>
        </w:rPr>
        <w:t xml:space="preserve"> czerwcu udział online w sprzedaży detalicznej oscylował na poziomie zaledwie 8,6%. Miesiąc wcześnie wynosił on 8,9%. Co warte odnotowania, sprzedaż internetowa spada głównie w segmencie modowym i elektroniki oraz RTV, czyli w kategoriach, w których galerie notują wzrost</w:t>
      </w:r>
      <w:r w:rsidR="002C23A3">
        <w:rPr>
          <w:rFonts w:ascii="Arial" w:hAnsi="Arial" w:cs="Arial"/>
          <w:sz w:val="20"/>
          <w:szCs w:val="20"/>
        </w:rPr>
        <w:t xml:space="preserve"> obrotów</w:t>
      </w:r>
      <w:r w:rsidR="001F748F" w:rsidRPr="00ED6E98">
        <w:rPr>
          <w:rFonts w:ascii="Arial" w:hAnsi="Arial" w:cs="Arial"/>
          <w:sz w:val="20"/>
          <w:szCs w:val="20"/>
        </w:rPr>
        <w:t>.</w:t>
      </w:r>
    </w:p>
    <w:p w14:paraId="41A457CC" w14:textId="77777777" w:rsidR="001F748F" w:rsidRPr="00ED6E98" w:rsidRDefault="001F748F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8C90C58" w14:textId="799E3603" w:rsidR="001F748F" w:rsidRDefault="001F748F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D6E98">
        <w:rPr>
          <w:rFonts w:ascii="Arial" w:hAnsi="Arial" w:cs="Arial"/>
          <w:b/>
          <w:bCs/>
          <w:sz w:val="20"/>
          <w:szCs w:val="20"/>
        </w:rPr>
        <w:t>Ostatnie miesiące przynoszą normalizację, ale inflacja rzuca cień na ten proces?</w:t>
      </w:r>
    </w:p>
    <w:p w14:paraId="458B1976" w14:textId="77777777" w:rsidR="009A7FCE" w:rsidRPr="00ED6E98" w:rsidRDefault="009A7FCE" w:rsidP="009F3F3C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3EB60A4" w14:textId="5413EB5A" w:rsidR="001F748F" w:rsidRPr="00ED6E98" w:rsidRDefault="009A7FCE" w:rsidP="009F3F3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B3C">
        <w:rPr>
          <w:rFonts w:ascii="Arial" w:hAnsi="Arial" w:cs="Arial"/>
          <w:b/>
          <w:bCs/>
          <w:sz w:val="20"/>
          <w:szCs w:val="20"/>
        </w:rPr>
        <w:t>A.M.:</w:t>
      </w:r>
      <w:r>
        <w:rPr>
          <w:rFonts w:ascii="Arial" w:hAnsi="Arial" w:cs="Arial"/>
          <w:sz w:val="20"/>
          <w:szCs w:val="20"/>
        </w:rPr>
        <w:t xml:space="preserve"> </w:t>
      </w:r>
      <w:r w:rsidR="001F748F" w:rsidRPr="00ED6E98">
        <w:rPr>
          <w:rFonts w:ascii="Arial" w:hAnsi="Arial" w:cs="Arial"/>
          <w:sz w:val="20"/>
          <w:szCs w:val="20"/>
        </w:rPr>
        <w:t>Niestety</w:t>
      </w:r>
      <w:r w:rsidR="004B5B3C">
        <w:rPr>
          <w:rFonts w:ascii="Arial" w:hAnsi="Arial" w:cs="Arial"/>
          <w:sz w:val="20"/>
          <w:szCs w:val="20"/>
        </w:rPr>
        <w:t>,</w:t>
      </w:r>
      <w:r w:rsidR="001F748F" w:rsidRPr="00ED6E98">
        <w:rPr>
          <w:rFonts w:ascii="Arial" w:hAnsi="Arial" w:cs="Arial"/>
          <w:sz w:val="20"/>
          <w:szCs w:val="20"/>
        </w:rPr>
        <w:t xml:space="preserve"> to kolejne, a w zasadzie jedno z wielu wyzwań rynku, mogące najbardziej wpłynąć na zachowania konsumenckie. Utrzymująca się inflacja, która może przejść w </w:t>
      </w:r>
      <w:r w:rsidR="00BD6F75">
        <w:rPr>
          <w:rFonts w:ascii="Arial" w:hAnsi="Arial" w:cs="Arial"/>
          <w:sz w:val="20"/>
          <w:szCs w:val="20"/>
        </w:rPr>
        <w:t>„</w:t>
      </w:r>
      <w:r w:rsidR="001F748F" w:rsidRPr="00ED6E98">
        <w:rPr>
          <w:rFonts w:ascii="Arial" w:hAnsi="Arial" w:cs="Arial"/>
          <w:sz w:val="20"/>
          <w:szCs w:val="20"/>
        </w:rPr>
        <w:t>pełzającą</w:t>
      </w:r>
      <w:r w:rsidR="00BD6F75">
        <w:rPr>
          <w:rFonts w:ascii="Arial" w:hAnsi="Arial" w:cs="Arial"/>
          <w:sz w:val="20"/>
          <w:szCs w:val="20"/>
        </w:rPr>
        <w:t>”</w:t>
      </w:r>
      <w:r w:rsidR="001F748F" w:rsidRPr="00ED6E98">
        <w:rPr>
          <w:rFonts w:ascii="Arial" w:hAnsi="Arial" w:cs="Arial"/>
          <w:sz w:val="20"/>
          <w:szCs w:val="20"/>
        </w:rPr>
        <w:t>, może wpłynąć na segmenty oferty, z których klienci łatwo rezygnują, tj. rozrywkę czy gastronom</w:t>
      </w:r>
      <w:r w:rsidR="0050266B">
        <w:rPr>
          <w:rFonts w:ascii="Arial" w:hAnsi="Arial" w:cs="Arial"/>
          <w:sz w:val="20"/>
          <w:szCs w:val="20"/>
        </w:rPr>
        <w:t>ię.</w:t>
      </w:r>
      <w:r w:rsidR="00521A0C">
        <w:rPr>
          <w:rFonts w:ascii="Arial" w:hAnsi="Arial" w:cs="Arial"/>
          <w:sz w:val="20"/>
          <w:szCs w:val="20"/>
        </w:rPr>
        <w:t xml:space="preserve"> </w:t>
      </w:r>
      <w:r w:rsidR="0050266B">
        <w:rPr>
          <w:rFonts w:ascii="Arial" w:hAnsi="Arial" w:cs="Arial"/>
          <w:sz w:val="20"/>
          <w:szCs w:val="20"/>
        </w:rPr>
        <w:t>N</w:t>
      </w:r>
      <w:r w:rsidR="001F748F" w:rsidRPr="00ED6E98">
        <w:rPr>
          <w:rFonts w:ascii="Arial" w:hAnsi="Arial" w:cs="Arial"/>
          <w:sz w:val="20"/>
          <w:szCs w:val="20"/>
        </w:rPr>
        <w:t>ajbliższe miesiące pokażą</w:t>
      </w:r>
      <w:r w:rsidR="00521A0C">
        <w:rPr>
          <w:rFonts w:ascii="Arial" w:hAnsi="Arial" w:cs="Arial"/>
          <w:sz w:val="20"/>
          <w:szCs w:val="20"/>
        </w:rPr>
        <w:t xml:space="preserve"> nam</w:t>
      </w:r>
      <w:r w:rsidR="001F748F" w:rsidRPr="00ED6E98">
        <w:rPr>
          <w:rFonts w:ascii="Arial" w:hAnsi="Arial" w:cs="Arial"/>
          <w:sz w:val="20"/>
          <w:szCs w:val="20"/>
        </w:rPr>
        <w:t xml:space="preserve">, co się wydarzy. </w:t>
      </w:r>
    </w:p>
    <w:p w14:paraId="67E730CB" w14:textId="77777777" w:rsidR="001F748F" w:rsidRPr="00ED6E98" w:rsidRDefault="001F748F" w:rsidP="001F748F">
      <w:pPr>
        <w:pStyle w:val="Bezodstpw"/>
        <w:rPr>
          <w:rFonts w:ascii="Arial" w:hAnsi="Arial" w:cs="Arial"/>
          <w:sz w:val="20"/>
          <w:szCs w:val="20"/>
        </w:rPr>
      </w:pPr>
    </w:p>
    <w:p w14:paraId="68E17F59" w14:textId="2B47C4F2" w:rsidR="00323C1E" w:rsidRPr="00BD6F75" w:rsidRDefault="00323C1E" w:rsidP="001F748F">
      <w:pPr>
        <w:pStyle w:val="Bezodstpw"/>
        <w:rPr>
          <w:rFonts w:ascii="Arial" w:hAnsi="Arial" w:cs="Arial"/>
          <w:sz w:val="16"/>
          <w:szCs w:val="16"/>
        </w:rPr>
      </w:pPr>
    </w:p>
    <w:p w14:paraId="0B55D6E7" w14:textId="3D694573" w:rsidR="00841D2D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BD6F75">
        <w:rPr>
          <w:rFonts w:ascii="Arial" w:hAnsi="Arial" w:cs="Arial"/>
          <w:sz w:val="16"/>
          <w:szCs w:val="16"/>
          <w:lang w:eastAsia="pl-PL"/>
        </w:rPr>
        <w:t>Źródło: Gemini Holding/Guarana PR</w:t>
      </w:r>
    </w:p>
    <w:p w14:paraId="0AA485FF" w14:textId="77777777" w:rsidR="00C92E43" w:rsidRPr="00BD6F75" w:rsidRDefault="00841D2D" w:rsidP="00323C1E">
      <w:pPr>
        <w:pStyle w:val="Bezodstpw"/>
        <w:jc w:val="both"/>
        <w:rPr>
          <w:rFonts w:ascii="Arial" w:hAnsi="Arial" w:cs="Arial"/>
          <w:sz w:val="16"/>
          <w:szCs w:val="16"/>
          <w:lang w:val="en-US"/>
        </w:rPr>
      </w:pPr>
      <w:r w:rsidRPr="00BD6F75">
        <w:rPr>
          <w:rFonts w:ascii="Arial" w:hAnsi="Arial" w:cs="Arial"/>
          <w:sz w:val="16"/>
          <w:szCs w:val="16"/>
          <w:lang w:eastAsia="pl-PL"/>
        </w:rPr>
        <w:br/>
      </w:r>
      <w:r w:rsidR="00AE6201" w:rsidRPr="00BD6F75">
        <w:rPr>
          <w:rFonts w:ascii="Arial" w:hAnsi="Arial" w:cs="Arial"/>
          <w:b/>
          <w:bCs/>
          <w:sz w:val="16"/>
          <w:szCs w:val="16"/>
        </w:rPr>
        <w:t>Gemini Holding Sp. z o.o.</w:t>
      </w:r>
      <w:r w:rsidR="00AE6201" w:rsidRPr="00BD6F75">
        <w:rPr>
          <w:rFonts w:ascii="Arial" w:hAnsi="Arial" w:cs="Arial"/>
          <w:sz w:val="16"/>
          <w:szCs w:val="16"/>
        </w:rPr>
        <w:t xml:space="preserve"> to wielokrotnie nagradzana, zorientowana na nowoczesne inwestycje polska firma deweloperska, która od blisko 30 lat z sukcesem rozwija swoje portfolio, a także wspiera największych graczy rynkowych w realizacji inwestycji. Od ponad dekady Gemini Holding rozwija własne portfolio, tworząc sieć centrów handlowych Gemini Park. Do aktywów będących własnością firmy należą dziś 3 obiekty – Gemini Park Bielsko-Biała, Gemini Park Tarnów oraz Gemini Park Tychy. W sumie holding skupia w swoich rękach 131 000 m kw. GLA powierzchni handlowej. </w:t>
      </w:r>
      <w:r w:rsidR="00AE6201" w:rsidRPr="00BD6F75">
        <w:rPr>
          <w:rFonts w:ascii="Arial" w:hAnsi="Arial" w:cs="Arial"/>
          <w:sz w:val="16"/>
          <w:szCs w:val="16"/>
          <w:lang w:val="en-US"/>
        </w:rPr>
        <w:t>Firma wyróżniana nagrodami m.in. European Property Awards, Eurobuild Awards, PRCH Retail Awards i CEE Retail Award</w:t>
      </w:r>
      <w:r w:rsidR="00425BDD" w:rsidRPr="00BD6F75">
        <w:rPr>
          <w:rFonts w:ascii="Arial" w:hAnsi="Arial" w:cs="Arial"/>
          <w:sz w:val="16"/>
          <w:szCs w:val="16"/>
          <w:lang w:val="en-US"/>
        </w:rPr>
        <w:t xml:space="preserve">. </w:t>
      </w:r>
    </w:p>
    <w:p w14:paraId="772214DC" w14:textId="7D99A6E4" w:rsidR="00841D2D" w:rsidRPr="00EF248F" w:rsidRDefault="00841D2D" w:rsidP="00323C1E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r w:rsidRPr="00EF248F">
        <w:rPr>
          <w:rFonts w:ascii="Arial" w:hAnsi="Arial" w:cs="Arial"/>
          <w:sz w:val="18"/>
          <w:szCs w:val="18"/>
          <w:lang w:val="en-US" w:eastAsia="pl-PL"/>
        </w:rPr>
        <w:br/>
      </w:r>
    </w:p>
    <w:p w14:paraId="01111849" w14:textId="77777777" w:rsidR="00330E7C" w:rsidRPr="00EF248F" w:rsidRDefault="00330E7C" w:rsidP="00D775BD">
      <w:pPr>
        <w:pStyle w:val="Bezodstpw"/>
        <w:jc w:val="both"/>
        <w:rPr>
          <w:rFonts w:ascii="Arial" w:hAnsi="Arial" w:cs="Arial"/>
          <w:lang w:val="en-US"/>
        </w:rPr>
      </w:pPr>
    </w:p>
    <w:sectPr w:rsidR="00330E7C" w:rsidRPr="00EF248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A58DEE" w14:textId="77777777" w:rsidR="00E07E21" w:rsidRDefault="00E07E21">
      <w:pPr>
        <w:spacing w:after="0" w:line="240" w:lineRule="auto"/>
      </w:pPr>
      <w:r>
        <w:separator/>
      </w:r>
    </w:p>
  </w:endnote>
  <w:endnote w:type="continuationSeparator" w:id="0">
    <w:p w14:paraId="34681007" w14:textId="77777777" w:rsidR="00E07E21" w:rsidRDefault="00E07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0E62D" w14:textId="77777777" w:rsidR="00E07E21" w:rsidRDefault="00E07E21">
      <w:pPr>
        <w:spacing w:after="0" w:line="240" w:lineRule="auto"/>
      </w:pPr>
      <w:r>
        <w:separator/>
      </w:r>
    </w:p>
  </w:footnote>
  <w:footnote w:type="continuationSeparator" w:id="0">
    <w:p w14:paraId="613C6D8F" w14:textId="77777777" w:rsidR="00E07E21" w:rsidRDefault="00E07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73DEB" w14:textId="77777777" w:rsidR="004D703B" w:rsidRDefault="003D7B9B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22E32F53" wp14:editId="009B36EF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D2D"/>
    <w:rsid w:val="0000256C"/>
    <w:rsid w:val="0000628F"/>
    <w:rsid w:val="00021B82"/>
    <w:rsid w:val="00032079"/>
    <w:rsid w:val="000331DA"/>
    <w:rsid w:val="000443DC"/>
    <w:rsid w:val="00047D4A"/>
    <w:rsid w:val="0006565B"/>
    <w:rsid w:val="000668D4"/>
    <w:rsid w:val="00077569"/>
    <w:rsid w:val="00081EC6"/>
    <w:rsid w:val="00084BE8"/>
    <w:rsid w:val="0009157A"/>
    <w:rsid w:val="000A7CDD"/>
    <w:rsid w:val="000C054A"/>
    <w:rsid w:val="0010039D"/>
    <w:rsid w:val="00153D50"/>
    <w:rsid w:val="00157792"/>
    <w:rsid w:val="00162C51"/>
    <w:rsid w:val="00197BD2"/>
    <w:rsid w:val="001A69CB"/>
    <w:rsid w:val="001B7C74"/>
    <w:rsid w:val="001D220A"/>
    <w:rsid w:val="001E128F"/>
    <w:rsid w:val="001F19FB"/>
    <w:rsid w:val="001F1F7D"/>
    <w:rsid w:val="001F748F"/>
    <w:rsid w:val="00207336"/>
    <w:rsid w:val="00220750"/>
    <w:rsid w:val="00227755"/>
    <w:rsid w:val="0024162D"/>
    <w:rsid w:val="00285221"/>
    <w:rsid w:val="002A0BD8"/>
    <w:rsid w:val="002A47DD"/>
    <w:rsid w:val="002A5C7A"/>
    <w:rsid w:val="002B2271"/>
    <w:rsid w:val="002C23A3"/>
    <w:rsid w:val="002D6BFF"/>
    <w:rsid w:val="002D6EEC"/>
    <w:rsid w:val="002E1952"/>
    <w:rsid w:val="002F1B36"/>
    <w:rsid w:val="00314E62"/>
    <w:rsid w:val="00316904"/>
    <w:rsid w:val="00317130"/>
    <w:rsid w:val="00323C1E"/>
    <w:rsid w:val="00330E7C"/>
    <w:rsid w:val="00344024"/>
    <w:rsid w:val="003524DB"/>
    <w:rsid w:val="003611F1"/>
    <w:rsid w:val="003724CD"/>
    <w:rsid w:val="00372D8B"/>
    <w:rsid w:val="00374318"/>
    <w:rsid w:val="00384EC7"/>
    <w:rsid w:val="00387D09"/>
    <w:rsid w:val="003A0FCE"/>
    <w:rsid w:val="003A4048"/>
    <w:rsid w:val="003A7457"/>
    <w:rsid w:val="003B3DF5"/>
    <w:rsid w:val="003B7840"/>
    <w:rsid w:val="003C0F11"/>
    <w:rsid w:val="003C3338"/>
    <w:rsid w:val="003D197D"/>
    <w:rsid w:val="003D3665"/>
    <w:rsid w:val="003D7B9B"/>
    <w:rsid w:val="003F2E21"/>
    <w:rsid w:val="003F3A0F"/>
    <w:rsid w:val="00412F57"/>
    <w:rsid w:val="00425BDD"/>
    <w:rsid w:val="00427B91"/>
    <w:rsid w:val="00453FA6"/>
    <w:rsid w:val="004563A3"/>
    <w:rsid w:val="004754FA"/>
    <w:rsid w:val="004830E8"/>
    <w:rsid w:val="0049012F"/>
    <w:rsid w:val="00495E90"/>
    <w:rsid w:val="004A4C3C"/>
    <w:rsid w:val="004B070C"/>
    <w:rsid w:val="004B2824"/>
    <w:rsid w:val="004B5B3C"/>
    <w:rsid w:val="004D27FD"/>
    <w:rsid w:val="0050266B"/>
    <w:rsid w:val="00521A0C"/>
    <w:rsid w:val="00525561"/>
    <w:rsid w:val="0054355B"/>
    <w:rsid w:val="00591E13"/>
    <w:rsid w:val="00593036"/>
    <w:rsid w:val="00597247"/>
    <w:rsid w:val="005B068F"/>
    <w:rsid w:val="005D45D6"/>
    <w:rsid w:val="005F184D"/>
    <w:rsid w:val="00603750"/>
    <w:rsid w:val="006466AF"/>
    <w:rsid w:val="0065606E"/>
    <w:rsid w:val="00676FE6"/>
    <w:rsid w:val="006B767A"/>
    <w:rsid w:val="006D2827"/>
    <w:rsid w:val="006D7B65"/>
    <w:rsid w:val="006E0CEE"/>
    <w:rsid w:val="006F143D"/>
    <w:rsid w:val="006F3EDA"/>
    <w:rsid w:val="00715B1E"/>
    <w:rsid w:val="0071764B"/>
    <w:rsid w:val="00725D09"/>
    <w:rsid w:val="0077712A"/>
    <w:rsid w:val="00786179"/>
    <w:rsid w:val="0078688F"/>
    <w:rsid w:val="007A7542"/>
    <w:rsid w:val="007B6BCA"/>
    <w:rsid w:val="007C1518"/>
    <w:rsid w:val="007C67DA"/>
    <w:rsid w:val="007E7EFA"/>
    <w:rsid w:val="00805B40"/>
    <w:rsid w:val="00815AD4"/>
    <w:rsid w:val="00834484"/>
    <w:rsid w:val="00841D2D"/>
    <w:rsid w:val="00856ACA"/>
    <w:rsid w:val="00873953"/>
    <w:rsid w:val="00876FD5"/>
    <w:rsid w:val="008B3366"/>
    <w:rsid w:val="008E48C1"/>
    <w:rsid w:val="00902B2F"/>
    <w:rsid w:val="00912DB9"/>
    <w:rsid w:val="00947121"/>
    <w:rsid w:val="00952DEC"/>
    <w:rsid w:val="0095710A"/>
    <w:rsid w:val="0095785C"/>
    <w:rsid w:val="00977708"/>
    <w:rsid w:val="009913DD"/>
    <w:rsid w:val="009930E8"/>
    <w:rsid w:val="009949D3"/>
    <w:rsid w:val="009A7FCE"/>
    <w:rsid w:val="009B1A6D"/>
    <w:rsid w:val="009E2E52"/>
    <w:rsid w:val="009F3F3C"/>
    <w:rsid w:val="00A474AA"/>
    <w:rsid w:val="00A53AFC"/>
    <w:rsid w:val="00A72B0D"/>
    <w:rsid w:val="00A76F40"/>
    <w:rsid w:val="00A77EE8"/>
    <w:rsid w:val="00A94B47"/>
    <w:rsid w:val="00AD3C51"/>
    <w:rsid w:val="00AD66C1"/>
    <w:rsid w:val="00AE6201"/>
    <w:rsid w:val="00AF1ED8"/>
    <w:rsid w:val="00AF7FA3"/>
    <w:rsid w:val="00B06200"/>
    <w:rsid w:val="00B63623"/>
    <w:rsid w:val="00B703D6"/>
    <w:rsid w:val="00B77C0C"/>
    <w:rsid w:val="00B9020B"/>
    <w:rsid w:val="00B9138F"/>
    <w:rsid w:val="00BA14FC"/>
    <w:rsid w:val="00BB3011"/>
    <w:rsid w:val="00BB47A3"/>
    <w:rsid w:val="00BB4E93"/>
    <w:rsid w:val="00BB7A2A"/>
    <w:rsid w:val="00BD6F75"/>
    <w:rsid w:val="00BE5D49"/>
    <w:rsid w:val="00BF4788"/>
    <w:rsid w:val="00C005B7"/>
    <w:rsid w:val="00C046B8"/>
    <w:rsid w:val="00C23A9F"/>
    <w:rsid w:val="00C6167F"/>
    <w:rsid w:val="00C75C01"/>
    <w:rsid w:val="00C76E2E"/>
    <w:rsid w:val="00C771AB"/>
    <w:rsid w:val="00C92E43"/>
    <w:rsid w:val="00C959DB"/>
    <w:rsid w:val="00CA158B"/>
    <w:rsid w:val="00CD23E3"/>
    <w:rsid w:val="00CE015E"/>
    <w:rsid w:val="00D2093F"/>
    <w:rsid w:val="00D670FA"/>
    <w:rsid w:val="00D7411A"/>
    <w:rsid w:val="00D775BD"/>
    <w:rsid w:val="00D809B8"/>
    <w:rsid w:val="00D83047"/>
    <w:rsid w:val="00D9333E"/>
    <w:rsid w:val="00DA29A5"/>
    <w:rsid w:val="00DC2C34"/>
    <w:rsid w:val="00DC5FA3"/>
    <w:rsid w:val="00DD2719"/>
    <w:rsid w:val="00DD6801"/>
    <w:rsid w:val="00DF2580"/>
    <w:rsid w:val="00DF2DCA"/>
    <w:rsid w:val="00E04363"/>
    <w:rsid w:val="00E05E02"/>
    <w:rsid w:val="00E07E21"/>
    <w:rsid w:val="00E1171B"/>
    <w:rsid w:val="00E23BDB"/>
    <w:rsid w:val="00E3028D"/>
    <w:rsid w:val="00E33721"/>
    <w:rsid w:val="00E37490"/>
    <w:rsid w:val="00E67DD3"/>
    <w:rsid w:val="00E74CAB"/>
    <w:rsid w:val="00E80B55"/>
    <w:rsid w:val="00E9378D"/>
    <w:rsid w:val="00E962B3"/>
    <w:rsid w:val="00EC6A53"/>
    <w:rsid w:val="00EF248F"/>
    <w:rsid w:val="00EF75E6"/>
    <w:rsid w:val="00F103D1"/>
    <w:rsid w:val="00F1354B"/>
    <w:rsid w:val="00F319F8"/>
    <w:rsid w:val="00F53A30"/>
    <w:rsid w:val="00F634FB"/>
    <w:rsid w:val="00F70B19"/>
    <w:rsid w:val="00F75014"/>
    <w:rsid w:val="00F75DDF"/>
    <w:rsid w:val="00F87D88"/>
    <w:rsid w:val="00FA06F9"/>
    <w:rsid w:val="00FB2D0F"/>
    <w:rsid w:val="00FB343E"/>
    <w:rsid w:val="00FC0007"/>
    <w:rsid w:val="00FC190E"/>
    <w:rsid w:val="00FC5B9C"/>
    <w:rsid w:val="00FC749F"/>
    <w:rsid w:val="00FE0136"/>
    <w:rsid w:val="00FF0E1C"/>
    <w:rsid w:val="00F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5468"/>
  <w15:docId w15:val="{BA0E917A-09A1-435D-8421-B07A257EE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D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41D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41D2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841D2D"/>
  </w:style>
  <w:style w:type="character" w:styleId="Odwoaniedokomentarza">
    <w:name w:val="annotation reference"/>
    <w:basedOn w:val="Domylnaczcionkaakapitu"/>
    <w:uiPriority w:val="99"/>
    <w:semiHidden/>
    <w:unhideWhenUsed/>
    <w:rsid w:val="004B28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28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282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8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82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5E90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A69CB"/>
    <w:pPr>
      <w:spacing w:after="0" w:line="240" w:lineRule="auto"/>
    </w:pPr>
    <w:rPr>
      <w:rFonts w:ascii="Calibri" w:eastAsia="Calibri" w:hAnsi="Calibri" w:cs="Times New Roman"/>
    </w:rPr>
  </w:style>
  <w:style w:type="table" w:styleId="Jasnalista">
    <w:name w:val="Light List"/>
    <w:basedOn w:val="Standardowy"/>
    <w:uiPriority w:val="61"/>
    <w:rsid w:val="00593036"/>
    <w:pPr>
      <w:spacing w:after="0" w:line="240" w:lineRule="auto"/>
    </w:pPr>
    <w:rPr>
      <w:rFonts w:eastAsiaTheme="minorEastAsia"/>
      <w:lang w:eastAsia="pl-PL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7FA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7FA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7F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1081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Pietrzak</dc:creator>
  <cp:lastModifiedBy>Tomasz Pietrzak</cp:lastModifiedBy>
  <cp:revision>4</cp:revision>
  <dcterms:created xsi:type="dcterms:W3CDTF">2022-08-31T07:28:00Z</dcterms:created>
  <dcterms:modified xsi:type="dcterms:W3CDTF">2022-08-31T07:28:00Z</dcterms:modified>
</cp:coreProperties>
</file>