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A64E" w14:textId="2C9FAE1F" w:rsidR="00841D2D" w:rsidRPr="00D156EF" w:rsidRDefault="00841D2D" w:rsidP="00841D2D">
      <w:pPr>
        <w:pStyle w:val="Bezodstpw"/>
        <w:rPr>
          <w:rFonts w:ascii="Arial" w:eastAsia="Times New Roman" w:hAnsi="Arial" w:cs="Arial"/>
          <w:lang w:eastAsia="pl-PL"/>
        </w:rPr>
      </w:pPr>
      <w:r w:rsidRPr="00D156EF">
        <w:rPr>
          <w:rFonts w:ascii="Arial" w:eastAsia="Times New Roman" w:hAnsi="Arial" w:cs="Arial"/>
          <w:lang w:eastAsia="pl-PL"/>
        </w:rPr>
        <w:br/>
        <w:t xml:space="preserve">Informacja prasowa: </w:t>
      </w:r>
      <w:r w:rsidR="00D156EF">
        <w:rPr>
          <w:rFonts w:ascii="Arial" w:eastAsia="Times New Roman" w:hAnsi="Arial" w:cs="Arial"/>
          <w:lang w:eastAsia="pl-PL"/>
        </w:rPr>
        <w:t>0</w:t>
      </w:r>
      <w:r w:rsidR="006C7E1F">
        <w:rPr>
          <w:rFonts w:ascii="Arial" w:eastAsia="Times New Roman" w:hAnsi="Arial" w:cs="Arial"/>
          <w:lang w:eastAsia="pl-PL"/>
        </w:rPr>
        <w:t>9</w:t>
      </w:r>
      <w:r w:rsidR="00D156EF">
        <w:rPr>
          <w:rFonts w:ascii="Arial" w:eastAsia="Times New Roman" w:hAnsi="Arial" w:cs="Arial"/>
          <w:lang w:eastAsia="pl-PL"/>
        </w:rPr>
        <w:t>-11</w:t>
      </w:r>
      <w:r w:rsidRPr="00D156EF">
        <w:rPr>
          <w:rFonts w:ascii="Arial" w:eastAsia="Times New Roman" w:hAnsi="Arial" w:cs="Arial"/>
          <w:lang w:eastAsia="pl-PL"/>
        </w:rPr>
        <w:t>-2021, Kraków</w:t>
      </w:r>
      <w:r w:rsidRPr="00D156EF">
        <w:rPr>
          <w:rFonts w:ascii="Arial" w:eastAsia="Times New Roman" w:hAnsi="Arial" w:cs="Arial"/>
          <w:lang w:eastAsia="pl-PL"/>
        </w:rPr>
        <w:br/>
        <w:t>Biuro Prasowe Gemini Holding</w:t>
      </w:r>
      <w:r w:rsidRPr="00D156EF">
        <w:rPr>
          <w:rFonts w:ascii="Arial" w:eastAsia="Times New Roman" w:hAnsi="Arial" w:cs="Arial"/>
          <w:lang w:eastAsia="pl-PL"/>
        </w:rPr>
        <w:br/>
        <w:t>Tomasz Pietrzak/Guarana Public Relations</w:t>
      </w:r>
      <w:r w:rsidRPr="00D156EF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58F3BB67" w14:textId="77777777" w:rsidR="00841D2D" w:rsidRPr="00D156EF" w:rsidRDefault="00841D2D" w:rsidP="00841D2D">
      <w:pPr>
        <w:pStyle w:val="Bezodstpw"/>
        <w:rPr>
          <w:rFonts w:ascii="Arial" w:eastAsia="Times New Roman" w:hAnsi="Arial" w:cs="Arial"/>
          <w:lang w:eastAsia="pl-PL"/>
        </w:rPr>
      </w:pPr>
    </w:p>
    <w:p w14:paraId="196939AF" w14:textId="77777777" w:rsidR="00841D2D" w:rsidRPr="00D156EF" w:rsidRDefault="00841D2D" w:rsidP="00841D2D">
      <w:pPr>
        <w:pStyle w:val="Bezodstpw"/>
        <w:rPr>
          <w:rFonts w:ascii="Arial" w:hAnsi="Arial" w:cs="Arial"/>
        </w:rPr>
      </w:pPr>
    </w:p>
    <w:p w14:paraId="2D7D954B" w14:textId="4284A4A3" w:rsidR="00D156EF" w:rsidRPr="00D156EF" w:rsidRDefault="00D156EF" w:rsidP="00D156EF">
      <w:pPr>
        <w:pStyle w:val="Bezodstpw"/>
        <w:rPr>
          <w:rFonts w:ascii="Arial" w:hAnsi="Arial" w:cs="Arial"/>
          <w:b/>
          <w:bCs/>
          <w:sz w:val="36"/>
          <w:szCs w:val="36"/>
        </w:rPr>
      </w:pPr>
      <w:r w:rsidRPr="00D156EF">
        <w:rPr>
          <w:rFonts w:ascii="Arial" w:hAnsi="Arial" w:cs="Arial"/>
          <w:b/>
          <w:bCs/>
          <w:sz w:val="36"/>
          <w:szCs w:val="36"/>
        </w:rPr>
        <w:t>Zmian</w:t>
      </w:r>
      <w:r w:rsidR="006354BD">
        <w:rPr>
          <w:rFonts w:ascii="Arial" w:hAnsi="Arial" w:cs="Arial"/>
          <w:b/>
          <w:bCs/>
          <w:sz w:val="36"/>
          <w:szCs w:val="36"/>
        </w:rPr>
        <w:t>a</w:t>
      </w:r>
      <w:r w:rsidRPr="00D156EF">
        <w:rPr>
          <w:rFonts w:ascii="Arial" w:hAnsi="Arial" w:cs="Arial"/>
          <w:b/>
          <w:bCs/>
          <w:sz w:val="36"/>
          <w:szCs w:val="36"/>
        </w:rPr>
        <w:t xml:space="preserve"> u steru leasingu Gemini Holding</w:t>
      </w:r>
    </w:p>
    <w:p w14:paraId="45D539A9" w14:textId="77777777" w:rsidR="00D156EF" w:rsidRPr="00D156EF" w:rsidRDefault="00D156EF" w:rsidP="00D156EF">
      <w:pPr>
        <w:pStyle w:val="Bezodstpw"/>
        <w:rPr>
          <w:rFonts w:ascii="Arial" w:hAnsi="Arial" w:cs="Arial"/>
        </w:rPr>
      </w:pPr>
    </w:p>
    <w:p w14:paraId="2011D2F3" w14:textId="77777777" w:rsidR="00D156EF" w:rsidRPr="00D156EF" w:rsidRDefault="00D156EF" w:rsidP="00D156EF">
      <w:pPr>
        <w:pStyle w:val="Bezodstpw"/>
        <w:rPr>
          <w:rFonts w:ascii="Arial" w:hAnsi="Arial" w:cs="Arial"/>
        </w:rPr>
      </w:pPr>
    </w:p>
    <w:p w14:paraId="66D683D9" w14:textId="5E97DC92" w:rsidR="00D156EF" w:rsidRPr="00D156EF" w:rsidRDefault="00D156EF" w:rsidP="00C951F3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D156EF">
        <w:rPr>
          <w:rFonts w:ascii="Arial" w:hAnsi="Arial" w:cs="Arial"/>
          <w:b/>
          <w:bCs/>
          <w:sz w:val="24"/>
          <w:szCs w:val="24"/>
        </w:rPr>
        <w:t xml:space="preserve">Joanna Zemczak, dotychczasowa Senior </w:t>
      </w:r>
      <w:r>
        <w:rPr>
          <w:rFonts w:ascii="Arial" w:hAnsi="Arial" w:cs="Arial"/>
          <w:b/>
          <w:bCs/>
          <w:sz w:val="24"/>
          <w:szCs w:val="24"/>
        </w:rPr>
        <w:t>Leasing</w:t>
      </w:r>
      <w:r w:rsidRPr="00D156EF">
        <w:rPr>
          <w:rFonts w:ascii="Arial" w:hAnsi="Arial" w:cs="Arial"/>
          <w:b/>
          <w:bCs/>
          <w:sz w:val="24"/>
          <w:szCs w:val="24"/>
        </w:rPr>
        <w:t xml:space="preserve"> Manager w Gemini Holding, awansowała właśnie</w:t>
      </w:r>
      <w:r w:rsidR="0089271B">
        <w:rPr>
          <w:rFonts w:ascii="Arial" w:hAnsi="Arial" w:cs="Arial"/>
          <w:b/>
          <w:bCs/>
          <w:sz w:val="24"/>
          <w:szCs w:val="24"/>
        </w:rPr>
        <w:t xml:space="preserve"> na</w:t>
      </w:r>
      <w:r w:rsidRPr="00D156EF">
        <w:rPr>
          <w:rFonts w:ascii="Arial" w:hAnsi="Arial" w:cs="Arial"/>
          <w:b/>
          <w:bCs/>
          <w:sz w:val="24"/>
          <w:szCs w:val="24"/>
        </w:rPr>
        <w:t xml:space="preserve"> stanowisko Head of </w:t>
      </w:r>
      <w:r w:rsidRPr="009E1C26">
        <w:rPr>
          <w:rFonts w:ascii="Arial" w:hAnsi="Arial" w:cs="Arial"/>
          <w:b/>
          <w:bCs/>
          <w:sz w:val="24"/>
          <w:szCs w:val="24"/>
        </w:rPr>
        <w:t>Leas</w:t>
      </w:r>
      <w:r w:rsidR="00333F36">
        <w:rPr>
          <w:rFonts w:ascii="Arial" w:hAnsi="Arial" w:cs="Arial"/>
          <w:b/>
          <w:bCs/>
          <w:sz w:val="24"/>
          <w:szCs w:val="24"/>
        </w:rPr>
        <w:t>e</w:t>
      </w:r>
      <w:r w:rsidRPr="009E1C26">
        <w:rPr>
          <w:rFonts w:ascii="Arial" w:hAnsi="Arial" w:cs="Arial"/>
          <w:b/>
          <w:bCs/>
          <w:sz w:val="24"/>
          <w:szCs w:val="24"/>
        </w:rPr>
        <w:t xml:space="preserve">. </w:t>
      </w:r>
      <w:r w:rsidRPr="0089271B">
        <w:rPr>
          <w:rFonts w:ascii="Arial" w:hAnsi="Arial" w:cs="Arial"/>
          <w:b/>
          <w:bCs/>
          <w:sz w:val="24"/>
          <w:szCs w:val="24"/>
        </w:rPr>
        <w:t>Nowa kierownik</w:t>
      </w:r>
      <w:r w:rsidRPr="009E1C26">
        <w:rPr>
          <w:rFonts w:ascii="Arial" w:hAnsi="Arial" w:cs="Arial"/>
          <w:b/>
          <w:bCs/>
          <w:sz w:val="24"/>
          <w:szCs w:val="24"/>
        </w:rPr>
        <w:t xml:space="preserve"> odpowiadać będzie m.in. </w:t>
      </w:r>
      <w:r w:rsidR="004A6ACE" w:rsidRPr="009E1C26">
        <w:rPr>
          <w:rFonts w:ascii="Arial" w:hAnsi="Arial" w:cs="Arial"/>
          <w:b/>
          <w:bCs/>
          <w:sz w:val="24"/>
          <w:szCs w:val="24"/>
        </w:rPr>
        <w:t xml:space="preserve">za </w:t>
      </w:r>
      <w:r w:rsidRPr="009E1C26">
        <w:rPr>
          <w:rFonts w:ascii="Arial" w:hAnsi="Arial" w:cs="Arial"/>
          <w:b/>
          <w:bCs/>
          <w:sz w:val="24"/>
          <w:szCs w:val="24"/>
        </w:rPr>
        <w:t>koordynowanie prac zespołu oraz nadzór nad realizacją</w:t>
      </w:r>
      <w:r w:rsidRPr="00D156EF">
        <w:rPr>
          <w:rFonts w:ascii="Arial" w:hAnsi="Arial" w:cs="Arial"/>
          <w:b/>
          <w:bCs/>
          <w:sz w:val="24"/>
          <w:szCs w:val="24"/>
        </w:rPr>
        <w:t xml:space="preserve"> strategii leasingowej trzech </w:t>
      </w:r>
      <w:r w:rsidR="00D25526" w:rsidRPr="00D156EF">
        <w:rPr>
          <w:rFonts w:ascii="Arial" w:hAnsi="Arial" w:cs="Arial"/>
          <w:b/>
          <w:bCs/>
          <w:sz w:val="24"/>
          <w:szCs w:val="24"/>
        </w:rPr>
        <w:t>obiektów</w:t>
      </w:r>
      <w:r w:rsidR="00D25526">
        <w:rPr>
          <w:rFonts w:ascii="Arial" w:hAnsi="Arial" w:cs="Arial"/>
          <w:b/>
          <w:bCs/>
          <w:sz w:val="24"/>
          <w:szCs w:val="24"/>
        </w:rPr>
        <w:t xml:space="preserve"> </w:t>
      </w:r>
      <w:r w:rsidR="00D25526" w:rsidRPr="00D156EF">
        <w:rPr>
          <w:rFonts w:ascii="Arial" w:hAnsi="Arial" w:cs="Arial"/>
          <w:b/>
          <w:bCs/>
          <w:sz w:val="24"/>
          <w:szCs w:val="24"/>
        </w:rPr>
        <w:t>Gemini</w:t>
      </w:r>
      <w:r w:rsidRPr="00D156EF">
        <w:rPr>
          <w:rFonts w:ascii="Arial" w:hAnsi="Arial" w:cs="Arial"/>
          <w:b/>
          <w:bCs/>
          <w:sz w:val="24"/>
          <w:szCs w:val="24"/>
        </w:rPr>
        <w:t xml:space="preserve"> Park w Tychach, Tarnowie i Bielsku-Białej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4E8D184A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15E99D69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3E488668" w14:textId="3749ED70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  <w:r w:rsidRPr="00D156EF">
        <w:rPr>
          <w:rFonts w:ascii="Arial" w:hAnsi="Arial" w:cs="Arial"/>
        </w:rPr>
        <w:t xml:space="preserve">Koniec października </w:t>
      </w:r>
      <w:r w:rsidR="00C951F3">
        <w:rPr>
          <w:rFonts w:ascii="Arial" w:hAnsi="Arial" w:cs="Arial"/>
        </w:rPr>
        <w:t>przyniósł</w:t>
      </w:r>
      <w:r w:rsidRPr="00D156EF">
        <w:rPr>
          <w:rFonts w:ascii="Arial" w:hAnsi="Arial" w:cs="Arial"/>
        </w:rPr>
        <w:t xml:space="preserve"> w Gemini Holding awans na jednym z kluczowych</w:t>
      </w:r>
      <w:r>
        <w:rPr>
          <w:rFonts w:ascii="Arial" w:hAnsi="Arial" w:cs="Arial"/>
        </w:rPr>
        <w:t>, kierowniczych</w:t>
      </w:r>
      <w:r w:rsidRPr="00D156EF">
        <w:rPr>
          <w:rFonts w:ascii="Arial" w:hAnsi="Arial" w:cs="Arial"/>
        </w:rPr>
        <w:t xml:space="preserve"> stanowisk. Joanna Zemczak objęła właśnie </w:t>
      </w:r>
      <w:r w:rsidR="00D25526">
        <w:rPr>
          <w:rFonts w:ascii="Arial" w:hAnsi="Arial" w:cs="Arial"/>
        </w:rPr>
        <w:t xml:space="preserve">stanowisko </w:t>
      </w:r>
      <w:r w:rsidR="00D25526" w:rsidRPr="00D156EF">
        <w:rPr>
          <w:rFonts w:ascii="Arial" w:hAnsi="Arial" w:cs="Arial"/>
        </w:rPr>
        <w:t>Head</w:t>
      </w:r>
      <w:r w:rsidRPr="00D156EF">
        <w:rPr>
          <w:rFonts w:ascii="Arial" w:hAnsi="Arial" w:cs="Arial"/>
        </w:rPr>
        <w:t xml:space="preserve"> of </w:t>
      </w:r>
      <w:r w:rsidR="00D25526" w:rsidRPr="00D156EF">
        <w:rPr>
          <w:rFonts w:ascii="Arial" w:hAnsi="Arial" w:cs="Arial"/>
        </w:rPr>
        <w:t>Leas</w:t>
      </w:r>
      <w:r w:rsidR="00D25526">
        <w:rPr>
          <w:rFonts w:ascii="Arial" w:hAnsi="Arial" w:cs="Arial"/>
        </w:rPr>
        <w:t xml:space="preserve">e </w:t>
      </w:r>
      <w:r w:rsidR="00D25526" w:rsidRPr="00D156EF">
        <w:rPr>
          <w:rFonts w:ascii="Arial" w:hAnsi="Arial" w:cs="Arial"/>
        </w:rPr>
        <w:t>w</w:t>
      </w:r>
      <w:r w:rsidRPr="00D156EF">
        <w:rPr>
          <w:rFonts w:ascii="Arial" w:hAnsi="Arial" w:cs="Arial"/>
        </w:rPr>
        <w:t xml:space="preserve"> krakowskiej firmie. </w:t>
      </w:r>
    </w:p>
    <w:p w14:paraId="7F5925A2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1A05C099" w14:textId="527A2CF9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  <w:r w:rsidRPr="00D156EF">
        <w:rPr>
          <w:rFonts w:ascii="Arial" w:hAnsi="Arial" w:cs="Arial"/>
        </w:rPr>
        <w:t xml:space="preserve">Z holdingiem związana jest od 4 lat. Przez ostatnie dwa lata zajmowała stanowisko Senior Leasing Managera, a wcześniej stanowisko Menadżera ds. Leasingu w należącej do Gemini Holding </w:t>
      </w:r>
      <w:r w:rsidR="00C951F3">
        <w:rPr>
          <w:rFonts w:ascii="Arial" w:hAnsi="Arial" w:cs="Arial"/>
        </w:rPr>
        <w:t>spółce</w:t>
      </w:r>
      <w:r w:rsidRPr="00D156EF">
        <w:rPr>
          <w:rFonts w:ascii="Arial" w:hAnsi="Arial" w:cs="Arial"/>
        </w:rPr>
        <w:t xml:space="preserve"> GREM Gemini Real Estate Management Sp. z o.o. Wcześniej</w:t>
      </w:r>
      <w:r w:rsidR="00C951F3">
        <w:rPr>
          <w:rFonts w:ascii="Arial" w:hAnsi="Arial" w:cs="Arial"/>
        </w:rPr>
        <w:t>,</w:t>
      </w:r>
      <w:r w:rsidRPr="00D156EF">
        <w:rPr>
          <w:rFonts w:ascii="Arial" w:hAnsi="Arial" w:cs="Arial"/>
        </w:rPr>
        <w:t xml:space="preserve"> przez ponad 11 lat </w:t>
      </w:r>
      <w:r w:rsidR="00A70E97" w:rsidRPr="00D156EF">
        <w:rPr>
          <w:rFonts w:ascii="Arial" w:hAnsi="Arial" w:cs="Arial"/>
        </w:rPr>
        <w:t>zajm</w:t>
      </w:r>
      <w:r w:rsidR="00A70E97">
        <w:rPr>
          <w:rFonts w:ascii="Arial" w:hAnsi="Arial" w:cs="Arial"/>
        </w:rPr>
        <w:t>owała</w:t>
      </w:r>
      <w:r w:rsidR="00A70E97" w:rsidRPr="00D156EF">
        <w:rPr>
          <w:rFonts w:ascii="Arial" w:hAnsi="Arial" w:cs="Arial"/>
        </w:rPr>
        <w:t xml:space="preserve"> </w:t>
      </w:r>
      <w:r w:rsidRPr="00D156EF">
        <w:rPr>
          <w:rFonts w:ascii="Arial" w:hAnsi="Arial" w:cs="Arial"/>
        </w:rPr>
        <w:t xml:space="preserve">się leasingiem </w:t>
      </w:r>
      <w:r w:rsidR="00333F36">
        <w:rPr>
          <w:rFonts w:ascii="Arial" w:hAnsi="Arial" w:cs="Arial"/>
        </w:rPr>
        <w:t xml:space="preserve">w </w:t>
      </w:r>
      <w:r w:rsidRPr="00D156EF">
        <w:rPr>
          <w:rFonts w:ascii="Arial" w:hAnsi="Arial" w:cs="Arial"/>
        </w:rPr>
        <w:t>Galerii Sfera w Bielsku-Białej.</w:t>
      </w:r>
    </w:p>
    <w:p w14:paraId="69BA7416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31046D46" w14:textId="3A3CC9A8" w:rsidR="00D156EF" w:rsidRPr="00D156EF" w:rsidRDefault="00D156EF" w:rsidP="00C951F3">
      <w:pPr>
        <w:pStyle w:val="Bezodstpw"/>
        <w:jc w:val="both"/>
        <w:rPr>
          <w:rFonts w:ascii="Arial" w:hAnsi="Arial" w:cs="Arial"/>
          <w:b/>
          <w:bCs/>
        </w:rPr>
      </w:pPr>
      <w:r w:rsidRPr="00D156EF">
        <w:rPr>
          <w:rFonts w:ascii="Arial" w:hAnsi="Arial" w:cs="Arial"/>
        </w:rPr>
        <w:t>– Joanna to właściwa osoba na właściwym miejscu, mająca ogromne, bo blisko 15-letnie doświadczenie w działaniach związanych z komercjalizacją obiektów handlowych. To również manager, który doskonale zna naszych partnerów, a także samo portfolio holdingu, a przez to rozumie potrzeby leasingowe naszych obiektów i wyzwania</w:t>
      </w:r>
      <w:r>
        <w:rPr>
          <w:rFonts w:ascii="Arial" w:hAnsi="Arial" w:cs="Arial"/>
        </w:rPr>
        <w:t>,</w:t>
      </w:r>
      <w:r w:rsidRPr="00D156EF">
        <w:rPr>
          <w:rFonts w:ascii="Arial" w:hAnsi="Arial" w:cs="Arial"/>
        </w:rPr>
        <w:t xml:space="preserve"> z </w:t>
      </w:r>
      <w:r>
        <w:rPr>
          <w:rFonts w:ascii="Arial" w:hAnsi="Arial" w:cs="Arial"/>
        </w:rPr>
        <w:t>jakimi się mierzą</w:t>
      </w:r>
      <w:r w:rsidRPr="00D156EF">
        <w:rPr>
          <w:rFonts w:ascii="Arial" w:hAnsi="Arial" w:cs="Arial"/>
        </w:rPr>
        <w:t xml:space="preserve">, budując swój tenant-mix oraz rynkową przewagę. Jesteśmy przekonani, że kierowany przez nią dział leasingu </w:t>
      </w:r>
      <w:r w:rsidR="00E5212E" w:rsidRPr="00D156EF">
        <w:rPr>
          <w:rFonts w:ascii="Arial" w:hAnsi="Arial" w:cs="Arial"/>
        </w:rPr>
        <w:t>podoła</w:t>
      </w:r>
      <w:r w:rsidR="00E5212E">
        <w:rPr>
          <w:rFonts w:ascii="Arial" w:hAnsi="Arial" w:cs="Arial"/>
        </w:rPr>
        <w:t xml:space="preserve"> wszystkim wyzwaniom.</w:t>
      </w:r>
      <w:r w:rsidR="0089271B">
        <w:rPr>
          <w:rFonts w:ascii="Arial" w:hAnsi="Arial" w:cs="Arial"/>
        </w:rPr>
        <w:t xml:space="preserve"> </w:t>
      </w:r>
      <w:r w:rsidRPr="00D156EF">
        <w:rPr>
          <w:rFonts w:ascii="Arial" w:hAnsi="Arial" w:cs="Arial"/>
        </w:rPr>
        <w:t xml:space="preserve">Tym bardziej, że Joanna ma na swoim koncie wiele sukcesów związanych z komercjalizacją i </w:t>
      </w:r>
      <w:r w:rsidR="00C951F3" w:rsidRPr="00D156EF">
        <w:rPr>
          <w:rFonts w:ascii="Arial" w:hAnsi="Arial" w:cs="Arial"/>
        </w:rPr>
        <w:t>rekomercjalizacją –</w:t>
      </w:r>
      <w:r w:rsidRPr="00D156EF">
        <w:rPr>
          <w:rFonts w:ascii="Arial" w:hAnsi="Arial" w:cs="Arial"/>
        </w:rPr>
        <w:t xml:space="preserve"> </w:t>
      </w:r>
      <w:r w:rsidRPr="00D156EF">
        <w:rPr>
          <w:rFonts w:ascii="Arial" w:hAnsi="Arial" w:cs="Arial"/>
          <w:b/>
          <w:bCs/>
        </w:rPr>
        <w:t>mówi Anna Malcharek, dyrektor zarządzający Gemini Holding.</w:t>
      </w:r>
    </w:p>
    <w:p w14:paraId="11E0E4E2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7BB96C64" w14:textId="1AA706F1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  <w:r w:rsidRPr="00D156EF">
        <w:rPr>
          <w:rFonts w:ascii="Arial" w:hAnsi="Arial" w:cs="Arial"/>
        </w:rPr>
        <w:t>Na nowym stanowisku Joanna Zemczak odpowiadać będzie m.in. za kierowanie zespołem leasingowym, a także współpracę z zewnętrznymi partnerami wspierającymi komercjalizacj</w:t>
      </w:r>
      <w:r>
        <w:rPr>
          <w:rFonts w:ascii="Arial" w:hAnsi="Arial" w:cs="Arial"/>
        </w:rPr>
        <w:t>ę</w:t>
      </w:r>
      <w:r w:rsidRPr="00D156EF">
        <w:rPr>
          <w:rFonts w:ascii="Arial" w:hAnsi="Arial" w:cs="Arial"/>
        </w:rPr>
        <w:t xml:space="preserve"> centrów Gemini Park. Do zadań nowej Head of Leas</w:t>
      </w:r>
      <w:r w:rsidR="00E5212E">
        <w:rPr>
          <w:rFonts w:ascii="Arial" w:hAnsi="Arial" w:cs="Arial"/>
        </w:rPr>
        <w:t xml:space="preserve">e </w:t>
      </w:r>
      <w:r w:rsidRPr="00D156EF">
        <w:rPr>
          <w:rFonts w:ascii="Arial" w:hAnsi="Arial" w:cs="Arial"/>
        </w:rPr>
        <w:t xml:space="preserve">będzie należało także tworzenie strategii komercjalizacji obiektów w Tychach, Tarnowie i Bielsku-Białej oraz nadzór nad ich realizacją. Jako </w:t>
      </w:r>
      <w:r w:rsidR="00D25526">
        <w:rPr>
          <w:rFonts w:ascii="Arial" w:hAnsi="Arial" w:cs="Arial"/>
        </w:rPr>
        <w:t xml:space="preserve">zarządzająca </w:t>
      </w:r>
      <w:r w:rsidR="00D25526" w:rsidRPr="00D156EF">
        <w:rPr>
          <w:rFonts w:ascii="Arial" w:hAnsi="Arial" w:cs="Arial"/>
        </w:rPr>
        <w:t>działem</w:t>
      </w:r>
      <w:r w:rsidR="00E5212E">
        <w:rPr>
          <w:rFonts w:ascii="Arial" w:hAnsi="Arial" w:cs="Arial"/>
        </w:rPr>
        <w:t xml:space="preserve"> </w:t>
      </w:r>
      <w:r w:rsidRPr="00D156EF">
        <w:rPr>
          <w:rFonts w:ascii="Arial" w:hAnsi="Arial" w:cs="Arial"/>
        </w:rPr>
        <w:t xml:space="preserve">Joanna Zemczak będzie </w:t>
      </w:r>
      <w:r w:rsidR="0089271B">
        <w:rPr>
          <w:rFonts w:ascii="Arial" w:hAnsi="Arial" w:cs="Arial"/>
        </w:rPr>
        <w:t>też</w:t>
      </w:r>
      <w:r w:rsidRPr="00D156EF">
        <w:rPr>
          <w:rFonts w:ascii="Arial" w:hAnsi="Arial" w:cs="Arial"/>
        </w:rPr>
        <w:t xml:space="preserve"> odpowiedzialna za pozyskiwanie strategicznych dla centrów najemców, a także </w:t>
      </w:r>
      <w:r w:rsidR="00E5212E">
        <w:rPr>
          <w:rFonts w:ascii="Arial" w:hAnsi="Arial" w:cs="Arial"/>
        </w:rPr>
        <w:t xml:space="preserve">budowanie i </w:t>
      </w:r>
      <w:r w:rsidRPr="00D156EF">
        <w:rPr>
          <w:rFonts w:ascii="Arial" w:hAnsi="Arial" w:cs="Arial"/>
        </w:rPr>
        <w:t>rozwój dobrych relacji</w:t>
      </w:r>
      <w:r>
        <w:rPr>
          <w:rFonts w:ascii="Arial" w:hAnsi="Arial" w:cs="Arial"/>
        </w:rPr>
        <w:t xml:space="preserve"> z nimi.</w:t>
      </w:r>
      <w:r w:rsidRPr="00D156EF">
        <w:rPr>
          <w:rFonts w:ascii="Arial" w:hAnsi="Arial" w:cs="Arial"/>
        </w:rPr>
        <w:t xml:space="preserve"> </w:t>
      </w:r>
    </w:p>
    <w:p w14:paraId="138044AC" w14:textId="77777777" w:rsidR="00D156EF" w:rsidRPr="00D156EF" w:rsidRDefault="00D156EF" w:rsidP="00C951F3">
      <w:pPr>
        <w:pStyle w:val="Bezodstpw"/>
        <w:jc w:val="both"/>
        <w:rPr>
          <w:rFonts w:ascii="Arial" w:hAnsi="Arial" w:cs="Arial"/>
        </w:rPr>
      </w:pPr>
    </w:p>
    <w:p w14:paraId="3AD73634" w14:textId="59302A4B" w:rsidR="00D156EF" w:rsidRPr="00D156EF" w:rsidRDefault="00D156EF" w:rsidP="00C951F3">
      <w:pPr>
        <w:pStyle w:val="Bezodstpw"/>
        <w:jc w:val="both"/>
        <w:rPr>
          <w:rFonts w:ascii="Arial" w:hAnsi="Arial" w:cs="Arial"/>
          <w:b/>
          <w:bCs/>
        </w:rPr>
      </w:pPr>
      <w:r w:rsidRPr="00D156EF">
        <w:rPr>
          <w:rFonts w:ascii="Arial" w:hAnsi="Arial" w:cs="Arial"/>
        </w:rPr>
        <w:t>– Przed naszym działem sporo pracy, a także wyzwa</w:t>
      </w:r>
      <w:r w:rsidR="00E5212E">
        <w:rPr>
          <w:rFonts w:ascii="Arial" w:hAnsi="Arial" w:cs="Arial"/>
        </w:rPr>
        <w:t xml:space="preserve">nia, </w:t>
      </w:r>
      <w:r w:rsidRPr="00D156EF">
        <w:rPr>
          <w:rFonts w:ascii="Arial" w:hAnsi="Arial" w:cs="Arial"/>
        </w:rPr>
        <w:t>z którymi musimy się zmierzyć w dobie pandemii. Nowe stanowisko obejmuję jednak pełna zapału i optymizmu, patrząc na to, jak w ostatnich latach rozwijają się obiekty z rodziny Gemini Park. Jestem przekonana, że moje dotychczasowe doświadczenie, a także nowe pomysły sprawią, że z powodzeniem będziemy realizować założone cele, zapewniając wszystkim trzem centrom Gemini Park stabilnie rozwijający się</w:t>
      </w:r>
      <w:r>
        <w:rPr>
          <w:rFonts w:ascii="Arial" w:hAnsi="Arial" w:cs="Arial"/>
        </w:rPr>
        <w:t>, atrakcyjny dla klientów</w:t>
      </w:r>
      <w:r w:rsidRPr="00D156EF">
        <w:rPr>
          <w:rFonts w:ascii="Arial" w:hAnsi="Arial" w:cs="Arial"/>
        </w:rPr>
        <w:t xml:space="preserve"> tenant-mix – </w:t>
      </w:r>
      <w:r w:rsidRPr="00D156EF">
        <w:rPr>
          <w:rFonts w:ascii="Arial" w:hAnsi="Arial" w:cs="Arial"/>
          <w:b/>
          <w:bCs/>
        </w:rPr>
        <w:t xml:space="preserve">komentuje awans Joanna Zemczak, Head of </w:t>
      </w:r>
      <w:r w:rsidR="0089271B">
        <w:rPr>
          <w:rFonts w:ascii="Arial" w:hAnsi="Arial" w:cs="Arial"/>
          <w:b/>
          <w:bCs/>
        </w:rPr>
        <w:t>Lease</w:t>
      </w:r>
      <w:r w:rsidRPr="00D156EF">
        <w:rPr>
          <w:rFonts w:ascii="Arial" w:hAnsi="Arial" w:cs="Arial"/>
          <w:b/>
          <w:bCs/>
        </w:rPr>
        <w:t xml:space="preserve"> w Gemini Holding.</w:t>
      </w:r>
    </w:p>
    <w:p w14:paraId="6D4739D0" w14:textId="77777777" w:rsidR="00D156EF" w:rsidRPr="00D156EF" w:rsidRDefault="00D156EF" w:rsidP="00D156EF">
      <w:pPr>
        <w:pStyle w:val="Bezodstpw"/>
        <w:rPr>
          <w:rFonts w:ascii="Arial" w:hAnsi="Arial" w:cs="Arial"/>
        </w:rPr>
      </w:pPr>
    </w:p>
    <w:p w14:paraId="6081C0FE" w14:textId="77777777" w:rsidR="00D156EF" w:rsidRPr="00D156EF" w:rsidRDefault="00D156EF" w:rsidP="00D156EF">
      <w:pPr>
        <w:pStyle w:val="Bezodstpw"/>
        <w:rPr>
          <w:rFonts w:ascii="Arial" w:hAnsi="Arial" w:cs="Arial"/>
        </w:rPr>
      </w:pPr>
    </w:p>
    <w:p w14:paraId="0B55D6E7" w14:textId="5B2550DC" w:rsidR="00841D2D" w:rsidRPr="00D156EF" w:rsidRDefault="00841D2D" w:rsidP="00841D2D">
      <w:pPr>
        <w:pStyle w:val="Bezodstpw"/>
        <w:rPr>
          <w:rFonts w:ascii="Arial" w:hAnsi="Arial" w:cs="Arial"/>
        </w:rPr>
      </w:pPr>
      <w:r w:rsidRPr="00D156EF">
        <w:rPr>
          <w:rFonts w:ascii="Arial" w:eastAsia="Times New Roman" w:hAnsi="Arial" w:cs="Arial"/>
          <w:lang w:eastAsia="pl-PL"/>
        </w:rPr>
        <w:t>Źródło: Gemini Holding/Guarana PR</w:t>
      </w:r>
    </w:p>
    <w:p w14:paraId="772214DC" w14:textId="4798CF3D" w:rsidR="00841D2D" w:rsidRPr="00D156EF" w:rsidRDefault="00841D2D" w:rsidP="00841D2D">
      <w:pPr>
        <w:pStyle w:val="Bezodstpw"/>
        <w:rPr>
          <w:rFonts w:ascii="Arial" w:hAnsi="Arial" w:cs="Arial"/>
        </w:rPr>
      </w:pPr>
      <w:r w:rsidRPr="00D156EF">
        <w:rPr>
          <w:rFonts w:ascii="Arial" w:eastAsia="Times New Roman" w:hAnsi="Arial" w:cs="Arial"/>
          <w:lang w:eastAsia="pl-PL"/>
        </w:rPr>
        <w:lastRenderedPageBreak/>
        <w:br/>
      </w:r>
      <w:r w:rsidRPr="00D156E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Gemini Holding Sp. z o.o.</w:t>
      </w:r>
      <w:r w:rsidRPr="00D156EF">
        <w:rPr>
          <w:rFonts w:ascii="Arial" w:eastAsia="Times New Roman" w:hAnsi="Arial" w:cs="Arial"/>
          <w:sz w:val="20"/>
          <w:szCs w:val="20"/>
          <w:lang w:eastAsia="pl-PL"/>
        </w:rPr>
        <w:t xml:space="preserve"> polska firma deweloperska z ponad 25</w:t>
      </w:r>
      <w:r w:rsidR="0089271B">
        <w:rPr>
          <w:rFonts w:ascii="Arial" w:eastAsia="Times New Roman" w:hAnsi="Arial" w:cs="Arial"/>
          <w:sz w:val="20"/>
          <w:szCs w:val="20"/>
          <w:lang w:eastAsia="pl-PL"/>
        </w:rPr>
        <w:t>-</w:t>
      </w:r>
      <w:r w:rsidRPr="00D156EF">
        <w:rPr>
          <w:rFonts w:ascii="Arial" w:eastAsia="Times New Roman" w:hAnsi="Arial" w:cs="Arial"/>
          <w:sz w:val="20"/>
          <w:szCs w:val="20"/>
          <w:lang w:eastAsia="pl-PL"/>
        </w:rPr>
        <w:t>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Tychy.</w:t>
      </w:r>
      <w:r w:rsidRPr="00D156EF">
        <w:rPr>
          <w:rFonts w:ascii="Arial" w:eastAsia="Times New Roman" w:hAnsi="Arial" w:cs="Arial"/>
          <w:sz w:val="20"/>
          <w:szCs w:val="20"/>
          <w:lang w:eastAsia="pl-PL"/>
        </w:rPr>
        <w:br/>
      </w:r>
    </w:p>
    <w:p w14:paraId="01111849" w14:textId="77777777" w:rsidR="00330E7C" w:rsidRPr="00D156EF" w:rsidRDefault="00330E7C">
      <w:pPr>
        <w:rPr>
          <w:rFonts w:ascii="Arial" w:hAnsi="Arial" w:cs="Arial"/>
        </w:rPr>
      </w:pPr>
    </w:p>
    <w:sectPr w:rsidR="00330E7C" w:rsidRPr="00D156E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5FA3F" w14:textId="77777777" w:rsidR="00CF48A5" w:rsidRDefault="00CF48A5">
      <w:pPr>
        <w:spacing w:after="0" w:line="240" w:lineRule="auto"/>
      </w:pPr>
      <w:r>
        <w:separator/>
      </w:r>
    </w:p>
  </w:endnote>
  <w:endnote w:type="continuationSeparator" w:id="0">
    <w:p w14:paraId="4FAFAA52" w14:textId="77777777" w:rsidR="00CF48A5" w:rsidRDefault="00CF4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CF81F" w14:textId="77777777" w:rsidR="00CF48A5" w:rsidRDefault="00CF48A5">
      <w:pPr>
        <w:spacing w:after="0" w:line="240" w:lineRule="auto"/>
      </w:pPr>
      <w:r>
        <w:separator/>
      </w:r>
    </w:p>
  </w:footnote>
  <w:footnote w:type="continuationSeparator" w:id="0">
    <w:p w14:paraId="1E379539" w14:textId="77777777" w:rsidR="00CF48A5" w:rsidRDefault="00CF4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D2D"/>
    <w:rsid w:val="00013408"/>
    <w:rsid w:val="000D3EE4"/>
    <w:rsid w:val="001D220A"/>
    <w:rsid w:val="00232D9A"/>
    <w:rsid w:val="002A0BD8"/>
    <w:rsid w:val="00330E7C"/>
    <w:rsid w:val="00333F36"/>
    <w:rsid w:val="003C7C7C"/>
    <w:rsid w:val="003D7B9B"/>
    <w:rsid w:val="0046343D"/>
    <w:rsid w:val="004754FA"/>
    <w:rsid w:val="004A6ACE"/>
    <w:rsid w:val="004B2824"/>
    <w:rsid w:val="006354BD"/>
    <w:rsid w:val="006C7E1F"/>
    <w:rsid w:val="007F330B"/>
    <w:rsid w:val="00841D2D"/>
    <w:rsid w:val="0089271B"/>
    <w:rsid w:val="009D7D31"/>
    <w:rsid w:val="009E1C26"/>
    <w:rsid w:val="00A70E97"/>
    <w:rsid w:val="00B06200"/>
    <w:rsid w:val="00C951F3"/>
    <w:rsid w:val="00CF48A5"/>
    <w:rsid w:val="00D156EF"/>
    <w:rsid w:val="00D25526"/>
    <w:rsid w:val="00DF7B7F"/>
    <w:rsid w:val="00E5212E"/>
    <w:rsid w:val="00F70B19"/>
    <w:rsid w:val="00FA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chartTrackingRefBased/>
  <w15:docId w15:val="{96C769EE-5546-40AA-9202-CCBAA231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ACE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32D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dcterms:created xsi:type="dcterms:W3CDTF">2021-11-04T07:51:00Z</dcterms:created>
  <dcterms:modified xsi:type="dcterms:W3CDTF">2021-11-09T08:05:00Z</dcterms:modified>
</cp:coreProperties>
</file>