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63FAAB8F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240454">
        <w:rPr>
          <w:rFonts w:ascii="Arial" w:hAnsi="Arial" w:cs="Arial"/>
          <w:b/>
          <w:bCs/>
          <w:sz w:val="20"/>
          <w:szCs w:val="20"/>
        </w:rPr>
        <w:t>11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240454">
        <w:rPr>
          <w:rFonts w:ascii="Arial" w:hAnsi="Arial" w:cs="Arial"/>
          <w:b/>
          <w:bCs/>
          <w:sz w:val="20"/>
          <w:szCs w:val="20"/>
        </w:rPr>
        <w:t>07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F42CE2D" w14:textId="77777777" w:rsidR="003504CC" w:rsidRDefault="003504CC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D84AA7E" w14:textId="77777777" w:rsidR="003504CC" w:rsidRDefault="003504CC" w:rsidP="003504CC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1EDD1CA8" w14:textId="6C69B2C3" w:rsidR="00346996" w:rsidRPr="00346996" w:rsidRDefault="00346996" w:rsidP="00346996">
      <w:pPr>
        <w:pStyle w:val="Bezodstpw"/>
        <w:jc w:val="center"/>
        <w:rPr>
          <w:rFonts w:ascii="Arial" w:hAnsi="Arial" w:cs="Arial"/>
          <w:b/>
          <w:bCs/>
        </w:rPr>
      </w:pPr>
      <w:r w:rsidRPr="00346996">
        <w:rPr>
          <w:rFonts w:ascii="Arial" w:hAnsi="Arial" w:cs="Arial"/>
          <w:b/>
          <w:bCs/>
        </w:rPr>
        <w:t xml:space="preserve">Galeria Północna </w:t>
      </w:r>
      <w:r w:rsidR="007F533A">
        <w:rPr>
          <w:rFonts w:ascii="Arial" w:hAnsi="Arial" w:cs="Arial"/>
          <w:b/>
          <w:bCs/>
        </w:rPr>
        <w:t>doceniona</w:t>
      </w:r>
      <w:r w:rsidRPr="00346996">
        <w:rPr>
          <w:rFonts w:ascii="Arial" w:hAnsi="Arial" w:cs="Arial"/>
          <w:b/>
          <w:bCs/>
        </w:rPr>
        <w:t xml:space="preserve"> przez klientów. </w:t>
      </w:r>
      <w:r w:rsidRPr="00346996">
        <w:rPr>
          <w:rFonts w:ascii="Arial" w:hAnsi="Arial" w:cs="Arial"/>
          <w:b/>
          <w:bCs/>
        </w:rPr>
        <w:br/>
        <w:t>96% wychodzi stąd z zakupami!</w:t>
      </w:r>
    </w:p>
    <w:p w14:paraId="5CBC822B" w14:textId="77777777" w:rsidR="00346996" w:rsidRDefault="00346996" w:rsidP="00346996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</w:p>
    <w:p w14:paraId="23A110B4" w14:textId="77777777" w:rsidR="00346996" w:rsidRDefault="00346996" w:rsidP="00E9617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50AA1A7" w14:textId="300E7031" w:rsidR="00346996" w:rsidRDefault="0024289E" w:rsidP="00E9617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94</w:t>
      </w:r>
      <w:r w:rsidR="00346996">
        <w:rPr>
          <w:rFonts w:ascii="Arial" w:hAnsi="Arial" w:cs="Arial"/>
          <w:b/>
          <w:bCs/>
          <w:sz w:val="20"/>
          <w:szCs w:val="20"/>
        </w:rPr>
        <w:t>% klientów Galerii Północnej wysoko ocenia obiekt, a 96% wychodzi z niego z zakupami – takie wyniki płyną z najnowszego badania konsumenckiego, jakie zleciła warszawska galeria. Pozytywne noty obiekt otrzymał od klientów zarówno za swoją ofertę handlową, jak również za aspekty operacyjne, takie jak np. bezpieczeństwo czy komfort.</w:t>
      </w:r>
    </w:p>
    <w:p w14:paraId="33E882D3" w14:textId="77777777" w:rsidR="00346996" w:rsidRPr="00733B5D" w:rsidRDefault="00346996" w:rsidP="00E9617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2ACA5F6" w14:textId="77777777" w:rsidR="00240454" w:rsidRPr="00240454" w:rsidRDefault="00240454" w:rsidP="00240454">
      <w:pPr>
        <w:rPr>
          <w:rFonts w:ascii="Arial" w:eastAsia="Calibri" w:hAnsi="Arial" w:cs="Arial"/>
          <w:sz w:val="20"/>
          <w:szCs w:val="20"/>
        </w:rPr>
      </w:pPr>
    </w:p>
    <w:p w14:paraId="1467CB80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40454">
        <w:rPr>
          <w:rFonts w:ascii="Arial" w:hAnsi="Arial" w:cs="Arial"/>
          <w:sz w:val="20"/>
          <w:szCs w:val="20"/>
        </w:rPr>
        <w:t>Galeria Północna umacnia swoją pozycję na warszawskim rynku centrów handlowych. Znajduje to także odzwierciedlenie w ocenach, jakie obiektowi wystawiają osoby robiące tu zakupy. W najnowszych badaniach przeprowadzonych przez Market Side aż 94% klientów pozytywnie oceniło centrum.</w:t>
      </w:r>
    </w:p>
    <w:p w14:paraId="6CF6AE03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7E91FD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40454">
        <w:rPr>
          <w:rFonts w:ascii="Arial" w:hAnsi="Arial" w:cs="Arial"/>
          <w:sz w:val="20"/>
          <w:szCs w:val="20"/>
        </w:rPr>
        <w:t xml:space="preserve">Najwyższe noty, czyli 9 i 10 według wskaźnika Net </w:t>
      </w:r>
      <w:proofErr w:type="spellStart"/>
      <w:r w:rsidRPr="00240454">
        <w:rPr>
          <w:rFonts w:ascii="Arial" w:hAnsi="Arial" w:cs="Arial"/>
          <w:sz w:val="20"/>
          <w:szCs w:val="20"/>
        </w:rPr>
        <w:t>Promoter</w:t>
      </w:r>
      <w:proofErr w:type="spellEnd"/>
      <w:r w:rsidRPr="002404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40454">
        <w:rPr>
          <w:rFonts w:ascii="Arial" w:hAnsi="Arial" w:cs="Arial"/>
          <w:sz w:val="20"/>
          <w:szCs w:val="20"/>
        </w:rPr>
        <w:t>Score</w:t>
      </w:r>
      <w:proofErr w:type="spellEnd"/>
      <w:r w:rsidRPr="00240454">
        <w:rPr>
          <w:rFonts w:ascii="Arial" w:hAnsi="Arial" w:cs="Arial"/>
          <w:sz w:val="20"/>
          <w:szCs w:val="20"/>
        </w:rPr>
        <w:t xml:space="preserve"> (NPS), przyznało aż 69% ankietowanych. Oznacza to, że tzw. promotorzy przeważają obecnie wśród odwiedzających galerię. Wpływ na tak wysokie oceny ma wiele czynników, począwszy od stworzonej oferty po klimat galerii – czytamy w badaniach.</w:t>
      </w:r>
    </w:p>
    <w:p w14:paraId="68B37C23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AE33C4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40454">
        <w:rPr>
          <w:rFonts w:ascii="Arial" w:hAnsi="Arial" w:cs="Arial"/>
          <w:sz w:val="20"/>
          <w:szCs w:val="20"/>
        </w:rPr>
        <w:t>Aż 98% klientów Północnej przyznaje, że są zadowoleni z ilości sklepów i dostępnych tu marek. 87% pozytywnie ocenia ofertę spędzania czasu wolnego dla rodzin z dziećmi, co w dużej mierze jest zasługą m.in. największego w tej części miasta kina Cinema City, lokali gastronomicznych oraz ogrodów na dachu.</w:t>
      </w:r>
    </w:p>
    <w:p w14:paraId="5E04B301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540E2B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40454">
        <w:rPr>
          <w:rFonts w:ascii="Arial" w:hAnsi="Arial" w:cs="Arial"/>
          <w:sz w:val="20"/>
          <w:szCs w:val="20"/>
        </w:rPr>
        <w:t xml:space="preserve">Jednocześnie aż 99% klientów wypowiada się pozytywnie o czystości oraz komforcie zakupów w Północnej, a 97% czuje się tu bezpiecznie. 91% docenia natomiast łatwość, z jaką można zaparkować samochód w galerii, a 99% – przejrzystość układu sklepów. </w:t>
      </w:r>
    </w:p>
    <w:p w14:paraId="34B07B89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80109B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40454">
        <w:rPr>
          <w:rFonts w:ascii="Arial" w:hAnsi="Arial" w:cs="Arial"/>
          <w:sz w:val="20"/>
          <w:szCs w:val="20"/>
        </w:rPr>
        <w:t xml:space="preserve">– To już kolejne badanie, w którym klienci tak wysoko ocenili Północną. Podobne noty obserwowaliśmy już w 2022 roku. Ta konsekwencja pokazuje nam, że rozwijamy się we właściwym kierunku oraz w zgodzie z oczekiwaniami lokalnego rynku, tworząc miejsce coraz atrakcyjniejsze zakupowo, komfortowe oraz bezpieczne – </w:t>
      </w:r>
      <w:r w:rsidRPr="004A0448">
        <w:rPr>
          <w:rFonts w:ascii="Arial" w:hAnsi="Arial" w:cs="Arial"/>
          <w:b/>
          <w:bCs/>
          <w:sz w:val="20"/>
          <w:szCs w:val="20"/>
        </w:rPr>
        <w:t>mówi Marek Ciszewski, dyrektor Galerii Północnej.</w:t>
      </w:r>
    </w:p>
    <w:p w14:paraId="590A0258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08C381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40454">
        <w:rPr>
          <w:rFonts w:ascii="Arial" w:hAnsi="Arial" w:cs="Arial"/>
          <w:sz w:val="20"/>
          <w:szCs w:val="20"/>
        </w:rPr>
        <w:t>– Co ważne, niemal na równie wysokim poziomie oceniani jesteśmy w różnych obszarach działania obiektu. Doceniana jest zarówno nasza szeroka i prorodzinna oferta handlowo-rozrywkowa oraz oferta czasu wolnego, jak również działalność operacyjna związana z kształtowaniem nowoczesnej przestrzeni handlowej – dodaje.</w:t>
      </w:r>
    </w:p>
    <w:p w14:paraId="1B412E64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E9D75FD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40454">
        <w:rPr>
          <w:rFonts w:ascii="Arial" w:hAnsi="Arial" w:cs="Arial"/>
          <w:sz w:val="20"/>
          <w:szCs w:val="20"/>
        </w:rPr>
        <w:t xml:space="preserve">To jednak nie jedyne pozytywne wnioski, jakie płyną z badania Market Side. Wyniki pokazały także, że dla 92% klientów największym magnesem przyciągającym do Północnej są udane zakupy. Aż dla 62% powodem wizyty w galerii są sklepy z ofertą modową, a dla 46% – szeroka oferta spożywcza.  </w:t>
      </w:r>
    </w:p>
    <w:p w14:paraId="69C44592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ADEA00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40454">
        <w:rPr>
          <w:rFonts w:ascii="Arial" w:hAnsi="Arial" w:cs="Arial"/>
          <w:sz w:val="20"/>
          <w:szCs w:val="20"/>
        </w:rPr>
        <w:t>Co trzeci klient odwiedza obiekt ze względu na dostępną tu zróżnicowaną ofertę zdrowia i urody oraz gastronomiczną. Z kolei co czwartego przyciąga oferta butów i dodatków. Z udanymi zakupami z Północnej wychodzi aż 96% odwiedzających, co jest wysokim odsetkiem – czytamy w danych dostarczonych przez Market Side.</w:t>
      </w:r>
    </w:p>
    <w:p w14:paraId="0FF6D46D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400596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40454">
        <w:rPr>
          <w:rFonts w:ascii="Arial" w:hAnsi="Arial" w:cs="Arial"/>
          <w:sz w:val="20"/>
          <w:szCs w:val="20"/>
        </w:rPr>
        <w:lastRenderedPageBreak/>
        <w:t>– Badanie pokazało nam, że klienci w pełni korzystają z naszej oferty handlowej, a zwłaszcza z oferty lifestylowej. Co więcej, wizyty w Północnej cechuje wysoka konwersja, która w zależności od segmentu sięga nawet 99%. Jest to ważny sygnał dla naszych obecnych i potencjalnych najemców, bo pokazuje, że jesteśmy obiektem, w którym klient znajduje interesującą go ofertę i chętnie kupuje – mówi Marek Ciszewski.</w:t>
      </w:r>
    </w:p>
    <w:p w14:paraId="3222F082" w14:textId="77777777" w:rsidR="00240454" w:rsidRPr="00240454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A574E0" w14:textId="77777777" w:rsidR="004A0448" w:rsidRPr="004A0448" w:rsidRDefault="00240454" w:rsidP="004A04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0448">
        <w:rPr>
          <w:rFonts w:ascii="Arial" w:hAnsi="Arial" w:cs="Arial"/>
          <w:sz w:val="20"/>
          <w:szCs w:val="20"/>
        </w:rPr>
        <w:t>To widać także w czasie, jaki klienci spędzają tu na zakupach – obecnie to średnio 77 minut. Jednocześnie już co piąty odwiedzający poświęca na wizytę w Północnej od 1,5 do 2 godzin. – Ciekawa, atrakcyjna w dużej mierze dla rodzin oferta handlowa, a także liczne atrakcje sprawiają, że czas spędzony przez klientów w Północnej wydłuża się. To dla nas pozytywny trend, który chcemy rozwijać, chociażby dzięki rozwojowi oferty oraz nowym atrakcjom i wydarzeniom – mówi Marek Ciszewski.</w:t>
      </w:r>
    </w:p>
    <w:p w14:paraId="079162FD" w14:textId="77777777" w:rsidR="004A0448" w:rsidRDefault="004A0448" w:rsidP="00240454">
      <w:pPr>
        <w:pStyle w:val="Bezodstpw"/>
      </w:pPr>
    </w:p>
    <w:p w14:paraId="27DE1C17" w14:textId="49817C7B" w:rsidR="00FD77BC" w:rsidRPr="00B546E0" w:rsidRDefault="00FD77BC" w:rsidP="00240454">
      <w:pPr>
        <w:pStyle w:val="Bezodstpw"/>
      </w:pPr>
      <w:r w:rsidRPr="00254135">
        <w:rPr>
          <w:sz w:val="18"/>
          <w:szCs w:val="18"/>
        </w:rPr>
        <w:t>Źródło: Galeria Północna/Guarana PR</w:t>
      </w:r>
      <w:r w:rsidR="00B546E0">
        <w:rPr>
          <w:sz w:val="18"/>
          <w:szCs w:val="18"/>
        </w:rPr>
        <w:br/>
      </w:r>
      <w:r w:rsidRPr="00254135">
        <w:rPr>
          <w:sz w:val="18"/>
          <w:szCs w:val="18"/>
          <w:lang w:val="it-IT"/>
        </w:rPr>
        <w:t>Tagi: Galeria Północna, GTC SA</w:t>
      </w:r>
      <w:r w:rsidR="00991118" w:rsidRPr="00254135">
        <w:rPr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4201BC0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>
        <w:rPr>
          <w:rFonts w:ascii="Arial" w:hAnsi="Arial" w:cs="Arial"/>
          <w:sz w:val="14"/>
          <w:szCs w:val="14"/>
          <w:lang w:eastAsia="pl-PL"/>
        </w:rPr>
        <w:t>, JYSK</w:t>
      </w:r>
      <w:r w:rsidRPr="007D116D">
        <w:rPr>
          <w:rFonts w:ascii="Arial" w:hAnsi="Arial" w:cs="Arial"/>
          <w:sz w:val="14"/>
          <w:szCs w:val="14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696C3" w14:textId="77777777" w:rsidR="00CC0BA8" w:rsidRDefault="00CC0BA8">
      <w:pPr>
        <w:spacing w:after="0" w:line="240" w:lineRule="auto"/>
      </w:pPr>
      <w:r>
        <w:separator/>
      </w:r>
    </w:p>
  </w:endnote>
  <w:endnote w:type="continuationSeparator" w:id="0">
    <w:p w14:paraId="1E32C0D7" w14:textId="77777777" w:rsidR="00CC0BA8" w:rsidRDefault="00CC0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90EFA" w14:textId="77777777" w:rsidR="00CC0BA8" w:rsidRDefault="00CC0BA8">
      <w:pPr>
        <w:spacing w:after="0" w:line="240" w:lineRule="auto"/>
      </w:pPr>
      <w:r>
        <w:separator/>
      </w:r>
    </w:p>
  </w:footnote>
  <w:footnote w:type="continuationSeparator" w:id="0">
    <w:p w14:paraId="2ECF3D78" w14:textId="77777777" w:rsidR="00CC0BA8" w:rsidRDefault="00CC0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454"/>
    <w:rsid w:val="00240D65"/>
    <w:rsid w:val="00240EEC"/>
    <w:rsid w:val="0024289E"/>
    <w:rsid w:val="00242CF1"/>
    <w:rsid w:val="00243AD4"/>
    <w:rsid w:val="00245D3A"/>
    <w:rsid w:val="00250747"/>
    <w:rsid w:val="0025368C"/>
    <w:rsid w:val="00253C32"/>
    <w:rsid w:val="00254135"/>
    <w:rsid w:val="00256147"/>
    <w:rsid w:val="00261539"/>
    <w:rsid w:val="00266324"/>
    <w:rsid w:val="002670C8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46996"/>
    <w:rsid w:val="0035043B"/>
    <w:rsid w:val="003504CC"/>
    <w:rsid w:val="003514CC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A01B3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15FA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9678D"/>
    <w:rsid w:val="004A0083"/>
    <w:rsid w:val="004A0448"/>
    <w:rsid w:val="004A1F7A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189"/>
    <w:rsid w:val="004D1A02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6F08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3624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E3BB8"/>
    <w:rsid w:val="007E5364"/>
    <w:rsid w:val="007F18D0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6D04"/>
    <w:rsid w:val="0087090F"/>
    <w:rsid w:val="00870F29"/>
    <w:rsid w:val="00872F15"/>
    <w:rsid w:val="00881602"/>
    <w:rsid w:val="00884170"/>
    <w:rsid w:val="00884F6A"/>
    <w:rsid w:val="00887CA1"/>
    <w:rsid w:val="008972D1"/>
    <w:rsid w:val="008A1469"/>
    <w:rsid w:val="008A1B24"/>
    <w:rsid w:val="008A1D72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0871"/>
    <w:rsid w:val="00B80BC4"/>
    <w:rsid w:val="00B8382C"/>
    <w:rsid w:val="00B8427A"/>
    <w:rsid w:val="00B91A67"/>
    <w:rsid w:val="00BA132D"/>
    <w:rsid w:val="00BA1375"/>
    <w:rsid w:val="00BA288E"/>
    <w:rsid w:val="00BA3C79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C6690"/>
    <w:rsid w:val="00BE0BAD"/>
    <w:rsid w:val="00BE3514"/>
    <w:rsid w:val="00BE60C2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BA8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E5D4E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438"/>
    <w:rsid w:val="00E8276D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41CE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722A0"/>
    <w:rsid w:val="00F74D02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645B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20</TotalTime>
  <Pages>2</Pages>
  <Words>930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2024-03-11T08:35:00Z</cp:lastPrinted>
  <dcterms:created xsi:type="dcterms:W3CDTF">2024-06-11T19:05:00Z</dcterms:created>
  <dcterms:modified xsi:type="dcterms:W3CDTF">2024-07-11T07:19:00Z</dcterms:modified>
</cp:coreProperties>
</file>