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0DB97DD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EE5F0A">
        <w:rPr>
          <w:rFonts w:ascii="Arial" w:hAnsi="Arial" w:cs="Arial"/>
          <w:b/>
          <w:bCs/>
          <w:sz w:val="20"/>
          <w:szCs w:val="20"/>
        </w:rPr>
        <w:t>01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</w:t>
      </w:r>
      <w:r w:rsidR="00EE5F0A">
        <w:rPr>
          <w:rFonts w:ascii="Arial" w:hAnsi="Arial" w:cs="Arial"/>
          <w:b/>
          <w:bCs/>
          <w:sz w:val="20"/>
          <w:szCs w:val="20"/>
        </w:rPr>
        <w:t>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3AD0189" w14:textId="77777777" w:rsidR="00745D0B" w:rsidRDefault="00745D0B" w:rsidP="00544E9F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9E3AC82" w14:textId="135DCF75" w:rsidR="00BE13B8" w:rsidRDefault="00BE13B8" w:rsidP="00EE5F0A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Kultowe auta II połowy XX wieku zaparkowały w Galerii Północnej</w:t>
      </w:r>
    </w:p>
    <w:p w14:paraId="58C3AC5B" w14:textId="77777777" w:rsidR="00EE5F0A" w:rsidRDefault="00EE5F0A" w:rsidP="00EE5F0A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</w:p>
    <w:p w14:paraId="4E5DC527" w14:textId="75F9584B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 xml:space="preserve">W latach 70-tych i 80-tych niejeden Polak marzył o takim samochodzie. Dziś te auta to oldtimery, które pożądane są przez kolekcjonerów na całym świecie. </w:t>
      </w:r>
      <w:r w:rsidR="00A60198">
        <w:rPr>
          <w:rFonts w:ascii="Arial" w:hAnsi="Arial" w:cs="Arial"/>
          <w:sz w:val="20"/>
          <w:szCs w:val="20"/>
          <w:lang w:eastAsia="pl-PL"/>
        </w:rPr>
        <w:t>Od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1 grudnia w Galerii Północnej można oglądać wystawę kultowych pojazdów z kolekcji „Stacji Klasyki”, pierwszego w Polsce centrum motoryzacji klasycznej.  </w:t>
      </w:r>
    </w:p>
    <w:p w14:paraId="04DB2D81" w14:textId="77777777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E613F68" w14:textId="3344F83C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 xml:space="preserve">Pod dachem centrum handlowego zgromadzono </w:t>
      </w:r>
      <w:r w:rsidR="00A60198">
        <w:rPr>
          <w:rFonts w:ascii="Arial" w:hAnsi="Arial" w:cs="Arial"/>
          <w:sz w:val="20"/>
          <w:szCs w:val="20"/>
          <w:lang w:eastAsia="pl-PL"/>
        </w:rPr>
        <w:t>6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klasyków światowej motoryzacji z drugiej </w:t>
      </w:r>
      <w:r w:rsidR="00A60198">
        <w:rPr>
          <w:rFonts w:ascii="Arial" w:hAnsi="Arial" w:cs="Arial"/>
          <w:sz w:val="20"/>
          <w:szCs w:val="20"/>
          <w:lang w:eastAsia="pl-PL"/>
        </w:rPr>
        <w:t>połowy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XX wieku. Nie zabrakło tu m.in. Fiata 500 z 1967 roku, który był protoplastą słynnego „malucha”. To niewielkie auto, kojarzone z wielu filmów, zmotoryzowało powojenne Włochy i zrewolucjonizowało podróże. </w:t>
      </w:r>
    </w:p>
    <w:p w14:paraId="03658527" w14:textId="77777777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3CA7B9A" w14:textId="62E9E125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>Na wystawie pojawia się też Volkswagen T1 Westfalia SO42 z 1966 roku. Pojazd ikoniczny dla swojej dekady, kojarzony także z epoką hippisowską</w:t>
      </w:r>
      <w:r w:rsidR="00A60198">
        <w:rPr>
          <w:rFonts w:ascii="Arial" w:hAnsi="Arial" w:cs="Arial"/>
          <w:sz w:val="20"/>
          <w:szCs w:val="20"/>
          <w:lang w:eastAsia="pl-PL"/>
        </w:rPr>
        <w:t xml:space="preserve"> i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festiwalem w Woodstock, a przez to będący symbolem rewolucji liberalnej. Ciekawostką jest to, że pierwsza wersja pojazdu oparta została na </w:t>
      </w:r>
      <w:r w:rsidR="00B01779">
        <w:rPr>
          <w:rFonts w:ascii="Arial" w:hAnsi="Arial" w:cs="Arial"/>
          <w:sz w:val="20"/>
          <w:szCs w:val="20"/>
          <w:lang w:eastAsia="pl-PL"/>
        </w:rPr>
        <w:t>płycie podłogowej</w:t>
      </w:r>
      <w:r w:rsidR="00B01779" w:rsidRPr="00BE13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01779">
        <w:rPr>
          <w:rFonts w:ascii="Arial" w:hAnsi="Arial" w:cs="Arial"/>
          <w:sz w:val="20"/>
          <w:szCs w:val="20"/>
          <w:lang w:eastAsia="pl-PL"/>
        </w:rPr>
        <w:t xml:space="preserve">słynnego </w:t>
      </w:r>
      <w:r w:rsidR="00A60198">
        <w:rPr>
          <w:rFonts w:ascii="Arial" w:hAnsi="Arial" w:cs="Arial"/>
          <w:sz w:val="20"/>
          <w:szCs w:val="20"/>
          <w:lang w:eastAsia="pl-PL"/>
        </w:rPr>
        <w:t>G</w:t>
      </w:r>
      <w:r w:rsidRPr="00BE13B8">
        <w:rPr>
          <w:rFonts w:ascii="Arial" w:hAnsi="Arial" w:cs="Arial"/>
          <w:sz w:val="20"/>
          <w:szCs w:val="20"/>
          <w:lang w:eastAsia="pl-PL"/>
        </w:rPr>
        <w:t>arbus</w:t>
      </w:r>
      <w:r w:rsidR="00B01779">
        <w:rPr>
          <w:rFonts w:ascii="Arial" w:hAnsi="Arial" w:cs="Arial"/>
          <w:sz w:val="20"/>
          <w:szCs w:val="20"/>
          <w:lang w:eastAsia="pl-PL"/>
        </w:rPr>
        <w:t>a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C6A3797" w14:textId="77777777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9F4C8D8" w14:textId="20443CB0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>Oprócz samochodów z lat 60-tych, w Północnej zaparkowało także</w:t>
      </w:r>
      <w:r w:rsidR="00A60198">
        <w:rPr>
          <w:rFonts w:ascii="Arial" w:hAnsi="Arial" w:cs="Arial"/>
          <w:sz w:val="20"/>
          <w:szCs w:val="20"/>
          <w:lang w:eastAsia="pl-PL"/>
        </w:rPr>
        <w:t xml:space="preserve"> srebrne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BMW 633 CSi z 1979 roku. Na wystawie można znaleźć także trzy auta z lat 80-tych. W tym japoński Datsun 280ZX 2+2 czy niemiecki Mercedes-Benz 560SL R107 z 1987 roku, jeden z symboli przedostatniej dekady XX wieku. </w:t>
      </w:r>
    </w:p>
    <w:p w14:paraId="69BD5229" w14:textId="77777777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EC9D0B8" w14:textId="2C5F9869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>Pojazd ten był hitem w USA. Model prezentowany w Północnej pojawił się też wiele razy w przebojowych filmach, w tym m.in. w</w:t>
      </w:r>
      <w:r w:rsidR="00EE5F0A">
        <w:rPr>
          <w:rFonts w:ascii="Arial" w:hAnsi="Arial" w:cs="Arial"/>
          <w:sz w:val="20"/>
          <w:szCs w:val="20"/>
          <w:lang w:eastAsia="pl-PL"/>
        </w:rPr>
        <w:t xml:space="preserve"> „G</w:t>
      </w:r>
      <w:r w:rsidRPr="00BE13B8">
        <w:rPr>
          <w:rFonts w:ascii="Arial" w:hAnsi="Arial" w:cs="Arial"/>
          <w:sz w:val="20"/>
          <w:szCs w:val="20"/>
          <w:lang w:eastAsia="pl-PL"/>
        </w:rPr>
        <w:t>liniarzu z Beverly Hills” cz</w:t>
      </w:r>
      <w:r w:rsidR="00EE5F0A">
        <w:rPr>
          <w:rFonts w:ascii="Arial" w:hAnsi="Arial" w:cs="Arial"/>
          <w:sz w:val="20"/>
          <w:szCs w:val="20"/>
          <w:lang w:eastAsia="pl-PL"/>
        </w:rPr>
        <w:t>y „K</w:t>
      </w:r>
      <w:r w:rsidRPr="00BE13B8">
        <w:rPr>
          <w:rFonts w:ascii="Arial" w:hAnsi="Arial" w:cs="Arial"/>
          <w:sz w:val="20"/>
          <w:szCs w:val="20"/>
          <w:lang w:eastAsia="pl-PL"/>
        </w:rPr>
        <w:t>asynie”. Listę wystawianych aut zamyka natomiast BMW M3 E30 również</w:t>
      </w:r>
      <w:r w:rsidR="00EE5F0A">
        <w:rPr>
          <w:rFonts w:ascii="Arial" w:hAnsi="Arial" w:cs="Arial"/>
          <w:sz w:val="20"/>
          <w:szCs w:val="20"/>
          <w:lang w:eastAsia="pl-PL"/>
        </w:rPr>
        <w:t xml:space="preserve"> z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1987 roku – prawdziwa legenda, stworzona z myślą o startach w wyścigach.</w:t>
      </w:r>
    </w:p>
    <w:p w14:paraId="3D207864" w14:textId="77777777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F592346" w14:textId="4154D2CE" w:rsidR="00BE13B8" w:rsidRPr="00BE13B8" w:rsidRDefault="00BE13B8" w:rsidP="00EE5F0A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>– Zgromadzone w Północnej auta to perełki motoryzacji</w:t>
      </w:r>
      <w:r w:rsidR="00EE5F0A">
        <w:rPr>
          <w:rFonts w:ascii="Arial" w:hAnsi="Arial" w:cs="Arial"/>
          <w:sz w:val="20"/>
          <w:szCs w:val="20"/>
          <w:lang w:eastAsia="pl-PL"/>
        </w:rPr>
        <w:t>, które zachwycają swoją linią i rozwiązaniami inżynieryjnymi.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5F0A">
        <w:rPr>
          <w:rFonts w:ascii="Arial" w:hAnsi="Arial" w:cs="Arial"/>
          <w:sz w:val="20"/>
          <w:szCs w:val="20"/>
          <w:lang w:eastAsia="pl-PL"/>
        </w:rPr>
        <w:t>W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ystawa jest </w:t>
      </w:r>
      <w:r w:rsidR="00EE5F0A">
        <w:rPr>
          <w:rFonts w:ascii="Arial" w:hAnsi="Arial" w:cs="Arial"/>
          <w:sz w:val="20"/>
          <w:szCs w:val="20"/>
          <w:lang w:eastAsia="pl-PL"/>
        </w:rPr>
        <w:t>więc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okazją do tego, aby z bliska zobaczyć te wyjątkowe </w:t>
      </w:r>
      <w:r w:rsidR="00EE5F0A">
        <w:rPr>
          <w:rFonts w:ascii="Arial" w:hAnsi="Arial" w:cs="Arial"/>
          <w:sz w:val="20"/>
          <w:szCs w:val="20"/>
          <w:lang w:eastAsia="pl-PL"/>
        </w:rPr>
        <w:t>auta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, które rozpalają do dziś wyobraźnię. Zwłaszcza, że każdy z nich mocno odcisnął swój </w:t>
      </w:r>
      <w:r w:rsidR="00EE5F0A">
        <w:rPr>
          <w:rFonts w:ascii="Arial" w:hAnsi="Arial" w:cs="Arial"/>
          <w:sz w:val="20"/>
          <w:szCs w:val="20"/>
          <w:lang w:eastAsia="pl-PL"/>
        </w:rPr>
        <w:t>ślad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na historii motoryzacji – </w:t>
      </w:r>
      <w:r w:rsidRPr="00BE13B8">
        <w:rPr>
          <w:rFonts w:ascii="Arial" w:hAnsi="Arial" w:cs="Arial"/>
          <w:b/>
          <w:bCs/>
          <w:sz w:val="20"/>
          <w:szCs w:val="20"/>
          <w:lang w:eastAsia="pl-PL"/>
        </w:rPr>
        <w:t xml:space="preserve">mówi Barbara Andrzejewska, marketing manager Galerii Północnej. </w:t>
      </w:r>
    </w:p>
    <w:p w14:paraId="135DEC91" w14:textId="77777777" w:rsid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9769AD4" w14:textId="4CC88875" w:rsidR="0044751C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 xml:space="preserve">– To prawdziwa gratka dla </w:t>
      </w:r>
      <w:r w:rsidR="00A60198">
        <w:rPr>
          <w:rFonts w:ascii="Arial" w:hAnsi="Arial" w:cs="Arial"/>
          <w:sz w:val="20"/>
          <w:szCs w:val="20"/>
          <w:lang w:eastAsia="pl-PL"/>
        </w:rPr>
        <w:t>„</w:t>
      </w:r>
      <w:proofErr w:type="spellStart"/>
      <w:r w:rsidR="00B01779">
        <w:rPr>
          <w:rFonts w:ascii="Arial" w:hAnsi="Arial" w:cs="Arial"/>
          <w:sz w:val="20"/>
          <w:szCs w:val="20"/>
          <w:lang w:eastAsia="pl-PL"/>
        </w:rPr>
        <w:t>petrolheadów</w:t>
      </w:r>
      <w:proofErr w:type="spellEnd"/>
      <w:r w:rsidR="00A60198">
        <w:rPr>
          <w:rFonts w:ascii="Arial" w:hAnsi="Arial" w:cs="Arial"/>
          <w:sz w:val="20"/>
          <w:szCs w:val="20"/>
          <w:lang w:eastAsia="pl-PL"/>
        </w:rPr>
        <w:t>”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i pasjonatów, ale także wielbicieli dobrego designu</w:t>
      </w:r>
      <w:r>
        <w:rPr>
          <w:rFonts w:ascii="Arial" w:hAnsi="Arial" w:cs="Arial"/>
          <w:sz w:val="20"/>
          <w:szCs w:val="20"/>
          <w:lang w:eastAsia="pl-PL"/>
        </w:rPr>
        <w:t xml:space="preserve">, po który </w:t>
      </w:r>
      <w:r w:rsidR="00EE5F0A">
        <w:rPr>
          <w:rFonts w:ascii="Arial" w:hAnsi="Arial" w:cs="Arial"/>
          <w:sz w:val="20"/>
          <w:szCs w:val="20"/>
          <w:lang w:eastAsia="pl-PL"/>
        </w:rPr>
        <w:t xml:space="preserve">– co ciekawe - </w:t>
      </w:r>
      <w:r>
        <w:rPr>
          <w:rFonts w:ascii="Arial" w:hAnsi="Arial" w:cs="Arial"/>
          <w:sz w:val="20"/>
          <w:szCs w:val="20"/>
          <w:lang w:eastAsia="pl-PL"/>
        </w:rPr>
        <w:t>można sięgnąć. K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ażdy z klasyków, który jest </w:t>
      </w:r>
      <w:r w:rsidR="00EE5F0A">
        <w:rPr>
          <w:rFonts w:ascii="Arial" w:hAnsi="Arial" w:cs="Arial"/>
          <w:sz w:val="20"/>
          <w:szCs w:val="20"/>
          <w:lang w:eastAsia="pl-PL"/>
        </w:rPr>
        <w:t>pokazywany</w:t>
      </w:r>
      <w:r>
        <w:rPr>
          <w:rFonts w:ascii="Arial" w:hAnsi="Arial" w:cs="Arial"/>
          <w:sz w:val="20"/>
          <w:szCs w:val="20"/>
          <w:lang w:eastAsia="pl-PL"/>
        </w:rPr>
        <w:t xml:space="preserve"> na wystawi</w:t>
      </w:r>
      <w:r w:rsidR="00EE5F0A">
        <w:rPr>
          <w:rFonts w:ascii="Arial" w:hAnsi="Arial" w:cs="Arial"/>
          <w:sz w:val="20"/>
          <w:szCs w:val="20"/>
          <w:lang w:eastAsia="pl-PL"/>
        </w:rPr>
        <w:t>e,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5F0A">
        <w:rPr>
          <w:rFonts w:ascii="Arial" w:hAnsi="Arial" w:cs="Arial"/>
          <w:sz w:val="20"/>
          <w:szCs w:val="20"/>
          <w:lang w:eastAsia="pl-PL"/>
        </w:rPr>
        <w:t>jest bowiem na sprzedaż</w:t>
      </w:r>
      <w:r w:rsidRPr="00BE13B8">
        <w:rPr>
          <w:rFonts w:ascii="Arial" w:hAnsi="Arial" w:cs="Arial"/>
          <w:sz w:val="20"/>
          <w:szCs w:val="20"/>
          <w:lang w:eastAsia="pl-PL"/>
        </w:rPr>
        <w:t>. Nie są to obiekty muzealne, a pojazdy, którymi wciąż można jeździć</w:t>
      </w:r>
      <w:r>
        <w:rPr>
          <w:rFonts w:ascii="Arial" w:hAnsi="Arial" w:cs="Arial"/>
          <w:sz w:val="20"/>
          <w:szCs w:val="20"/>
          <w:lang w:eastAsia="pl-PL"/>
        </w:rPr>
        <w:t xml:space="preserve">. Tym bardziej, że zostały one </w:t>
      </w:r>
      <w:r w:rsidR="00A60198">
        <w:rPr>
          <w:rFonts w:ascii="Arial" w:hAnsi="Arial" w:cs="Arial"/>
          <w:sz w:val="20"/>
          <w:szCs w:val="20"/>
          <w:lang w:eastAsia="pl-PL"/>
        </w:rPr>
        <w:t xml:space="preserve">poddane </w:t>
      </w:r>
      <w:r w:rsidR="00B01779">
        <w:rPr>
          <w:rFonts w:ascii="Arial" w:hAnsi="Arial" w:cs="Arial"/>
          <w:sz w:val="20"/>
          <w:szCs w:val="20"/>
          <w:lang w:eastAsia="pl-PL"/>
        </w:rPr>
        <w:t>częściowej bądź całkowitej odbudowie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 – d</w:t>
      </w:r>
      <w:r w:rsidRPr="0044751C">
        <w:rPr>
          <w:rFonts w:ascii="Arial" w:hAnsi="Arial" w:cs="Arial"/>
          <w:b/>
          <w:bCs/>
          <w:sz w:val="20"/>
          <w:szCs w:val="20"/>
          <w:lang w:eastAsia="pl-PL"/>
        </w:rPr>
        <w:t>odaje</w:t>
      </w:r>
      <w:r w:rsidR="0044751C" w:rsidRPr="0044751C">
        <w:rPr>
          <w:rFonts w:ascii="Arial" w:hAnsi="Arial" w:cs="Arial"/>
          <w:b/>
          <w:bCs/>
          <w:sz w:val="20"/>
          <w:szCs w:val="20"/>
          <w:lang w:eastAsia="pl-PL"/>
        </w:rPr>
        <w:t xml:space="preserve"> Maciej Nowaczyk, manager Stacji Klasyki.</w:t>
      </w:r>
    </w:p>
    <w:p w14:paraId="544C3A59" w14:textId="77777777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E7DEAB5" w14:textId="092F176E" w:rsidR="00BE13B8" w:rsidRPr="00BE13B8" w:rsidRDefault="00BE13B8" w:rsidP="00EE5F0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BE13B8">
        <w:rPr>
          <w:rFonts w:ascii="Arial" w:hAnsi="Arial" w:cs="Arial"/>
          <w:sz w:val="20"/>
          <w:szCs w:val="20"/>
          <w:lang w:eastAsia="pl-PL"/>
        </w:rPr>
        <w:t xml:space="preserve">Wystawa Stacji Klasyki w Galerii Północnej potrwa do </w:t>
      </w:r>
      <w:r w:rsidR="0044751C">
        <w:rPr>
          <w:rFonts w:ascii="Arial" w:hAnsi="Arial" w:cs="Arial"/>
          <w:sz w:val="20"/>
          <w:szCs w:val="20"/>
          <w:lang w:eastAsia="pl-PL"/>
        </w:rPr>
        <w:t>28 stycznia z możliwością jej przedłużenia</w:t>
      </w:r>
      <w:r w:rsidRPr="00BE13B8">
        <w:rPr>
          <w:rFonts w:ascii="Arial" w:hAnsi="Arial" w:cs="Arial"/>
          <w:sz w:val="20"/>
          <w:szCs w:val="20"/>
          <w:lang w:eastAsia="pl-PL"/>
        </w:rPr>
        <w:t xml:space="preserve">. Samochody można oglądać w godzinach otwarcia obiektu. Wstęp jest bezpłatny. </w:t>
      </w:r>
    </w:p>
    <w:p w14:paraId="485B74B7" w14:textId="77777777" w:rsidR="0047477D" w:rsidRDefault="0047477D" w:rsidP="0047477D">
      <w:pPr>
        <w:pStyle w:val="Bezodstpw"/>
        <w:jc w:val="both"/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lastRenderedPageBreak/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18530" w14:textId="77777777" w:rsidR="00430B22" w:rsidRDefault="00430B22">
      <w:pPr>
        <w:spacing w:after="0" w:line="240" w:lineRule="auto"/>
      </w:pPr>
      <w:r>
        <w:separator/>
      </w:r>
    </w:p>
  </w:endnote>
  <w:endnote w:type="continuationSeparator" w:id="0">
    <w:p w14:paraId="57883C9F" w14:textId="77777777" w:rsidR="00430B22" w:rsidRDefault="0043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F5176" w14:textId="77777777" w:rsidR="00430B22" w:rsidRDefault="00430B22">
      <w:pPr>
        <w:spacing w:after="0" w:line="240" w:lineRule="auto"/>
      </w:pPr>
      <w:r>
        <w:separator/>
      </w:r>
    </w:p>
  </w:footnote>
  <w:footnote w:type="continuationSeparator" w:id="0">
    <w:p w14:paraId="4A67B969" w14:textId="77777777" w:rsidR="00430B22" w:rsidRDefault="00430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3FEC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2407"/>
    <w:rsid w:val="00405CE8"/>
    <w:rsid w:val="00412DBA"/>
    <w:rsid w:val="00414CBC"/>
    <w:rsid w:val="004160CE"/>
    <w:rsid w:val="00423ECC"/>
    <w:rsid w:val="00426D7B"/>
    <w:rsid w:val="00430B22"/>
    <w:rsid w:val="004331FB"/>
    <w:rsid w:val="00435739"/>
    <w:rsid w:val="00437F60"/>
    <w:rsid w:val="00440767"/>
    <w:rsid w:val="0044253E"/>
    <w:rsid w:val="0044751C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4A1A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198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1F5C"/>
    <w:rsid w:val="00AD459D"/>
    <w:rsid w:val="00AE19F6"/>
    <w:rsid w:val="00AE3171"/>
    <w:rsid w:val="00AE5DEA"/>
    <w:rsid w:val="00AE7BCF"/>
    <w:rsid w:val="00AF2492"/>
    <w:rsid w:val="00AF7770"/>
    <w:rsid w:val="00B01779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13B8"/>
    <w:rsid w:val="00BE3514"/>
    <w:rsid w:val="00BF003E"/>
    <w:rsid w:val="00BF1A1A"/>
    <w:rsid w:val="00BF2228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BE0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E5F0A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2023-11-30T15:27:00Z</dcterms:created>
  <dcterms:modified xsi:type="dcterms:W3CDTF">2023-12-01T08:32:00Z</dcterms:modified>
</cp:coreProperties>
</file>