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8BEE11F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850B40">
        <w:rPr>
          <w:rFonts w:ascii="Arial" w:hAnsi="Arial" w:cs="Arial"/>
          <w:b/>
          <w:bCs/>
          <w:sz w:val="20"/>
          <w:szCs w:val="20"/>
        </w:rPr>
        <w:t>30</w:t>
      </w:r>
      <w:r w:rsidR="00092BE6">
        <w:rPr>
          <w:rFonts w:ascii="Arial" w:hAnsi="Arial" w:cs="Arial"/>
          <w:b/>
          <w:bCs/>
          <w:sz w:val="20"/>
          <w:szCs w:val="20"/>
        </w:rPr>
        <w:t>-</w:t>
      </w:r>
      <w:r w:rsidR="00A31BB7">
        <w:rPr>
          <w:rFonts w:ascii="Arial" w:hAnsi="Arial" w:cs="Arial"/>
          <w:b/>
          <w:bCs/>
          <w:sz w:val="20"/>
          <w:szCs w:val="20"/>
        </w:rPr>
        <w:t>10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3AD0189" w14:textId="77777777" w:rsidR="00745D0B" w:rsidRDefault="00745D0B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97CB" w14:textId="77777777" w:rsidR="005F7091" w:rsidRPr="004F3264" w:rsidRDefault="005F7091" w:rsidP="005F70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32D50D" w14:textId="4334D256" w:rsidR="00DB6F78" w:rsidRDefault="00850B40" w:rsidP="0047477D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 Warszawie </w:t>
      </w:r>
      <w:r w:rsidR="00DB6F78">
        <w:rPr>
          <w:rFonts w:ascii="Arial" w:hAnsi="Arial" w:cs="Arial"/>
          <w:b/>
          <w:bCs/>
          <w:sz w:val="24"/>
          <w:szCs w:val="24"/>
        </w:rPr>
        <w:t>powstał</w:t>
      </w:r>
      <w:r>
        <w:rPr>
          <w:rFonts w:ascii="Arial" w:hAnsi="Arial" w:cs="Arial"/>
          <w:b/>
          <w:bCs/>
          <w:sz w:val="24"/>
          <w:szCs w:val="24"/>
        </w:rPr>
        <w:t xml:space="preserve"> labirynt strachu. </w:t>
      </w:r>
    </w:p>
    <w:p w14:paraId="351D59D2" w14:textId="60318E74" w:rsidR="0047477D" w:rsidRPr="007F53B9" w:rsidRDefault="00850B40" w:rsidP="0047477D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To miejsce przeraża! </w:t>
      </w:r>
    </w:p>
    <w:p w14:paraId="420BA854" w14:textId="77777777" w:rsidR="0047477D" w:rsidRPr="007B5CE3" w:rsidRDefault="0047477D" w:rsidP="0047477D">
      <w:pPr>
        <w:pStyle w:val="Bezodstpw"/>
        <w:rPr>
          <w:rFonts w:ascii="Arial" w:hAnsi="Arial" w:cs="Arial"/>
          <w:sz w:val="20"/>
          <w:szCs w:val="20"/>
        </w:rPr>
      </w:pPr>
    </w:p>
    <w:p w14:paraId="54456C97" w14:textId="77777777" w:rsidR="0047477D" w:rsidRPr="007B5CE3" w:rsidRDefault="0047477D" w:rsidP="0047477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6E1A1C" w14:textId="0FF54909" w:rsidR="009614B6" w:rsidRDefault="00850B40" w:rsidP="009614B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prawdziwa gratka dla fanów horrorów i Halloween. W Galerii Północnej otwarto „Black Maze 2”, </w:t>
      </w:r>
      <w:r w:rsidRPr="007B5CE3">
        <w:rPr>
          <w:rFonts w:ascii="Arial" w:hAnsi="Arial" w:cs="Arial"/>
          <w:sz w:val="20"/>
          <w:szCs w:val="20"/>
        </w:rPr>
        <w:t>czyli</w:t>
      </w:r>
      <w:r>
        <w:rPr>
          <w:rFonts w:ascii="Arial" w:hAnsi="Arial" w:cs="Arial"/>
          <w:sz w:val="20"/>
          <w:szCs w:val="20"/>
        </w:rPr>
        <w:t xml:space="preserve"> mrożący krew w żyłach</w:t>
      </w:r>
      <w:r w:rsidRPr="007B5CE3">
        <w:rPr>
          <w:rFonts w:ascii="Arial" w:hAnsi="Arial" w:cs="Arial"/>
          <w:sz w:val="20"/>
          <w:szCs w:val="20"/>
        </w:rPr>
        <w:t xml:space="preserve"> labirynt strachu</w:t>
      </w:r>
      <w:r>
        <w:rPr>
          <w:rFonts w:ascii="Arial" w:hAnsi="Arial" w:cs="Arial"/>
          <w:sz w:val="20"/>
          <w:szCs w:val="20"/>
        </w:rPr>
        <w:t>. To obecnie najbardziej przerażające miejsce w Warszawie, które można odwiedzać aż do 18 listopada.</w:t>
      </w:r>
      <w:r w:rsidR="009614B6">
        <w:rPr>
          <w:rFonts w:ascii="Arial" w:hAnsi="Arial" w:cs="Arial"/>
          <w:sz w:val="20"/>
          <w:szCs w:val="20"/>
        </w:rPr>
        <w:t xml:space="preserve"> </w:t>
      </w:r>
    </w:p>
    <w:p w14:paraId="1A8CDDCD" w14:textId="77777777" w:rsidR="000A66AF" w:rsidRDefault="000A66AF" w:rsidP="009614B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EC60DC" w14:textId="4FFF91E5" w:rsidR="009614B6" w:rsidRPr="007B5CE3" w:rsidRDefault="009614B6" w:rsidP="009614B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Wstęp jest bezpłatny!</w:t>
      </w:r>
    </w:p>
    <w:p w14:paraId="30553A66" w14:textId="2A4CDD12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869A99" w14:textId="2A50A400" w:rsidR="00850B40" w:rsidRDefault="009614B6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Tylko w pierwszy weekend działania </w:t>
      </w:r>
      <w:r w:rsidR="000A66AF">
        <w:rPr>
          <w:rFonts w:ascii="Arial" w:hAnsi="Arial" w:cs="Arial"/>
          <w:sz w:val="20"/>
          <w:szCs w:val="20"/>
        </w:rPr>
        <w:t>miejsce</w:t>
      </w:r>
      <w:r>
        <w:rPr>
          <w:rFonts w:ascii="Arial" w:hAnsi="Arial" w:cs="Arial"/>
          <w:sz w:val="20"/>
          <w:szCs w:val="20"/>
        </w:rPr>
        <w:t xml:space="preserve"> odwiedziło blisko 800 osób.</w:t>
      </w:r>
      <w:r w:rsidR="000A66AF">
        <w:rPr>
          <w:rFonts w:ascii="Arial" w:hAnsi="Arial" w:cs="Arial"/>
          <w:sz w:val="20"/>
          <w:szCs w:val="20"/>
        </w:rPr>
        <w:t xml:space="preserve"> </w:t>
      </w:r>
      <w:r w:rsidR="00850B40" w:rsidRPr="007B5CE3">
        <w:rPr>
          <w:rFonts w:ascii="Arial" w:hAnsi="Arial" w:cs="Arial"/>
          <w:sz w:val="20"/>
          <w:szCs w:val="20"/>
        </w:rPr>
        <w:t xml:space="preserve">Ciągnąca się w ciemności przez niemal 50 metrów plątanina korytarzy to atrakcja dla osób o </w:t>
      </w:r>
      <w:r w:rsidR="00850B40">
        <w:rPr>
          <w:rFonts w:ascii="Arial" w:hAnsi="Arial" w:cs="Arial"/>
          <w:sz w:val="20"/>
          <w:szCs w:val="20"/>
        </w:rPr>
        <w:t xml:space="preserve">naprawdę </w:t>
      </w:r>
      <w:r w:rsidR="00850B40" w:rsidRPr="007B5CE3">
        <w:rPr>
          <w:rFonts w:ascii="Arial" w:hAnsi="Arial" w:cs="Arial"/>
          <w:sz w:val="20"/>
          <w:szCs w:val="20"/>
        </w:rPr>
        <w:t xml:space="preserve">mocnych nerwach. </w:t>
      </w:r>
      <w:r w:rsidR="00850B40">
        <w:rPr>
          <w:rFonts w:ascii="Arial" w:hAnsi="Arial" w:cs="Arial"/>
          <w:sz w:val="20"/>
          <w:szCs w:val="20"/>
        </w:rPr>
        <w:t>Wchodzący do labiryntu</w:t>
      </w:r>
      <w:r w:rsidR="00850B40" w:rsidRPr="007B5CE3">
        <w:rPr>
          <w:rFonts w:ascii="Arial" w:hAnsi="Arial" w:cs="Arial"/>
          <w:sz w:val="20"/>
          <w:szCs w:val="20"/>
        </w:rPr>
        <w:t xml:space="preserve"> znajdą w nim bowiem aż 10 mrocznych pomieszczeń</w:t>
      </w:r>
      <w:r w:rsidR="00850B40">
        <w:rPr>
          <w:rFonts w:ascii="Arial" w:hAnsi="Arial" w:cs="Arial"/>
          <w:sz w:val="20"/>
          <w:szCs w:val="20"/>
        </w:rPr>
        <w:t>, które budzą lęk</w:t>
      </w:r>
      <w:r w:rsidR="00850B40" w:rsidRPr="007B5CE3">
        <w:rPr>
          <w:rFonts w:ascii="Arial" w:hAnsi="Arial" w:cs="Arial"/>
          <w:sz w:val="20"/>
          <w:szCs w:val="20"/>
        </w:rPr>
        <w:t xml:space="preserve">. </w:t>
      </w:r>
    </w:p>
    <w:p w14:paraId="63E5A916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949219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5CE3">
        <w:rPr>
          <w:rFonts w:ascii="Arial" w:hAnsi="Arial" w:cs="Arial"/>
          <w:sz w:val="20"/>
          <w:szCs w:val="20"/>
        </w:rPr>
        <w:t>Wśród nich m.in. korytarz pełen trupów, ciemnię z głosem małej dziewczynki, mroczny las z</w:t>
      </w:r>
      <w:r>
        <w:rPr>
          <w:rFonts w:ascii="Arial" w:hAnsi="Arial" w:cs="Arial"/>
          <w:sz w:val="20"/>
          <w:szCs w:val="20"/>
        </w:rPr>
        <w:t>e złowieszczymi</w:t>
      </w:r>
      <w:r w:rsidRPr="007B5CE3">
        <w:rPr>
          <w:rFonts w:ascii="Arial" w:hAnsi="Arial" w:cs="Arial"/>
          <w:sz w:val="20"/>
          <w:szCs w:val="20"/>
        </w:rPr>
        <w:t xml:space="preserve"> podmuchami chłodu, upiorny cmentarz, star</w:t>
      </w:r>
      <w:r>
        <w:rPr>
          <w:rFonts w:ascii="Arial" w:hAnsi="Arial" w:cs="Arial"/>
          <w:sz w:val="20"/>
          <w:szCs w:val="20"/>
        </w:rPr>
        <w:t xml:space="preserve">e prosektorium </w:t>
      </w:r>
      <w:r w:rsidRPr="007B5CE3">
        <w:rPr>
          <w:rFonts w:ascii="Arial" w:hAnsi="Arial" w:cs="Arial"/>
          <w:sz w:val="20"/>
          <w:szCs w:val="20"/>
        </w:rPr>
        <w:t>czy salę tortur z ruchomymi ścianami.</w:t>
      </w:r>
    </w:p>
    <w:p w14:paraId="6AB5B281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8DEE95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5CE3">
        <w:rPr>
          <w:rFonts w:ascii="Arial" w:hAnsi="Arial" w:cs="Arial"/>
          <w:sz w:val="20"/>
          <w:szCs w:val="20"/>
        </w:rPr>
        <w:t>Ale o dreszcz przyprawi</w:t>
      </w:r>
      <w:r>
        <w:rPr>
          <w:rFonts w:ascii="Arial" w:hAnsi="Arial" w:cs="Arial"/>
          <w:sz w:val="20"/>
          <w:szCs w:val="20"/>
        </w:rPr>
        <w:t>a</w:t>
      </w:r>
      <w:r w:rsidRPr="007B5CE3">
        <w:rPr>
          <w:rFonts w:ascii="Arial" w:hAnsi="Arial" w:cs="Arial"/>
          <w:sz w:val="20"/>
          <w:szCs w:val="20"/>
        </w:rPr>
        <w:t xml:space="preserve"> tu nie tylko wygląd poszczególnych pomieszczeń</w:t>
      </w:r>
      <w:r>
        <w:rPr>
          <w:rFonts w:ascii="Arial" w:hAnsi="Arial" w:cs="Arial"/>
          <w:sz w:val="20"/>
          <w:szCs w:val="20"/>
        </w:rPr>
        <w:t xml:space="preserve"> pełnych krwi</w:t>
      </w:r>
      <w:r w:rsidRPr="007B5CE3">
        <w:rPr>
          <w:rFonts w:ascii="Arial" w:hAnsi="Arial" w:cs="Arial"/>
          <w:sz w:val="20"/>
          <w:szCs w:val="20"/>
        </w:rPr>
        <w:t>, pajęczyn czy martwych zwierząt.</w:t>
      </w:r>
      <w:r>
        <w:rPr>
          <w:rFonts w:ascii="Arial" w:hAnsi="Arial" w:cs="Arial"/>
          <w:sz w:val="20"/>
          <w:szCs w:val="20"/>
        </w:rPr>
        <w:t xml:space="preserve"> A</w:t>
      </w:r>
      <w:r w:rsidRPr="007B5CE3">
        <w:rPr>
          <w:rFonts w:ascii="Arial" w:hAnsi="Arial" w:cs="Arial"/>
          <w:sz w:val="20"/>
          <w:szCs w:val="20"/>
        </w:rPr>
        <w:t xml:space="preserve">trakcja </w:t>
      </w:r>
      <w:r>
        <w:rPr>
          <w:rFonts w:ascii="Arial" w:hAnsi="Arial" w:cs="Arial"/>
          <w:sz w:val="20"/>
          <w:szCs w:val="20"/>
        </w:rPr>
        <w:t>działa</w:t>
      </w:r>
      <w:r w:rsidRPr="007B5CE3">
        <w:rPr>
          <w:rFonts w:ascii="Arial" w:hAnsi="Arial" w:cs="Arial"/>
          <w:sz w:val="20"/>
          <w:szCs w:val="20"/>
        </w:rPr>
        <w:t xml:space="preserve"> także na pozostałe zmysły, potęgując tylko strach. </w:t>
      </w:r>
    </w:p>
    <w:p w14:paraId="7B069D4C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CD5E47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5CE3">
        <w:rPr>
          <w:rFonts w:ascii="Arial" w:hAnsi="Arial" w:cs="Arial"/>
          <w:sz w:val="20"/>
          <w:szCs w:val="20"/>
        </w:rPr>
        <w:t xml:space="preserve">Oprócz wszechogarniającej ciemności, nie </w:t>
      </w:r>
      <w:r>
        <w:rPr>
          <w:rFonts w:ascii="Arial" w:hAnsi="Arial" w:cs="Arial"/>
          <w:sz w:val="20"/>
          <w:szCs w:val="20"/>
        </w:rPr>
        <w:t>brakuje</w:t>
      </w:r>
      <w:r w:rsidRPr="007B5CE3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„</w:t>
      </w:r>
      <w:r w:rsidRPr="007B5CE3">
        <w:rPr>
          <w:rFonts w:ascii="Arial" w:hAnsi="Arial" w:cs="Arial"/>
          <w:sz w:val="20"/>
          <w:szCs w:val="20"/>
        </w:rPr>
        <w:t>Black Maze</w:t>
      </w:r>
      <w:r>
        <w:rPr>
          <w:rFonts w:ascii="Arial" w:hAnsi="Arial" w:cs="Arial"/>
          <w:sz w:val="20"/>
          <w:szCs w:val="20"/>
        </w:rPr>
        <w:t xml:space="preserve"> 2”</w:t>
      </w:r>
      <w:r w:rsidRPr="007B5CE3">
        <w:rPr>
          <w:rFonts w:ascii="Arial" w:hAnsi="Arial" w:cs="Arial"/>
          <w:sz w:val="20"/>
          <w:szCs w:val="20"/>
        </w:rPr>
        <w:t xml:space="preserve"> upiornych dźwięków i odgłosów rodem z horrorów np. płaczu dziecka czy miauczenia, dziwnych zapachów, mrugających świateł, a nawet różnych struktur, z którymi zetkną się śmiałkowie</w:t>
      </w:r>
      <w:r>
        <w:rPr>
          <w:rFonts w:ascii="Arial" w:hAnsi="Arial" w:cs="Arial"/>
          <w:sz w:val="20"/>
          <w:szCs w:val="20"/>
        </w:rPr>
        <w:t xml:space="preserve"> wchodzący do</w:t>
      </w:r>
      <w:r w:rsidRPr="007B5CE3">
        <w:rPr>
          <w:rFonts w:ascii="Arial" w:hAnsi="Arial" w:cs="Arial"/>
          <w:sz w:val="20"/>
          <w:szCs w:val="20"/>
        </w:rPr>
        <w:t xml:space="preserve"> labiryntu.</w:t>
      </w:r>
    </w:p>
    <w:p w14:paraId="2CA69266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4B2D46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wszystko jest teraz na wyciągnięcie ręki, na Białołęce. </w:t>
      </w:r>
    </w:p>
    <w:p w14:paraId="18147E38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86360C" w14:textId="3B844B2E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5CE3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„</w:t>
      </w:r>
      <w:r w:rsidRPr="007B5CE3">
        <w:rPr>
          <w:rFonts w:ascii="Arial" w:hAnsi="Arial" w:cs="Arial"/>
          <w:sz w:val="20"/>
          <w:szCs w:val="20"/>
        </w:rPr>
        <w:t>Black Maze</w:t>
      </w:r>
      <w:r>
        <w:rPr>
          <w:rFonts w:ascii="Arial" w:hAnsi="Arial" w:cs="Arial"/>
          <w:sz w:val="20"/>
          <w:szCs w:val="20"/>
        </w:rPr>
        <w:t xml:space="preserve"> 2”</w:t>
      </w:r>
      <w:r w:rsidRPr="007B5CE3">
        <w:rPr>
          <w:rFonts w:ascii="Arial" w:hAnsi="Arial" w:cs="Arial"/>
          <w:sz w:val="20"/>
          <w:szCs w:val="20"/>
        </w:rPr>
        <w:t xml:space="preserve"> to atrakcja dla odważnych. Wchodząc do labiryntu dosłownie przenosimy się do świata </w:t>
      </w:r>
      <w:r>
        <w:rPr>
          <w:rFonts w:ascii="Arial" w:hAnsi="Arial" w:cs="Arial"/>
          <w:sz w:val="20"/>
          <w:szCs w:val="20"/>
        </w:rPr>
        <w:t>rodem z najstraszniejszych filmów</w:t>
      </w:r>
      <w:r w:rsidRPr="007B5CE3">
        <w:rPr>
          <w:rFonts w:ascii="Arial" w:hAnsi="Arial" w:cs="Arial"/>
          <w:sz w:val="20"/>
          <w:szCs w:val="20"/>
        </w:rPr>
        <w:t xml:space="preserve">, gdzie za każdym rogiem czai się coś nieznanego i przyprawiającego o </w:t>
      </w:r>
      <w:r>
        <w:rPr>
          <w:rFonts w:ascii="Arial" w:hAnsi="Arial" w:cs="Arial"/>
          <w:sz w:val="20"/>
          <w:szCs w:val="20"/>
        </w:rPr>
        <w:t xml:space="preserve">szybsze bicie serca </w:t>
      </w:r>
      <w:r w:rsidRPr="007B5CE3">
        <w:rPr>
          <w:rFonts w:ascii="Arial" w:hAnsi="Arial" w:cs="Arial"/>
          <w:sz w:val="20"/>
          <w:szCs w:val="20"/>
        </w:rPr>
        <w:t xml:space="preserve">– </w:t>
      </w:r>
      <w:r w:rsidRPr="007F53B9">
        <w:rPr>
          <w:rFonts w:ascii="Arial" w:hAnsi="Arial" w:cs="Arial"/>
          <w:b/>
          <w:bCs/>
          <w:sz w:val="20"/>
          <w:szCs w:val="20"/>
        </w:rPr>
        <w:t>mówi Barbara Andrzejewska</w:t>
      </w:r>
    </w:p>
    <w:p w14:paraId="13D42CE6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CB326B" w14:textId="6B2EBC0E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Może to być przerażająca postać</w:t>
      </w:r>
      <w:r w:rsidR="00183C3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las, w którym poczujemy się nieswojo, schronisko pełne wściekłych psów czy zakrwawiona, mroczna sala, w której leżą owinięte w foliowy worek zwłoki, nad którymi lepiej się nie nachylać. Wszystko bowiem co znajdziemy w „Black Maze 2” zwodzi i sprawia, że rośnie adrenalina – wylicza.</w:t>
      </w:r>
    </w:p>
    <w:p w14:paraId="075A1BED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EDF98A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5CE3">
        <w:rPr>
          <w:rFonts w:ascii="Arial" w:hAnsi="Arial" w:cs="Arial"/>
          <w:sz w:val="20"/>
          <w:szCs w:val="20"/>
        </w:rPr>
        <w:t xml:space="preserve">Z uwagi na charakter miejsca do labiryntu </w:t>
      </w:r>
      <w:r>
        <w:rPr>
          <w:rFonts w:ascii="Arial" w:hAnsi="Arial" w:cs="Arial"/>
          <w:sz w:val="20"/>
          <w:szCs w:val="20"/>
        </w:rPr>
        <w:t>jednocześnie mogą</w:t>
      </w:r>
      <w:r w:rsidRPr="007B5CE3">
        <w:rPr>
          <w:rFonts w:ascii="Arial" w:hAnsi="Arial" w:cs="Arial"/>
          <w:sz w:val="20"/>
          <w:szCs w:val="20"/>
        </w:rPr>
        <w:t xml:space="preserve"> wejść maksymalnie 4 osoby. Osoby czekające w </w:t>
      </w:r>
      <w:r>
        <w:rPr>
          <w:rFonts w:ascii="Arial" w:hAnsi="Arial" w:cs="Arial"/>
          <w:sz w:val="20"/>
          <w:szCs w:val="20"/>
        </w:rPr>
        <w:t>kolejce</w:t>
      </w:r>
      <w:r w:rsidRPr="007B5C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otrzymają</w:t>
      </w:r>
      <w:r w:rsidRPr="007B5CE3">
        <w:rPr>
          <w:rFonts w:ascii="Arial" w:hAnsi="Arial" w:cs="Arial"/>
          <w:sz w:val="20"/>
          <w:szCs w:val="20"/>
        </w:rPr>
        <w:t xml:space="preserve"> natomiast numerki </w:t>
      </w:r>
      <w:r>
        <w:rPr>
          <w:rFonts w:ascii="Arial" w:hAnsi="Arial" w:cs="Arial"/>
          <w:sz w:val="20"/>
          <w:szCs w:val="20"/>
        </w:rPr>
        <w:t>by śledzić kolejność</w:t>
      </w:r>
      <w:r w:rsidRPr="007B5CE3">
        <w:rPr>
          <w:rFonts w:ascii="Arial" w:hAnsi="Arial" w:cs="Arial"/>
          <w:sz w:val="20"/>
          <w:szCs w:val="20"/>
        </w:rPr>
        <w:t xml:space="preserve">. Przygodę w labiryncie </w:t>
      </w:r>
      <w:r>
        <w:rPr>
          <w:rFonts w:ascii="Arial" w:hAnsi="Arial" w:cs="Arial"/>
          <w:sz w:val="20"/>
          <w:szCs w:val="20"/>
        </w:rPr>
        <w:t>rozpoczyna</w:t>
      </w:r>
      <w:r w:rsidRPr="007B5CE3">
        <w:rPr>
          <w:rFonts w:ascii="Arial" w:hAnsi="Arial" w:cs="Arial"/>
          <w:sz w:val="20"/>
          <w:szCs w:val="20"/>
        </w:rPr>
        <w:t xml:space="preserve"> się od poczekalni, w której </w:t>
      </w:r>
      <w:r>
        <w:rPr>
          <w:rFonts w:ascii="Arial" w:hAnsi="Arial" w:cs="Arial"/>
          <w:sz w:val="20"/>
          <w:szCs w:val="20"/>
        </w:rPr>
        <w:t>trzeba będzie</w:t>
      </w:r>
      <w:r w:rsidRPr="007B5CE3">
        <w:rPr>
          <w:rFonts w:ascii="Arial" w:hAnsi="Arial" w:cs="Arial"/>
          <w:sz w:val="20"/>
          <w:szCs w:val="20"/>
        </w:rPr>
        <w:t xml:space="preserve"> zachować ciszę.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28ADD94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634450" w14:textId="4837E96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Samodzielnie do „Black Maze 2” wstęp mają wyłącznie osoby mające co najmniej 16 lat.</w:t>
      </w:r>
      <w:r w:rsidRPr="007B5CE3">
        <w:rPr>
          <w:rFonts w:ascii="Arial" w:hAnsi="Arial" w:cs="Arial"/>
          <w:sz w:val="20"/>
          <w:szCs w:val="20"/>
        </w:rPr>
        <w:t xml:space="preserve"> Osoby </w:t>
      </w:r>
      <w:r w:rsidR="00183C39">
        <w:rPr>
          <w:rFonts w:ascii="Arial" w:hAnsi="Arial" w:cs="Arial"/>
          <w:sz w:val="20"/>
          <w:szCs w:val="20"/>
        </w:rPr>
        <w:t xml:space="preserve">w wieku </w:t>
      </w:r>
      <w:r w:rsidR="00D444CC">
        <w:rPr>
          <w:rFonts w:ascii="Arial" w:hAnsi="Arial" w:cs="Arial"/>
          <w:sz w:val="20"/>
          <w:szCs w:val="20"/>
        </w:rPr>
        <w:t xml:space="preserve">od </w:t>
      </w:r>
      <w:r w:rsidR="00183C39">
        <w:rPr>
          <w:rFonts w:ascii="Arial" w:hAnsi="Arial" w:cs="Arial"/>
          <w:sz w:val="20"/>
          <w:szCs w:val="20"/>
        </w:rPr>
        <w:t>12</w:t>
      </w:r>
      <w:r w:rsidR="00D444CC">
        <w:rPr>
          <w:rFonts w:ascii="Arial" w:hAnsi="Arial" w:cs="Arial"/>
          <w:sz w:val="20"/>
          <w:szCs w:val="20"/>
        </w:rPr>
        <w:t xml:space="preserve"> do </w:t>
      </w:r>
      <w:r w:rsidR="00183C39">
        <w:rPr>
          <w:rFonts w:ascii="Arial" w:hAnsi="Arial" w:cs="Arial"/>
          <w:sz w:val="20"/>
          <w:szCs w:val="20"/>
        </w:rPr>
        <w:t>15</w:t>
      </w:r>
      <w:r w:rsidR="00052A0B">
        <w:rPr>
          <w:rFonts w:ascii="Arial" w:hAnsi="Arial" w:cs="Arial"/>
          <w:sz w:val="20"/>
          <w:szCs w:val="20"/>
        </w:rPr>
        <w:t xml:space="preserve"> lat</w:t>
      </w:r>
      <w:r w:rsidR="00183C39">
        <w:rPr>
          <w:rFonts w:ascii="Arial" w:hAnsi="Arial" w:cs="Arial"/>
          <w:sz w:val="20"/>
          <w:szCs w:val="20"/>
        </w:rPr>
        <w:t xml:space="preserve"> </w:t>
      </w:r>
      <w:r w:rsidR="00D444CC">
        <w:rPr>
          <w:rFonts w:ascii="Arial" w:hAnsi="Arial" w:cs="Arial"/>
          <w:sz w:val="20"/>
          <w:szCs w:val="20"/>
        </w:rPr>
        <w:t xml:space="preserve">mogą </w:t>
      </w:r>
      <w:r w:rsidR="004521EB">
        <w:rPr>
          <w:rFonts w:ascii="Arial" w:hAnsi="Arial" w:cs="Arial"/>
          <w:sz w:val="20"/>
          <w:szCs w:val="20"/>
        </w:rPr>
        <w:t>wejść</w:t>
      </w:r>
      <w:r>
        <w:rPr>
          <w:rFonts w:ascii="Arial" w:hAnsi="Arial" w:cs="Arial"/>
          <w:sz w:val="20"/>
          <w:szCs w:val="20"/>
        </w:rPr>
        <w:t xml:space="preserve"> tu</w:t>
      </w:r>
      <w:r w:rsidRPr="007B5C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tylko</w:t>
      </w:r>
      <w:r w:rsidRPr="007B5CE3">
        <w:rPr>
          <w:rFonts w:ascii="Arial" w:hAnsi="Arial" w:cs="Arial"/>
          <w:sz w:val="20"/>
          <w:szCs w:val="20"/>
        </w:rPr>
        <w:t xml:space="preserve"> z opiekunem.</w:t>
      </w:r>
      <w:r w:rsidR="00183C39">
        <w:rPr>
          <w:rFonts w:ascii="Arial" w:hAnsi="Arial" w:cs="Arial"/>
          <w:sz w:val="20"/>
          <w:szCs w:val="20"/>
        </w:rPr>
        <w:t xml:space="preserve"> Labirynt strachu nie jest dla miejscem dla dzieci.</w:t>
      </w:r>
      <w:r w:rsidRPr="007B5C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 atrakcji nie powinny natomiast korzystać osoby </w:t>
      </w:r>
      <w:r w:rsidRPr="007B5CE3">
        <w:rPr>
          <w:rFonts w:ascii="Arial" w:hAnsi="Arial" w:cs="Arial"/>
          <w:sz w:val="20"/>
          <w:szCs w:val="20"/>
        </w:rPr>
        <w:t xml:space="preserve">z: epilepsją, klaustrofobią, arachnofobią (lękiem przed pająkami), lękiem przed ciemnościami, chorobami układu krążenia, o niskiej </w:t>
      </w:r>
      <w:r>
        <w:rPr>
          <w:rFonts w:ascii="Arial" w:hAnsi="Arial" w:cs="Arial"/>
          <w:sz w:val="20"/>
          <w:szCs w:val="20"/>
        </w:rPr>
        <w:t xml:space="preserve">i ograniczonej </w:t>
      </w:r>
      <w:r w:rsidRPr="007B5CE3">
        <w:rPr>
          <w:rFonts w:ascii="Arial" w:hAnsi="Arial" w:cs="Arial"/>
          <w:sz w:val="20"/>
          <w:szCs w:val="20"/>
        </w:rPr>
        <w:t xml:space="preserve">sprawności fizycznej oraz kobiety w ciąży. </w:t>
      </w:r>
    </w:p>
    <w:p w14:paraId="1F40B131" w14:textId="77777777" w:rsidR="00850B40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DA6FA8" w14:textId="77777777" w:rsidR="00850B40" w:rsidRPr="007B5CE3" w:rsidRDefault="00850B40" w:rsidP="00850B4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„Black Maze 2” czynny będzie od poniedziałku do piątku w godzinach od 15.00 do 21.00 oraz w sobotę w godzinach od 12.00 do 21.00. </w:t>
      </w:r>
    </w:p>
    <w:p w14:paraId="49FA451D" w14:textId="77777777" w:rsidR="00850B40" w:rsidRDefault="00850B40" w:rsidP="00850B40">
      <w:pPr>
        <w:pStyle w:val="Bezodstpw"/>
        <w:jc w:val="both"/>
      </w:pPr>
    </w:p>
    <w:p w14:paraId="08F8B599" w14:textId="77777777" w:rsidR="0047477D" w:rsidRDefault="0047477D" w:rsidP="0047477D">
      <w:pPr>
        <w:pStyle w:val="Bezodstpw"/>
        <w:jc w:val="both"/>
      </w:pPr>
    </w:p>
    <w:p w14:paraId="485B74B7" w14:textId="77777777" w:rsidR="0047477D" w:rsidRDefault="0047477D" w:rsidP="0047477D">
      <w:pPr>
        <w:pStyle w:val="Bezodstpw"/>
        <w:jc w:val="both"/>
      </w:pPr>
    </w:p>
    <w:p w14:paraId="77996AEA" w14:textId="77777777" w:rsidR="0047477D" w:rsidRDefault="0047477D" w:rsidP="0047477D">
      <w:pPr>
        <w:pStyle w:val="Bezodstpw"/>
        <w:jc w:val="both"/>
      </w:pPr>
    </w:p>
    <w:p w14:paraId="53A79C6D" w14:textId="77777777" w:rsidR="0047477D" w:rsidRDefault="0047477D" w:rsidP="0047477D">
      <w:pPr>
        <w:pStyle w:val="Bezodstpw"/>
        <w:jc w:val="both"/>
      </w:pPr>
    </w:p>
    <w:p w14:paraId="23C86918" w14:textId="77777777" w:rsidR="0092160C" w:rsidRDefault="0092160C" w:rsidP="0092160C">
      <w:pPr>
        <w:pStyle w:val="Bezodstpw"/>
        <w:rPr>
          <w:rFonts w:ascii="Verdana" w:hAnsi="Verdana"/>
        </w:rPr>
      </w:pPr>
    </w:p>
    <w:p w14:paraId="5A74904A" w14:textId="77777777" w:rsidR="0092160C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DF4844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>
        <w:rPr>
          <w:rFonts w:ascii="Arial" w:hAnsi="Arial" w:cs="Arial"/>
          <w:sz w:val="14"/>
          <w:szCs w:val="14"/>
          <w:lang w:eastAsia="pl-PL"/>
        </w:rPr>
        <w:t>4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DF4844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DF4844">
        <w:rPr>
          <w:rFonts w:ascii="Arial" w:hAnsi="Arial" w:cs="Arial"/>
          <w:sz w:val="14"/>
          <w:szCs w:val="14"/>
          <w:lang w:eastAsia="pl-PL"/>
        </w:rPr>
        <w:t>których</w:t>
      </w:r>
      <w:r w:rsidRPr="00DF4844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DF4844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DF4844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DF4844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DF4844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EAF68" w14:textId="77777777" w:rsidR="009613E2" w:rsidRDefault="009613E2">
      <w:pPr>
        <w:spacing w:after="0" w:line="240" w:lineRule="auto"/>
      </w:pPr>
      <w:r>
        <w:separator/>
      </w:r>
    </w:p>
  </w:endnote>
  <w:endnote w:type="continuationSeparator" w:id="0">
    <w:p w14:paraId="54E8D043" w14:textId="77777777" w:rsidR="009613E2" w:rsidRDefault="0096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BFCEF" w14:textId="77777777" w:rsidR="009613E2" w:rsidRDefault="009613E2">
      <w:pPr>
        <w:spacing w:after="0" w:line="240" w:lineRule="auto"/>
      </w:pPr>
      <w:r>
        <w:separator/>
      </w:r>
    </w:p>
  </w:footnote>
  <w:footnote w:type="continuationSeparator" w:id="0">
    <w:p w14:paraId="1799FB35" w14:textId="77777777" w:rsidR="009613E2" w:rsidRDefault="00961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C25D2"/>
    <w:rsid w:val="00BC567D"/>
    <w:rsid w:val="00BE0BAD"/>
    <w:rsid w:val="00BE3514"/>
    <w:rsid w:val="00BF003E"/>
    <w:rsid w:val="00BF1A1A"/>
    <w:rsid w:val="00BF5F60"/>
    <w:rsid w:val="00C04F67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4D13"/>
    <w:rsid w:val="00EE5881"/>
    <w:rsid w:val="00EF3354"/>
    <w:rsid w:val="00F06208"/>
    <w:rsid w:val="00F06E8C"/>
    <w:rsid w:val="00F16E51"/>
    <w:rsid w:val="00F17916"/>
    <w:rsid w:val="00F22949"/>
    <w:rsid w:val="00F22E84"/>
    <w:rsid w:val="00F2361C"/>
    <w:rsid w:val="00F2575A"/>
    <w:rsid w:val="00F26C5D"/>
    <w:rsid w:val="00F276C5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2</Pages>
  <Words>792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2023-10-30T09:19:00Z</dcterms:created>
  <dcterms:modified xsi:type="dcterms:W3CDTF">2023-10-30T12:03:00Z</dcterms:modified>
</cp:coreProperties>
</file>