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B0D5997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C85F47">
        <w:rPr>
          <w:rFonts w:ascii="Arial" w:hAnsi="Arial" w:cs="Arial"/>
          <w:b/>
          <w:bCs/>
          <w:sz w:val="20"/>
          <w:szCs w:val="20"/>
        </w:rPr>
        <w:t>26</w:t>
      </w:r>
      <w:r w:rsidR="009E3656">
        <w:rPr>
          <w:rFonts w:ascii="Arial" w:hAnsi="Arial" w:cs="Arial"/>
          <w:b/>
          <w:bCs/>
          <w:sz w:val="20"/>
          <w:szCs w:val="20"/>
        </w:rPr>
        <w:t>-05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12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4D4C730F" w14:textId="08E6F054" w:rsidR="006A5EF7" w:rsidRDefault="006A5EF7" w:rsidP="006A5EF7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Tłumy na dachu Galerii Północnej.</w:t>
      </w:r>
    </w:p>
    <w:p w14:paraId="0A2668DA" w14:textId="2E45F81E" w:rsidR="006A5EF7" w:rsidRDefault="006A5EF7" w:rsidP="006A5EF7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FFFFF"/>
        </w:rPr>
        <w:t>Zielone ogrody przyciągają</w:t>
      </w:r>
    </w:p>
    <w:p w14:paraId="5F81EAF3" w14:textId="77777777" w:rsidR="00CC72AB" w:rsidRDefault="00CC72AB" w:rsidP="00840C64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9ABFF92" w14:textId="0EB51A93" w:rsidR="00A805E8" w:rsidRDefault="00A805E8" w:rsidP="00B1207F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5D86A6C7" w14:textId="1FF3F0C0" w:rsidR="006A5EF7" w:rsidRPr="006A5EF7" w:rsidRDefault="006A5EF7" w:rsidP="006A5EF7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A5EF7">
        <w:rPr>
          <w:rFonts w:ascii="Arial" w:hAnsi="Arial" w:cs="Arial"/>
          <w:b/>
          <w:bCs/>
          <w:sz w:val="20"/>
          <w:szCs w:val="20"/>
        </w:rPr>
        <w:t xml:space="preserve">W miesiąc ogrody na dachu Galerii Północnej odwiedziło ponad </w:t>
      </w:r>
      <w:r w:rsidR="00E32E2B">
        <w:rPr>
          <w:rFonts w:ascii="Arial" w:hAnsi="Arial" w:cs="Arial"/>
          <w:b/>
          <w:bCs/>
          <w:sz w:val="20"/>
          <w:szCs w:val="20"/>
        </w:rPr>
        <w:t>71</w:t>
      </w:r>
      <w:r w:rsidR="00C85F47">
        <w:rPr>
          <w:rFonts w:ascii="Arial" w:hAnsi="Arial" w:cs="Arial"/>
          <w:b/>
          <w:bCs/>
          <w:sz w:val="20"/>
          <w:szCs w:val="20"/>
        </w:rPr>
        <w:t>,8</w:t>
      </w:r>
      <w:r w:rsidRPr="006A5EF7">
        <w:rPr>
          <w:rFonts w:ascii="Arial" w:hAnsi="Arial" w:cs="Arial"/>
          <w:b/>
          <w:bCs/>
          <w:sz w:val="20"/>
          <w:szCs w:val="20"/>
        </w:rPr>
        <w:t xml:space="preserve"> tys. osób.  Przed centrum handlowym niezwykle intensywny sezon.</w:t>
      </w:r>
    </w:p>
    <w:p w14:paraId="66B51032" w14:textId="77777777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3B435A" w14:textId="77777777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93BC4C" w14:textId="75EDD90B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>Ogrody Galerii Północnej przyciągaj</w:t>
      </w:r>
      <w:r w:rsidR="00B20351">
        <w:rPr>
          <w:rFonts w:ascii="Arial" w:hAnsi="Arial" w:cs="Arial"/>
          <w:sz w:val="20"/>
          <w:szCs w:val="20"/>
        </w:rPr>
        <w:t>ą</w:t>
      </w:r>
      <w:r w:rsidRPr="00EC2F70">
        <w:rPr>
          <w:rFonts w:ascii="Arial" w:hAnsi="Arial" w:cs="Arial"/>
          <w:sz w:val="20"/>
          <w:szCs w:val="20"/>
        </w:rPr>
        <w:t xml:space="preserve"> tłumy. Tylko od początku tegorocznego sezonu, który rozpoczął się 20 kwietnia, zieloną przestrzeń na dachu centrum handlowego odwiedziło ponad </w:t>
      </w:r>
      <w:r w:rsidR="00E32E2B">
        <w:rPr>
          <w:rFonts w:ascii="Arial" w:hAnsi="Arial" w:cs="Arial"/>
          <w:sz w:val="20"/>
          <w:szCs w:val="20"/>
        </w:rPr>
        <w:t>71,8</w:t>
      </w:r>
      <w:r w:rsidRPr="00EC2F70">
        <w:rPr>
          <w:rFonts w:ascii="Arial" w:hAnsi="Arial" w:cs="Arial"/>
          <w:sz w:val="20"/>
          <w:szCs w:val="20"/>
        </w:rPr>
        <w:t xml:space="preserve"> tys. osób. To jeden z najlepszych wyników od otwarcia ogrodów w 2018 roku. </w:t>
      </w:r>
    </w:p>
    <w:p w14:paraId="2DAB78F7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4C6EE7" w14:textId="062BFCAF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>– Odwiedzających przyciąga dziś przede wszystkim unikalność atrakcji. To jedyne ogrody w Warszawie, które zlokalizowane są na dachu galerii handlowej i zarazem jedna z największych tego typu realizacji w Polsce, któr</w:t>
      </w:r>
      <w:r w:rsidR="00C00ACC">
        <w:rPr>
          <w:rFonts w:ascii="Arial" w:hAnsi="Arial" w:cs="Arial"/>
          <w:sz w:val="20"/>
          <w:szCs w:val="20"/>
        </w:rPr>
        <w:t xml:space="preserve">a od kwietnia do października </w:t>
      </w:r>
      <w:r w:rsidRPr="00EC2F70">
        <w:rPr>
          <w:rFonts w:ascii="Arial" w:hAnsi="Arial" w:cs="Arial"/>
          <w:sz w:val="20"/>
          <w:szCs w:val="20"/>
        </w:rPr>
        <w:t xml:space="preserve">w 2022 roku </w:t>
      </w:r>
      <w:r w:rsidR="00B20351">
        <w:rPr>
          <w:rFonts w:ascii="Arial" w:hAnsi="Arial" w:cs="Arial"/>
          <w:sz w:val="20"/>
          <w:szCs w:val="20"/>
        </w:rPr>
        <w:t>gościła</w:t>
      </w:r>
      <w:r w:rsidRPr="00EC2F70">
        <w:rPr>
          <w:rFonts w:ascii="Arial" w:hAnsi="Arial" w:cs="Arial"/>
          <w:sz w:val="20"/>
          <w:szCs w:val="20"/>
        </w:rPr>
        <w:t xml:space="preserve"> ponad </w:t>
      </w:r>
      <w:r w:rsidR="00AE7572">
        <w:rPr>
          <w:rFonts w:ascii="Arial" w:hAnsi="Arial" w:cs="Arial"/>
          <w:sz w:val="20"/>
          <w:szCs w:val="20"/>
        </w:rPr>
        <w:t>pół miliona</w:t>
      </w:r>
      <w:r w:rsidRPr="00EC2F70">
        <w:rPr>
          <w:rFonts w:ascii="Arial" w:hAnsi="Arial" w:cs="Arial"/>
          <w:sz w:val="20"/>
          <w:szCs w:val="20"/>
        </w:rPr>
        <w:t xml:space="preserve"> </w:t>
      </w:r>
      <w:r w:rsidR="00B20351">
        <w:rPr>
          <w:rFonts w:ascii="Arial" w:hAnsi="Arial" w:cs="Arial"/>
          <w:sz w:val="20"/>
          <w:szCs w:val="20"/>
        </w:rPr>
        <w:t>osób</w:t>
      </w:r>
      <w:r w:rsidR="00C00ACC">
        <w:rPr>
          <w:rFonts w:ascii="Arial" w:hAnsi="Arial" w:cs="Arial"/>
          <w:sz w:val="20"/>
          <w:szCs w:val="20"/>
        </w:rPr>
        <w:t xml:space="preserve">. </w:t>
      </w:r>
      <w:r w:rsidRPr="00EC2F70">
        <w:rPr>
          <w:rFonts w:ascii="Arial" w:hAnsi="Arial" w:cs="Arial"/>
          <w:sz w:val="20"/>
          <w:szCs w:val="20"/>
        </w:rPr>
        <w:t>Liczymy na to, że w tym roku uda się ten wynik pobić</w:t>
      </w:r>
      <w:r>
        <w:rPr>
          <w:rFonts w:ascii="Arial" w:hAnsi="Arial" w:cs="Arial"/>
          <w:sz w:val="20"/>
          <w:szCs w:val="20"/>
        </w:rPr>
        <w:t xml:space="preserve"> – </w:t>
      </w:r>
      <w:r w:rsidRPr="006A5EF7">
        <w:rPr>
          <w:rFonts w:ascii="Arial" w:hAnsi="Arial" w:cs="Arial"/>
          <w:b/>
          <w:bCs/>
          <w:sz w:val="20"/>
          <w:szCs w:val="20"/>
        </w:rPr>
        <w:t>mówi Roman Bugajczyk, dyrektor Galerii Północnej.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D475F38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61CD63E" w14:textId="204E3C36" w:rsidR="006A5EF7" w:rsidRPr="00EC2F70" w:rsidRDefault="00B20351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Jest ku temu potencjał. T</w:t>
      </w:r>
      <w:r w:rsidR="006A5EF7" w:rsidRPr="00EC2F70">
        <w:rPr>
          <w:rFonts w:ascii="Arial" w:hAnsi="Arial" w:cs="Arial"/>
          <w:sz w:val="20"/>
          <w:szCs w:val="20"/>
        </w:rPr>
        <w:t xml:space="preserve">ym bardziej, że </w:t>
      </w:r>
      <w:r w:rsidR="006A5EF7">
        <w:rPr>
          <w:rFonts w:ascii="Arial" w:hAnsi="Arial" w:cs="Arial"/>
          <w:sz w:val="20"/>
          <w:szCs w:val="20"/>
        </w:rPr>
        <w:t xml:space="preserve">mająca aż 5 tys. m kw. </w:t>
      </w:r>
      <w:r w:rsidR="006A5EF7" w:rsidRPr="00EC2F70">
        <w:rPr>
          <w:rFonts w:ascii="Arial" w:hAnsi="Arial" w:cs="Arial"/>
          <w:sz w:val="20"/>
          <w:szCs w:val="20"/>
        </w:rPr>
        <w:t xml:space="preserve">przestrzeń z roku na roku zyskuje coraz więcej gości. Na dach Północnej przyciągają zarówno aleje spacerowe z bioróżnorodną roślinnością, strefy relaksu z ławkami i siedziskami, ale także niepowtarzalne atrakcje na czele z jedyną w </w:t>
      </w:r>
      <w:r w:rsidR="00AE7572">
        <w:rPr>
          <w:rFonts w:ascii="Arial" w:hAnsi="Arial" w:cs="Arial"/>
          <w:sz w:val="20"/>
          <w:szCs w:val="20"/>
        </w:rPr>
        <w:t>Polsce</w:t>
      </w:r>
      <w:r w:rsidR="00AE7572" w:rsidRPr="00EC2F70">
        <w:rPr>
          <w:rFonts w:ascii="Arial" w:hAnsi="Arial" w:cs="Arial"/>
          <w:sz w:val="20"/>
          <w:szCs w:val="20"/>
        </w:rPr>
        <w:t xml:space="preserve"> </w:t>
      </w:r>
      <w:r w:rsidR="006A5EF7" w:rsidRPr="00EC2F70">
        <w:rPr>
          <w:rFonts w:ascii="Arial" w:hAnsi="Arial" w:cs="Arial"/>
          <w:sz w:val="20"/>
          <w:szCs w:val="20"/>
        </w:rPr>
        <w:t>tężnią solankową</w:t>
      </w:r>
      <w:r w:rsidR="006A5EF7">
        <w:rPr>
          <w:rFonts w:ascii="Arial" w:hAnsi="Arial" w:cs="Arial"/>
          <w:sz w:val="20"/>
          <w:szCs w:val="20"/>
        </w:rPr>
        <w:t xml:space="preserve"> </w:t>
      </w:r>
      <w:r w:rsidR="00AE7572">
        <w:rPr>
          <w:rFonts w:ascii="Arial" w:hAnsi="Arial" w:cs="Arial"/>
          <w:sz w:val="20"/>
          <w:szCs w:val="20"/>
        </w:rPr>
        <w:t xml:space="preserve">w centrum handlowym </w:t>
      </w:r>
      <w:r w:rsidR="006A5EF7">
        <w:rPr>
          <w:rFonts w:ascii="Arial" w:hAnsi="Arial" w:cs="Arial"/>
          <w:sz w:val="20"/>
          <w:szCs w:val="20"/>
        </w:rPr>
        <w:t>i kołem wodnym</w:t>
      </w:r>
      <w:r w:rsidR="006A5EF7" w:rsidRPr="00EC2F70">
        <w:rPr>
          <w:rFonts w:ascii="Arial" w:hAnsi="Arial" w:cs="Arial"/>
          <w:sz w:val="20"/>
          <w:szCs w:val="20"/>
        </w:rPr>
        <w:t>.</w:t>
      </w:r>
    </w:p>
    <w:p w14:paraId="6B53B567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63290E" w14:textId="59E8D27C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 xml:space="preserve">Działają tutaj także lokale gastronomiczne </w:t>
      </w:r>
      <w:r>
        <w:rPr>
          <w:rFonts w:ascii="Arial" w:hAnsi="Arial" w:cs="Arial"/>
          <w:sz w:val="20"/>
          <w:szCs w:val="20"/>
        </w:rPr>
        <w:t>Beza Krówka i Grill%Beer</w:t>
      </w:r>
      <w:r w:rsidRPr="00EC2F70">
        <w:rPr>
          <w:rFonts w:ascii="Arial" w:hAnsi="Arial" w:cs="Arial"/>
          <w:sz w:val="20"/>
          <w:szCs w:val="20"/>
        </w:rPr>
        <w:t xml:space="preserve">, które ulokowane są </w:t>
      </w:r>
      <w:r w:rsidR="00AE7572">
        <w:rPr>
          <w:rFonts w:ascii="Arial" w:hAnsi="Arial" w:cs="Arial"/>
          <w:sz w:val="20"/>
          <w:szCs w:val="20"/>
        </w:rPr>
        <w:t>w centralnym punkcie ogrodu pod przestrzennymi rzeźbami</w:t>
      </w:r>
      <w:r w:rsidRPr="00EC2F70">
        <w:rPr>
          <w:rFonts w:ascii="Arial" w:hAnsi="Arial" w:cs="Arial"/>
          <w:sz w:val="20"/>
          <w:szCs w:val="20"/>
        </w:rPr>
        <w:t>. Także strefa food court łączy się z atrakcją na dachu. Dla dzieci przygotowano tu natomiast nowoczesne place zabaw, które sprzyjają aktywności</w:t>
      </w:r>
      <w:r>
        <w:rPr>
          <w:rFonts w:ascii="Arial" w:hAnsi="Arial" w:cs="Arial"/>
          <w:sz w:val="20"/>
          <w:szCs w:val="20"/>
        </w:rPr>
        <w:t xml:space="preserve"> fizycznej</w:t>
      </w:r>
      <w:r w:rsidRPr="00EC2F70">
        <w:rPr>
          <w:rFonts w:ascii="Arial" w:hAnsi="Arial" w:cs="Arial"/>
          <w:sz w:val="20"/>
          <w:szCs w:val="20"/>
        </w:rPr>
        <w:t xml:space="preserve"> na świeżym powietrzu.</w:t>
      </w:r>
    </w:p>
    <w:p w14:paraId="482AC2A5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7A1580" w14:textId="0D36044E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 xml:space="preserve">– Mieszkańcy Warszawy i okolic polubili to miejsce. Stało się ono dla nich przestrzenią codziennego relaksu, spotkań przy kawie po godzinach pracy, ale także </w:t>
      </w:r>
      <w:r w:rsidR="00B20351">
        <w:rPr>
          <w:rFonts w:ascii="Arial" w:hAnsi="Arial" w:cs="Arial"/>
          <w:sz w:val="20"/>
          <w:szCs w:val="20"/>
        </w:rPr>
        <w:t xml:space="preserve">rodzinnych </w:t>
      </w:r>
      <w:r w:rsidRPr="00EC2F70">
        <w:rPr>
          <w:rFonts w:ascii="Arial" w:hAnsi="Arial" w:cs="Arial"/>
          <w:sz w:val="20"/>
          <w:szCs w:val="20"/>
        </w:rPr>
        <w:t xml:space="preserve">zabaw z dziećmi, czemu sprzyja różnorodna oferta miejsca, w tym oferta pozahandlowa – mówi.  </w:t>
      </w:r>
    </w:p>
    <w:p w14:paraId="05979603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362A1A5" w14:textId="77777777" w:rsidR="006A5EF7" w:rsidRPr="00EC2F70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>– To modelowe tzw. „trzecie miejsce”, czyli neutralna, zielona przestrzeń, w której można na chwilę zapomnieć o pracy czy obowiązkach domowych i nabrać oddechu. Zwłaszcza, że działająca tu tężnia tworzy niepowtarzalny mikroklimat, co uatrakcyjnia odpoczynek na świeżym powietrzu – mówi.</w:t>
      </w:r>
    </w:p>
    <w:p w14:paraId="19E00565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3BADFC" w14:textId="359A9C2B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 xml:space="preserve">Ale nie tylko stałe atrakcje sprawiają, że </w:t>
      </w:r>
      <w:r w:rsidR="00C00ACC">
        <w:rPr>
          <w:rFonts w:ascii="Arial" w:hAnsi="Arial" w:cs="Arial"/>
          <w:sz w:val="20"/>
          <w:szCs w:val="20"/>
        </w:rPr>
        <w:t>o</w:t>
      </w:r>
      <w:r w:rsidRPr="00EC2F70">
        <w:rPr>
          <w:rFonts w:ascii="Arial" w:hAnsi="Arial" w:cs="Arial"/>
          <w:sz w:val="20"/>
          <w:szCs w:val="20"/>
        </w:rPr>
        <w:t xml:space="preserve">grody </w:t>
      </w:r>
      <w:r w:rsidR="00AE7572">
        <w:rPr>
          <w:rFonts w:ascii="Arial" w:hAnsi="Arial" w:cs="Arial"/>
          <w:sz w:val="20"/>
          <w:szCs w:val="20"/>
        </w:rPr>
        <w:t xml:space="preserve">na dachu </w:t>
      </w:r>
      <w:r w:rsidRPr="00EC2F70">
        <w:rPr>
          <w:rFonts w:ascii="Arial" w:hAnsi="Arial" w:cs="Arial"/>
          <w:sz w:val="20"/>
          <w:szCs w:val="20"/>
        </w:rPr>
        <w:t>tętnią życiem. Także organizowane wydarzenia. Na 2023</w:t>
      </w:r>
      <w:r w:rsidR="00B20351">
        <w:rPr>
          <w:rFonts w:ascii="Arial" w:hAnsi="Arial" w:cs="Arial"/>
          <w:sz w:val="20"/>
          <w:szCs w:val="20"/>
        </w:rPr>
        <w:t xml:space="preserve"> rok</w:t>
      </w:r>
      <w:r w:rsidRPr="00EC2F70">
        <w:rPr>
          <w:rFonts w:ascii="Arial" w:hAnsi="Arial" w:cs="Arial"/>
          <w:sz w:val="20"/>
          <w:szCs w:val="20"/>
        </w:rPr>
        <w:t xml:space="preserve"> galeria zaplanowała ich całą serię. Sezon imprez </w:t>
      </w:r>
      <w:r w:rsidR="00B20351">
        <w:rPr>
          <w:rFonts w:ascii="Arial" w:hAnsi="Arial" w:cs="Arial"/>
          <w:sz w:val="20"/>
          <w:szCs w:val="20"/>
        </w:rPr>
        <w:t>został otwarty</w:t>
      </w:r>
      <w:r w:rsidRPr="00EC2F70">
        <w:rPr>
          <w:rFonts w:ascii="Arial" w:hAnsi="Arial" w:cs="Arial"/>
          <w:sz w:val="20"/>
          <w:szCs w:val="20"/>
        </w:rPr>
        <w:t xml:space="preserve"> w tym roku rodzinnym piknikiem w klimacie</w:t>
      </w:r>
      <w:r>
        <w:rPr>
          <w:rFonts w:ascii="Arial" w:hAnsi="Arial" w:cs="Arial"/>
          <w:sz w:val="20"/>
          <w:szCs w:val="20"/>
        </w:rPr>
        <w:t xml:space="preserve"> boho</w:t>
      </w:r>
      <w:r w:rsidRPr="00EC2F70">
        <w:rPr>
          <w:rFonts w:ascii="Arial" w:hAnsi="Arial" w:cs="Arial"/>
          <w:sz w:val="20"/>
          <w:szCs w:val="20"/>
        </w:rPr>
        <w:t xml:space="preserve">, który odbył się 13 i 14 maja.  </w:t>
      </w:r>
    </w:p>
    <w:p w14:paraId="068E8287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3230B0" w14:textId="58D9D93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>Wydarzenie</w:t>
      </w:r>
      <w:r>
        <w:rPr>
          <w:rFonts w:ascii="Arial" w:hAnsi="Arial" w:cs="Arial"/>
          <w:sz w:val="20"/>
          <w:szCs w:val="20"/>
        </w:rPr>
        <w:t>, składające się zabaw, warsztatów i koncertów</w:t>
      </w:r>
      <w:r w:rsidR="00B2035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EC2F70">
        <w:rPr>
          <w:rFonts w:ascii="Arial" w:hAnsi="Arial" w:cs="Arial"/>
          <w:sz w:val="20"/>
          <w:szCs w:val="20"/>
        </w:rPr>
        <w:t>przyniosło rekordową frekwencje weekendową. W dwa dni w zielonej oazie gościło aż 9,6 tys. osób, czyli trzy razy więcej niż w weekend, w którym nie odbywa się tu żadna impreza. Wśród odwiedzających przeważały rodziny z dziećmi.</w:t>
      </w:r>
    </w:p>
    <w:p w14:paraId="348299E5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56A463" w14:textId="48A880CE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Sezonowe wydarzenia w ogrodach już na stałe wpisały się w życie naszej galerii, ale także Białołęki i północnych dzielnic Warszawy, stając się ważną częścią lokalnego kalendarza imprez</w:t>
      </w:r>
      <w:r w:rsidR="00B20351">
        <w:rPr>
          <w:rFonts w:ascii="Arial" w:hAnsi="Arial" w:cs="Arial"/>
          <w:sz w:val="20"/>
          <w:szCs w:val="20"/>
        </w:rPr>
        <w:t>. Tym bardziej, że organizowane eventy</w:t>
      </w:r>
      <w:r>
        <w:rPr>
          <w:rFonts w:ascii="Arial" w:hAnsi="Arial" w:cs="Arial"/>
          <w:sz w:val="20"/>
          <w:szCs w:val="20"/>
        </w:rPr>
        <w:t xml:space="preserve"> bawią</w:t>
      </w:r>
      <w:r w:rsidR="00B20351">
        <w:rPr>
          <w:rFonts w:ascii="Arial" w:hAnsi="Arial" w:cs="Arial"/>
          <w:sz w:val="20"/>
          <w:szCs w:val="20"/>
        </w:rPr>
        <w:t xml:space="preserve"> i </w:t>
      </w:r>
      <w:r>
        <w:rPr>
          <w:rFonts w:ascii="Arial" w:hAnsi="Arial" w:cs="Arial"/>
          <w:sz w:val="20"/>
          <w:szCs w:val="20"/>
        </w:rPr>
        <w:t>integrują mieszkańców, tworząc wokół Galerii Północnej społeczność – mówi Roman Bugajczyk.</w:t>
      </w:r>
    </w:p>
    <w:p w14:paraId="43ED144D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930997F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C2F70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Razem z działającym przez cały sezon ogrodem takie aktywności są dla nas ważnym elementem community relations, dzięki któremu pokazujemy nieco inne oblicze galerii, jako miejsca o znacznie szerszych funkcjach niż tradycyjne centrum handlowe – mówi. </w:t>
      </w:r>
    </w:p>
    <w:p w14:paraId="587DA0EF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93DE24" w14:textId="77777777" w:rsidR="006A5EF7" w:rsidRDefault="006A5EF7" w:rsidP="006A5EF7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6A5EF7">
      <w:pPr>
        <w:pStyle w:val="Bezodstpw"/>
        <w:jc w:val="both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05FBF" w14:textId="77777777" w:rsidR="00060659" w:rsidRDefault="00060659">
      <w:pPr>
        <w:spacing w:after="0" w:line="240" w:lineRule="auto"/>
      </w:pPr>
      <w:r>
        <w:separator/>
      </w:r>
    </w:p>
  </w:endnote>
  <w:endnote w:type="continuationSeparator" w:id="0">
    <w:p w14:paraId="239080C7" w14:textId="77777777" w:rsidR="00060659" w:rsidRDefault="00060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8E7CC" w14:textId="77777777" w:rsidR="00060659" w:rsidRDefault="00060659">
      <w:pPr>
        <w:spacing w:after="0" w:line="240" w:lineRule="auto"/>
      </w:pPr>
      <w:r>
        <w:separator/>
      </w:r>
    </w:p>
  </w:footnote>
  <w:footnote w:type="continuationSeparator" w:id="0">
    <w:p w14:paraId="27D893DF" w14:textId="77777777" w:rsidR="00060659" w:rsidRDefault="00060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483523">
    <w:abstractNumId w:val="1"/>
  </w:num>
  <w:num w:numId="2" w16cid:durableId="1327392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2544"/>
    <w:rsid w:val="00060659"/>
    <w:rsid w:val="00063BB1"/>
    <w:rsid w:val="00072930"/>
    <w:rsid w:val="00081A8D"/>
    <w:rsid w:val="00087E2F"/>
    <w:rsid w:val="0009126B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05B19"/>
    <w:rsid w:val="00111070"/>
    <w:rsid w:val="00116258"/>
    <w:rsid w:val="001204D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27DA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B10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3DCE"/>
    <w:rsid w:val="006A5EF7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C1529"/>
    <w:rsid w:val="007C5198"/>
    <w:rsid w:val="007C7074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0FA3"/>
    <w:rsid w:val="009E1DD8"/>
    <w:rsid w:val="009E3656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D459D"/>
    <w:rsid w:val="00AE19F6"/>
    <w:rsid w:val="00AE3171"/>
    <w:rsid w:val="00AE5DEA"/>
    <w:rsid w:val="00AE7572"/>
    <w:rsid w:val="00AE7BCF"/>
    <w:rsid w:val="00AF2492"/>
    <w:rsid w:val="00B02FAC"/>
    <w:rsid w:val="00B05468"/>
    <w:rsid w:val="00B11644"/>
    <w:rsid w:val="00B1207F"/>
    <w:rsid w:val="00B12AB6"/>
    <w:rsid w:val="00B20351"/>
    <w:rsid w:val="00B223D5"/>
    <w:rsid w:val="00B3280B"/>
    <w:rsid w:val="00B32A17"/>
    <w:rsid w:val="00B5036E"/>
    <w:rsid w:val="00B51458"/>
    <w:rsid w:val="00B5168B"/>
    <w:rsid w:val="00B51731"/>
    <w:rsid w:val="00B52537"/>
    <w:rsid w:val="00B54AFE"/>
    <w:rsid w:val="00B54FDA"/>
    <w:rsid w:val="00B561FD"/>
    <w:rsid w:val="00B56F99"/>
    <w:rsid w:val="00B62ACD"/>
    <w:rsid w:val="00B7161B"/>
    <w:rsid w:val="00B71799"/>
    <w:rsid w:val="00B731A4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C6EA7"/>
    <w:rsid w:val="00BE0BAD"/>
    <w:rsid w:val="00BE3514"/>
    <w:rsid w:val="00BF003E"/>
    <w:rsid w:val="00BF5F60"/>
    <w:rsid w:val="00C00ACC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74EB"/>
    <w:rsid w:val="00C83162"/>
    <w:rsid w:val="00C85F47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2E2B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3DAF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37CB9"/>
    <w:rsid w:val="00F42391"/>
    <w:rsid w:val="00F44DEE"/>
    <w:rsid w:val="00F525AF"/>
    <w:rsid w:val="00F5468F"/>
    <w:rsid w:val="00F56690"/>
    <w:rsid w:val="00F607C5"/>
    <w:rsid w:val="00F6215D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omasz.pietrzak@guaranapr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42790A0165EB4DAD2D919D83950B33" ma:contentTypeVersion="2" ma:contentTypeDescription="Utwórz nowy dokument." ma:contentTypeScope="" ma:versionID="261386a9f466badb9a6a61c55ec41b92">
  <xsd:schema xmlns:xsd="http://www.w3.org/2001/XMLSchema" xmlns:xs="http://www.w3.org/2001/XMLSchema" xmlns:p="http://schemas.microsoft.com/office/2006/metadata/properties" xmlns:ns3="8b75c20b-b42d-4f14-b92a-314af574aeda" targetNamespace="http://schemas.microsoft.com/office/2006/metadata/properties" ma:root="true" ma:fieldsID="4ae11578ce4b1b41cea19d099b28e94f" ns3:_="">
    <xsd:import namespace="8b75c20b-b42d-4f14-b92a-314af574ae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5c20b-b42d-4f14-b92a-314af574ae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F87FE3-8572-47E9-B3EE-0DFCC821FF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5c20b-b42d-4f14-b92a-314af574a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33598F9-2051-4BAA-A438-285717C143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4F8E527-A780-4F9D-B779-2D8624DDDA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</TotalTime>
  <Pages>2</Pages>
  <Words>862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cp:lastPrinted>2022-05-11T11:28:00Z</cp:lastPrinted>
  <dcterms:created xsi:type="dcterms:W3CDTF">2023-05-26T06:37:00Z</dcterms:created>
  <dcterms:modified xsi:type="dcterms:W3CDTF">2023-05-26T06:37:00Z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0x010100C342790A0165EB4DAD2D919D83950B33</vt:lpwstr>
  </property>
</Properties>
</file>