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</w:p>
    <w:p w14:paraId="4BA337A1" w14:textId="52B68BA6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571EB2">
        <w:rPr>
          <w:rFonts w:ascii="Arial" w:hAnsi="Arial" w:cs="Arial"/>
          <w:b/>
          <w:bCs/>
          <w:sz w:val="18"/>
          <w:szCs w:val="18"/>
        </w:rPr>
        <w:t>30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-0</w:t>
      </w:r>
      <w:r w:rsidR="005F4504" w:rsidRPr="00AD459D">
        <w:rPr>
          <w:rFonts w:ascii="Arial" w:hAnsi="Arial" w:cs="Arial"/>
          <w:b/>
          <w:bCs/>
          <w:sz w:val="18"/>
          <w:szCs w:val="18"/>
        </w:rPr>
        <w:t>9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2022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Pr="00567EF0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  <w:lang w:val="en-US"/>
        </w:rPr>
      </w:pPr>
      <w:r w:rsidRPr="00567EF0">
        <w:rPr>
          <w:rFonts w:ascii="Arial" w:hAnsi="Arial" w:cs="Arial"/>
          <w:sz w:val="18"/>
          <w:szCs w:val="18"/>
          <w:lang w:val="en-US"/>
        </w:rPr>
        <w:t xml:space="preserve">tel. 509 106 256 mail. </w:t>
      </w:r>
      <w:hyperlink r:id="rId9" w:history="1">
        <w:proofErr w:type="gramStart"/>
        <w:r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tomasz.pietrzak</w:t>
        </w:r>
        <w:proofErr w:type="gramEnd"/>
        <w:r w:rsidR="00AD459D"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[at]</w:t>
        </w:r>
        <w:r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proofErr w:type="spellStart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>press</w:t>
      </w:r>
      <w:proofErr w:type="spellEnd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 </w:t>
      </w:r>
      <w:proofErr w:type="spellStart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>room</w:t>
      </w:r>
      <w:proofErr w:type="spellEnd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: gp.dlamediow.pl </w:t>
      </w:r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15722284" w14:textId="04520245" w:rsidR="00BB6403" w:rsidRDefault="00BB6403" w:rsidP="00BB6403">
      <w:pPr>
        <w:pStyle w:val="Bezodstpw"/>
        <w:rPr>
          <w:rFonts w:ascii="Arial" w:hAnsi="Arial" w:cs="Arial"/>
        </w:rPr>
      </w:pPr>
    </w:p>
    <w:p w14:paraId="45020A10" w14:textId="25D81A09" w:rsidR="007B1B7D" w:rsidRPr="00D866BF" w:rsidRDefault="007B1B7D" w:rsidP="00D866BF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D866BF">
        <w:rPr>
          <w:rFonts w:ascii="Arial" w:hAnsi="Arial" w:cs="Arial"/>
          <w:b/>
          <w:bCs/>
          <w:sz w:val="24"/>
          <w:szCs w:val="24"/>
        </w:rPr>
        <w:t>Miliony klientów na Białołęce. Północna ma pięć lat</w:t>
      </w:r>
      <w:r w:rsidR="00B92C52">
        <w:rPr>
          <w:rFonts w:ascii="Arial" w:hAnsi="Arial" w:cs="Arial"/>
          <w:b/>
          <w:bCs/>
          <w:sz w:val="24"/>
          <w:szCs w:val="24"/>
        </w:rPr>
        <w:t>!</w:t>
      </w:r>
    </w:p>
    <w:p w14:paraId="7A48DAD4" w14:textId="77777777" w:rsidR="007B1B7D" w:rsidRDefault="007B1B7D" w:rsidP="007B1B7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800011B" w14:textId="77777777" w:rsidR="007B1B7D" w:rsidRDefault="007B1B7D" w:rsidP="007B1B7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3376006" w14:textId="7C57FB15" w:rsidR="007B1B7D" w:rsidRPr="0051475D" w:rsidRDefault="007B1B7D" w:rsidP="007B1B7D">
      <w:pPr>
        <w:pStyle w:val="Bezodstpw"/>
        <w:jc w:val="both"/>
        <w:rPr>
          <w:rFonts w:ascii="Arial" w:hAnsi="Arial" w:cs="Arial"/>
          <w:b/>
          <w:bCs/>
        </w:rPr>
      </w:pPr>
      <w:r w:rsidRPr="0051475D">
        <w:rPr>
          <w:rFonts w:ascii="Arial" w:hAnsi="Arial" w:cs="Arial"/>
          <w:b/>
          <w:bCs/>
        </w:rPr>
        <w:t>Mija 5 lat od debiutu Północnej. W tym czasie największ</w:t>
      </w:r>
      <w:r w:rsidR="00734F9B">
        <w:rPr>
          <w:rFonts w:ascii="Arial" w:hAnsi="Arial" w:cs="Arial"/>
          <w:b/>
          <w:bCs/>
        </w:rPr>
        <w:t>a</w:t>
      </w:r>
      <w:r w:rsidRPr="0051475D">
        <w:rPr>
          <w:rFonts w:ascii="Arial" w:hAnsi="Arial" w:cs="Arial"/>
          <w:b/>
          <w:bCs/>
        </w:rPr>
        <w:t xml:space="preserve"> w Polsce </w:t>
      </w:r>
      <w:r w:rsidR="00734F9B">
        <w:rPr>
          <w:rFonts w:ascii="Arial" w:hAnsi="Arial" w:cs="Arial"/>
          <w:b/>
          <w:bCs/>
        </w:rPr>
        <w:t>galeria handlowa</w:t>
      </w:r>
      <w:r w:rsidRPr="0051475D">
        <w:rPr>
          <w:rFonts w:ascii="Arial" w:hAnsi="Arial" w:cs="Arial"/>
          <w:b/>
          <w:bCs/>
        </w:rPr>
        <w:t xml:space="preserve"> z portfolio GTC S</w:t>
      </w:r>
      <w:r w:rsidR="003D19F8">
        <w:rPr>
          <w:rFonts w:ascii="Arial" w:hAnsi="Arial" w:cs="Arial"/>
          <w:b/>
          <w:bCs/>
        </w:rPr>
        <w:t>.</w:t>
      </w:r>
      <w:r w:rsidRPr="0051475D">
        <w:rPr>
          <w:rFonts w:ascii="Arial" w:hAnsi="Arial" w:cs="Arial"/>
          <w:b/>
          <w:bCs/>
        </w:rPr>
        <w:t>A</w:t>
      </w:r>
      <w:r w:rsidR="003D19F8">
        <w:rPr>
          <w:rFonts w:ascii="Arial" w:hAnsi="Arial" w:cs="Arial"/>
          <w:b/>
          <w:bCs/>
        </w:rPr>
        <w:t>.</w:t>
      </w:r>
      <w:r w:rsidRPr="0051475D">
        <w:rPr>
          <w:rFonts w:ascii="Arial" w:hAnsi="Arial" w:cs="Arial"/>
          <w:b/>
          <w:bCs/>
        </w:rPr>
        <w:t xml:space="preserve"> zbudował</w:t>
      </w:r>
      <w:r w:rsidR="004F1EC8">
        <w:rPr>
          <w:rFonts w:ascii="Arial" w:hAnsi="Arial" w:cs="Arial"/>
          <w:b/>
          <w:bCs/>
        </w:rPr>
        <w:t>a</w:t>
      </w:r>
      <w:r w:rsidRPr="0051475D">
        <w:rPr>
          <w:rFonts w:ascii="Arial" w:hAnsi="Arial" w:cs="Arial"/>
          <w:b/>
          <w:bCs/>
        </w:rPr>
        <w:t xml:space="preserve"> mocną pozycję na warszawskim rynku, ale także zżył</w:t>
      </w:r>
      <w:r w:rsidR="004F1EC8">
        <w:rPr>
          <w:rFonts w:ascii="Arial" w:hAnsi="Arial" w:cs="Arial"/>
          <w:b/>
          <w:bCs/>
        </w:rPr>
        <w:t>a</w:t>
      </w:r>
      <w:r w:rsidRPr="0051475D">
        <w:rPr>
          <w:rFonts w:ascii="Arial" w:hAnsi="Arial" w:cs="Arial"/>
          <w:b/>
          <w:bCs/>
        </w:rPr>
        <w:t xml:space="preserve"> się </w:t>
      </w:r>
      <w:r w:rsidR="004F1EC8">
        <w:rPr>
          <w:rFonts w:ascii="Arial" w:hAnsi="Arial" w:cs="Arial"/>
          <w:b/>
          <w:bCs/>
        </w:rPr>
        <w:t>z klientami</w:t>
      </w:r>
      <w:r w:rsidRPr="0051475D">
        <w:rPr>
          <w:rFonts w:ascii="Arial" w:hAnsi="Arial" w:cs="Arial"/>
          <w:b/>
          <w:bCs/>
        </w:rPr>
        <w:t>, tworząc obiekt niezwykle przyjazny mieszkańcom stolicy.</w:t>
      </w:r>
    </w:p>
    <w:p w14:paraId="4E6B7948" w14:textId="77777777" w:rsidR="007B1B7D" w:rsidRDefault="007B1B7D" w:rsidP="007B1B7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C18945A" w14:textId="77777777" w:rsidR="007B1B7D" w:rsidRDefault="007B1B7D" w:rsidP="007B1B7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6000854" w14:textId="0430485F" w:rsidR="007B1B7D" w:rsidRPr="00AA4D7D" w:rsidRDefault="007B1B7D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34 </w:t>
      </w:r>
      <w:r w:rsidR="000B1FE7">
        <w:rPr>
          <w:rFonts w:ascii="Arial" w:hAnsi="Arial" w:cs="Arial"/>
          <w:sz w:val="20"/>
          <w:szCs w:val="20"/>
        </w:rPr>
        <w:t>miliony</w:t>
      </w:r>
      <w:r>
        <w:rPr>
          <w:rFonts w:ascii="Arial" w:hAnsi="Arial" w:cs="Arial"/>
          <w:sz w:val="20"/>
          <w:szCs w:val="20"/>
        </w:rPr>
        <w:t xml:space="preserve">! </w:t>
      </w:r>
      <w:r w:rsidRPr="00AA4D7D">
        <w:rPr>
          <w:rFonts w:ascii="Arial" w:hAnsi="Arial" w:cs="Arial"/>
          <w:sz w:val="20"/>
          <w:szCs w:val="20"/>
        </w:rPr>
        <w:t xml:space="preserve">To nie liczba ludności </w:t>
      </w:r>
      <w:r>
        <w:rPr>
          <w:rFonts w:ascii="Arial" w:hAnsi="Arial" w:cs="Arial"/>
          <w:sz w:val="20"/>
          <w:szCs w:val="20"/>
        </w:rPr>
        <w:t>sporego kraju, a</w:t>
      </w:r>
      <w:r w:rsidR="000B1FE7">
        <w:rPr>
          <w:rFonts w:ascii="Arial" w:hAnsi="Arial" w:cs="Arial"/>
          <w:sz w:val="20"/>
          <w:szCs w:val="20"/>
        </w:rPr>
        <w:t>le</w:t>
      </w:r>
      <w:r>
        <w:rPr>
          <w:rFonts w:ascii="Arial" w:hAnsi="Arial" w:cs="Arial"/>
          <w:sz w:val="20"/>
          <w:szCs w:val="20"/>
        </w:rPr>
        <w:t xml:space="preserve"> liczba osób, która </w:t>
      </w:r>
      <w:r w:rsidR="00F77882">
        <w:rPr>
          <w:rFonts w:ascii="Arial" w:hAnsi="Arial" w:cs="Arial"/>
          <w:sz w:val="20"/>
          <w:szCs w:val="20"/>
        </w:rPr>
        <w:t xml:space="preserve">od otwarcia Północnej w 2017 roku przekroczyła </w:t>
      </w:r>
      <w:r w:rsidR="004F1EC8">
        <w:rPr>
          <w:rFonts w:ascii="Arial" w:hAnsi="Arial" w:cs="Arial"/>
          <w:sz w:val="20"/>
          <w:szCs w:val="20"/>
        </w:rPr>
        <w:t>jej próg</w:t>
      </w:r>
      <w:r w:rsidR="00F77882">
        <w:rPr>
          <w:rFonts w:ascii="Arial" w:hAnsi="Arial" w:cs="Arial"/>
          <w:sz w:val="20"/>
          <w:szCs w:val="20"/>
        </w:rPr>
        <w:t>. Wystarczyło pół</w:t>
      </w:r>
      <w:r w:rsidR="000B1FE7">
        <w:rPr>
          <w:rFonts w:ascii="Arial" w:hAnsi="Arial" w:cs="Arial"/>
          <w:sz w:val="20"/>
          <w:szCs w:val="20"/>
        </w:rPr>
        <w:t xml:space="preserve"> dekady</w:t>
      </w:r>
      <w:r w:rsidR="00F77882">
        <w:rPr>
          <w:rFonts w:ascii="Arial" w:hAnsi="Arial" w:cs="Arial"/>
          <w:sz w:val="20"/>
          <w:szCs w:val="20"/>
        </w:rPr>
        <w:t>, aby centrum handlowe zbudowało</w:t>
      </w:r>
      <w:r w:rsidRPr="00AA4D7D">
        <w:rPr>
          <w:rFonts w:ascii="Arial" w:hAnsi="Arial" w:cs="Arial"/>
          <w:sz w:val="20"/>
          <w:szCs w:val="20"/>
        </w:rPr>
        <w:t xml:space="preserve"> nie tylko silną pozycję na</w:t>
      </w:r>
      <w:r w:rsidR="006051B0">
        <w:rPr>
          <w:rFonts w:ascii="Arial" w:hAnsi="Arial" w:cs="Arial"/>
          <w:sz w:val="20"/>
          <w:szCs w:val="20"/>
        </w:rPr>
        <w:t xml:space="preserve"> stołecznym</w:t>
      </w:r>
      <w:r w:rsidRPr="00AA4D7D">
        <w:rPr>
          <w:rFonts w:ascii="Arial" w:hAnsi="Arial" w:cs="Arial"/>
          <w:sz w:val="20"/>
          <w:szCs w:val="20"/>
        </w:rPr>
        <w:t xml:space="preserve"> rynku, ale także rozpoznawalną i wiarygodną markę, która zapewnia mu miejsce w gronie najchętniej odwiedzanych </w:t>
      </w:r>
      <w:r w:rsidR="00F77882">
        <w:rPr>
          <w:rFonts w:ascii="Arial" w:hAnsi="Arial" w:cs="Arial"/>
          <w:sz w:val="20"/>
          <w:szCs w:val="20"/>
        </w:rPr>
        <w:t>obiektów tego typu</w:t>
      </w:r>
      <w:r w:rsidRPr="00AA4D7D">
        <w:rPr>
          <w:rFonts w:ascii="Arial" w:hAnsi="Arial" w:cs="Arial"/>
          <w:sz w:val="20"/>
          <w:szCs w:val="20"/>
        </w:rPr>
        <w:t xml:space="preserve"> w </w:t>
      </w:r>
      <w:r w:rsidR="006051B0">
        <w:rPr>
          <w:rFonts w:ascii="Arial" w:hAnsi="Arial" w:cs="Arial"/>
          <w:sz w:val="20"/>
          <w:szCs w:val="20"/>
        </w:rPr>
        <w:t>Warszawie</w:t>
      </w:r>
      <w:r w:rsidRPr="00AA4D7D">
        <w:rPr>
          <w:rFonts w:ascii="Arial" w:hAnsi="Arial" w:cs="Arial"/>
          <w:sz w:val="20"/>
          <w:szCs w:val="20"/>
        </w:rPr>
        <w:t xml:space="preserve">.  </w:t>
      </w:r>
    </w:p>
    <w:p w14:paraId="6A4C4ADE" w14:textId="77777777" w:rsidR="007B1B7D" w:rsidRPr="00AA4D7D" w:rsidRDefault="007B1B7D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E10403" w14:textId="56483FA0" w:rsidR="007B1B7D" w:rsidRPr="00AA4D7D" w:rsidRDefault="007B1B7D" w:rsidP="007B1B7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51D4C">
        <w:rPr>
          <w:rFonts w:ascii="Arial" w:hAnsi="Arial" w:cs="Arial"/>
          <w:sz w:val="20"/>
          <w:szCs w:val="20"/>
        </w:rPr>
        <w:t xml:space="preserve">– Wynik, który osiągnęliśmy </w:t>
      </w:r>
      <w:r w:rsidR="00F77882" w:rsidRPr="00751D4C">
        <w:rPr>
          <w:rFonts w:ascii="Arial" w:hAnsi="Arial" w:cs="Arial"/>
          <w:sz w:val="20"/>
          <w:szCs w:val="20"/>
        </w:rPr>
        <w:t>po zaledwie</w:t>
      </w:r>
      <w:r w:rsidR="007777FC" w:rsidRPr="00751D4C">
        <w:rPr>
          <w:rFonts w:ascii="Arial" w:hAnsi="Arial" w:cs="Arial"/>
          <w:sz w:val="20"/>
          <w:szCs w:val="20"/>
        </w:rPr>
        <w:t xml:space="preserve"> 5 latach na rynku</w:t>
      </w:r>
      <w:r w:rsidRPr="00751D4C">
        <w:rPr>
          <w:rFonts w:ascii="Arial" w:hAnsi="Arial" w:cs="Arial"/>
          <w:sz w:val="20"/>
          <w:szCs w:val="20"/>
        </w:rPr>
        <w:t xml:space="preserve"> jest dużym sukcesem. Północna nieustannie rozwija się, ale co najważniejsze</w:t>
      </w:r>
      <w:r w:rsidR="0028285A" w:rsidRPr="00751D4C">
        <w:rPr>
          <w:rFonts w:ascii="Arial" w:hAnsi="Arial" w:cs="Arial"/>
          <w:sz w:val="20"/>
          <w:szCs w:val="20"/>
        </w:rPr>
        <w:t xml:space="preserve"> </w:t>
      </w:r>
      <w:r w:rsidRPr="00751D4C">
        <w:rPr>
          <w:rFonts w:ascii="Arial" w:hAnsi="Arial" w:cs="Arial"/>
          <w:sz w:val="20"/>
          <w:szCs w:val="20"/>
        </w:rPr>
        <w:t>umacnia swoją pozycję lidera w północnej części Warszawy. Najlepszym tego dowodem jest fakt, że już 75%</w:t>
      </w:r>
      <w:r w:rsidR="00871ED9" w:rsidRPr="00751D4C">
        <w:rPr>
          <w:rFonts w:ascii="Arial" w:hAnsi="Arial" w:cs="Arial"/>
          <w:sz w:val="20"/>
          <w:szCs w:val="20"/>
        </w:rPr>
        <w:t>*</w:t>
      </w:r>
      <w:r w:rsidRPr="00751D4C">
        <w:rPr>
          <w:rFonts w:ascii="Arial" w:hAnsi="Arial" w:cs="Arial"/>
          <w:sz w:val="20"/>
          <w:szCs w:val="20"/>
        </w:rPr>
        <w:t xml:space="preserve"> osób odwiedzających nasz obiekt to lojalni klienci, dla których jesteśmy </w:t>
      </w:r>
      <w:r w:rsidR="00734F9B">
        <w:rPr>
          <w:rFonts w:ascii="Arial" w:hAnsi="Arial" w:cs="Arial"/>
          <w:sz w:val="20"/>
          <w:szCs w:val="20"/>
        </w:rPr>
        <w:t>galerią</w:t>
      </w:r>
      <w:r w:rsidRPr="00751D4C">
        <w:rPr>
          <w:rFonts w:ascii="Arial" w:hAnsi="Arial" w:cs="Arial"/>
          <w:sz w:val="20"/>
          <w:szCs w:val="20"/>
        </w:rPr>
        <w:t xml:space="preserve"> pierwszego wyboru, a więc </w:t>
      </w:r>
      <w:r w:rsidR="004F1EC8">
        <w:rPr>
          <w:rFonts w:ascii="Arial" w:hAnsi="Arial" w:cs="Arial"/>
          <w:sz w:val="20"/>
          <w:szCs w:val="20"/>
        </w:rPr>
        <w:t>bezkonkurencyjną</w:t>
      </w:r>
      <w:r w:rsidRPr="00751D4C">
        <w:rPr>
          <w:rFonts w:ascii="Arial" w:hAnsi="Arial" w:cs="Arial"/>
          <w:sz w:val="20"/>
          <w:szCs w:val="20"/>
        </w:rPr>
        <w:t xml:space="preserve"> na najbardziej konkurencyjnym rynku w Polsce – </w:t>
      </w:r>
      <w:r w:rsidRPr="00751D4C">
        <w:rPr>
          <w:rFonts w:ascii="Arial" w:hAnsi="Arial" w:cs="Arial"/>
          <w:b/>
          <w:bCs/>
          <w:sz w:val="20"/>
          <w:szCs w:val="20"/>
        </w:rPr>
        <w:t>mówi Roman Bugajczyk, Head of Retail in Poland w GTC S</w:t>
      </w:r>
      <w:r w:rsidR="003D19F8">
        <w:rPr>
          <w:rFonts w:ascii="Arial" w:hAnsi="Arial" w:cs="Arial"/>
          <w:b/>
          <w:bCs/>
          <w:sz w:val="20"/>
          <w:szCs w:val="20"/>
        </w:rPr>
        <w:t>.</w:t>
      </w:r>
      <w:r w:rsidRPr="00751D4C">
        <w:rPr>
          <w:rFonts w:ascii="Arial" w:hAnsi="Arial" w:cs="Arial"/>
          <w:b/>
          <w:bCs/>
          <w:sz w:val="20"/>
          <w:szCs w:val="20"/>
        </w:rPr>
        <w:t>A.</w:t>
      </w:r>
    </w:p>
    <w:p w14:paraId="5263A701" w14:textId="77777777" w:rsidR="007B1B7D" w:rsidRDefault="007B1B7D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0AA8E1" w14:textId="44BAE500" w:rsidR="007B1B7D" w:rsidRPr="00AA4D7D" w:rsidRDefault="007B1B7D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4D7D">
        <w:rPr>
          <w:rFonts w:ascii="Arial" w:hAnsi="Arial" w:cs="Arial"/>
          <w:sz w:val="20"/>
          <w:szCs w:val="20"/>
        </w:rPr>
        <w:t>– To tworzy nam dobrą perspektywę dla dalszego wzrostu</w:t>
      </w:r>
      <w:r>
        <w:rPr>
          <w:rFonts w:ascii="Arial" w:hAnsi="Arial" w:cs="Arial"/>
          <w:sz w:val="20"/>
          <w:szCs w:val="20"/>
        </w:rPr>
        <w:t xml:space="preserve"> – dodaje.  Tym bardziej, że w efekcie </w:t>
      </w:r>
      <w:r w:rsidR="000D0DC2">
        <w:rPr>
          <w:rFonts w:ascii="Arial" w:hAnsi="Arial" w:cs="Arial"/>
          <w:sz w:val="20"/>
          <w:szCs w:val="20"/>
        </w:rPr>
        <w:t>rozwoju</w:t>
      </w:r>
      <w:r>
        <w:rPr>
          <w:rFonts w:ascii="Arial" w:hAnsi="Arial" w:cs="Arial"/>
          <w:sz w:val="20"/>
          <w:szCs w:val="20"/>
        </w:rPr>
        <w:t xml:space="preserve"> </w:t>
      </w:r>
      <w:r w:rsidR="006051B0">
        <w:rPr>
          <w:rFonts w:ascii="Arial" w:hAnsi="Arial" w:cs="Arial"/>
          <w:sz w:val="20"/>
          <w:szCs w:val="20"/>
        </w:rPr>
        <w:t>galerii</w:t>
      </w:r>
      <w:r>
        <w:rPr>
          <w:rFonts w:ascii="Arial" w:hAnsi="Arial" w:cs="Arial"/>
          <w:sz w:val="20"/>
          <w:szCs w:val="20"/>
        </w:rPr>
        <w:t xml:space="preserve"> rośnie nie tylko liczba klientów, którzy </w:t>
      </w:r>
      <w:r w:rsidR="004F1EC8">
        <w:rPr>
          <w:rFonts w:ascii="Arial" w:hAnsi="Arial" w:cs="Arial"/>
          <w:sz w:val="20"/>
          <w:szCs w:val="20"/>
        </w:rPr>
        <w:t>chętnie robią w niej zakupy</w:t>
      </w:r>
      <w:r>
        <w:rPr>
          <w:rFonts w:ascii="Arial" w:hAnsi="Arial" w:cs="Arial"/>
          <w:sz w:val="20"/>
          <w:szCs w:val="20"/>
        </w:rPr>
        <w:t xml:space="preserve">, ale </w:t>
      </w:r>
      <w:r w:rsidRPr="00AA4D7D">
        <w:rPr>
          <w:rFonts w:ascii="Arial" w:hAnsi="Arial" w:cs="Arial"/>
          <w:sz w:val="20"/>
          <w:szCs w:val="20"/>
        </w:rPr>
        <w:t xml:space="preserve">także catchement. </w:t>
      </w:r>
      <w:r w:rsidR="00B644CF">
        <w:rPr>
          <w:rFonts w:ascii="Arial" w:hAnsi="Arial" w:cs="Arial"/>
          <w:sz w:val="20"/>
          <w:szCs w:val="20"/>
        </w:rPr>
        <w:t xml:space="preserve">Od swojego debiutu </w:t>
      </w:r>
      <w:r w:rsidR="004F1EC8">
        <w:rPr>
          <w:rFonts w:ascii="Arial" w:hAnsi="Arial" w:cs="Arial"/>
          <w:sz w:val="20"/>
          <w:szCs w:val="20"/>
        </w:rPr>
        <w:t>obiekt</w:t>
      </w:r>
      <w:r w:rsidRPr="00AA4D7D">
        <w:rPr>
          <w:rFonts w:ascii="Arial" w:hAnsi="Arial" w:cs="Arial"/>
          <w:sz w:val="20"/>
          <w:szCs w:val="20"/>
        </w:rPr>
        <w:t xml:space="preserve"> skutecznie rozszerza </w:t>
      </w:r>
      <w:r>
        <w:rPr>
          <w:rFonts w:ascii="Arial" w:hAnsi="Arial" w:cs="Arial"/>
          <w:sz w:val="20"/>
          <w:szCs w:val="20"/>
        </w:rPr>
        <w:t>zasięg</w:t>
      </w:r>
      <w:r w:rsidRPr="00AA4D7D">
        <w:rPr>
          <w:rFonts w:ascii="Arial" w:hAnsi="Arial" w:cs="Arial"/>
          <w:sz w:val="20"/>
          <w:szCs w:val="20"/>
        </w:rPr>
        <w:t xml:space="preserve">, wykraczając daleko poza Białołękę, </w:t>
      </w:r>
      <w:r w:rsidR="006051B0">
        <w:rPr>
          <w:rFonts w:ascii="Arial" w:hAnsi="Arial" w:cs="Arial"/>
          <w:sz w:val="20"/>
          <w:szCs w:val="20"/>
        </w:rPr>
        <w:t>na</w:t>
      </w:r>
      <w:r w:rsidRPr="00AA4D7D">
        <w:rPr>
          <w:rFonts w:ascii="Arial" w:hAnsi="Arial" w:cs="Arial"/>
          <w:sz w:val="20"/>
          <w:szCs w:val="20"/>
        </w:rPr>
        <w:t xml:space="preserve"> której jest ulokowan</w:t>
      </w:r>
      <w:r w:rsidR="004F1EC8">
        <w:rPr>
          <w:rFonts w:ascii="Arial" w:hAnsi="Arial" w:cs="Arial"/>
          <w:sz w:val="20"/>
          <w:szCs w:val="20"/>
        </w:rPr>
        <w:t>y</w:t>
      </w:r>
      <w:r w:rsidRPr="00AA4D7D">
        <w:rPr>
          <w:rFonts w:ascii="Arial" w:hAnsi="Arial" w:cs="Arial"/>
          <w:sz w:val="20"/>
          <w:szCs w:val="20"/>
        </w:rPr>
        <w:t xml:space="preserve">. Obecnie </w:t>
      </w:r>
      <w:r w:rsidR="004F1EC8">
        <w:rPr>
          <w:rFonts w:ascii="Arial" w:hAnsi="Arial" w:cs="Arial"/>
          <w:sz w:val="20"/>
          <w:szCs w:val="20"/>
        </w:rPr>
        <w:t>jego</w:t>
      </w:r>
      <w:r w:rsidR="00B644CF">
        <w:rPr>
          <w:rFonts w:ascii="Arial" w:hAnsi="Arial" w:cs="Arial"/>
          <w:sz w:val="20"/>
          <w:szCs w:val="20"/>
        </w:rPr>
        <w:t xml:space="preserve"> </w:t>
      </w:r>
      <w:r w:rsidRPr="00AA4D7D">
        <w:rPr>
          <w:rFonts w:ascii="Arial" w:hAnsi="Arial" w:cs="Arial"/>
          <w:sz w:val="20"/>
          <w:szCs w:val="20"/>
        </w:rPr>
        <w:t xml:space="preserve">rynek obejmuje już ponad 1 mln mieszkańców i porównywalny jest z największymi, ale i najstarszymi </w:t>
      </w:r>
      <w:r w:rsidR="00E00471">
        <w:rPr>
          <w:rFonts w:ascii="Arial" w:hAnsi="Arial" w:cs="Arial"/>
          <w:sz w:val="20"/>
          <w:szCs w:val="20"/>
        </w:rPr>
        <w:t>centrami</w:t>
      </w:r>
      <w:r w:rsidRPr="00AA4D7D">
        <w:rPr>
          <w:rFonts w:ascii="Arial" w:hAnsi="Arial" w:cs="Arial"/>
          <w:sz w:val="20"/>
          <w:szCs w:val="20"/>
        </w:rPr>
        <w:t xml:space="preserve"> w mieście</w:t>
      </w:r>
      <w:r w:rsidR="00D05916">
        <w:rPr>
          <w:rFonts w:ascii="Arial" w:hAnsi="Arial" w:cs="Arial"/>
          <w:sz w:val="20"/>
          <w:szCs w:val="20"/>
        </w:rPr>
        <w:t>.</w:t>
      </w:r>
    </w:p>
    <w:p w14:paraId="37FD9F93" w14:textId="77777777" w:rsidR="007B1B7D" w:rsidRPr="00AA4D7D" w:rsidRDefault="007B1B7D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DF8A18" w14:textId="1C426A60" w:rsidR="007B1B7D" w:rsidRPr="00AA4D7D" w:rsidRDefault="007B1B7D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4D7D">
        <w:rPr>
          <w:rFonts w:ascii="Arial" w:hAnsi="Arial" w:cs="Arial"/>
          <w:sz w:val="20"/>
          <w:szCs w:val="20"/>
        </w:rPr>
        <w:t xml:space="preserve">– </w:t>
      </w:r>
      <w:r w:rsidR="00583190">
        <w:rPr>
          <w:rFonts w:ascii="Arial" w:hAnsi="Arial" w:cs="Arial"/>
          <w:sz w:val="20"/>
          <w:szCs w:val="20"/>
        </w:rPr>
        <w:t xml:space="preserve">Galeria </w:t>
      </w:r>
      <w:r w:rsidR="00B644CF">
        <w:rPr>
          <w:rFonts w:ascii="Arial" w:hAnsi="Arial" w:cs="Arial"/>
          <w:sz w:val="20"/>
          <w:szCs w:val="20"/>
        </w:rPr>
        <w:t>stale ewoluuje</w:t>
      </w:r>
      <w:r w:rsidRPr="00AA4D7D">
        <w:rPr>
          <w:rFonts w:ascii="Arial" w:hAnsi="Arial" w:cs="Arial"/>
          <w:sz w:val="20"/>
          <w:szCs w:val="20"/>
        </w:rPr>
        <w:t xml:space="preserve"> i mieszkańcy Warszawy, także spoza naszej pierwszej i drugiej strefy</w:t>
      </w:r>
      <w:r w:rsidR="00B644CF">
        <w:rPr>
          <w:rFonts w:ascii="Arial" w:hAnsi="Arial" w:cs="Arial"/>
          <w:sz w:val="20"/>
          <w:szCs w:val="20"/>
        </w:rPr>
        <w:t xml:space="preserve"> zasięgu</w:t>
      </w:r>
      <w:r>
        <w:rPr>
          <w:rFonts w:ascii="Arial" w:hAnsi="Arial" w:cs="Arial"/>
          <w:sz w:val="20"/>
          <w:szCs w:val="20"/>
        </w:rPr>
        <w:t>,</w:t>
      </w:r>
      <w:r w:rsidRPr="00AA4D7D">
        <w:rPr>
          <w:rFonts w:ascii="Arial" w:hAnsi="Arial" w:cs="Arial"/>
          <w:sz w:val="20"/>
          <w:szCs w:val="20"/>
        </w:rPr>
        <w:t xml:space="preserve"> </w:t>
      </w:r>
      <w:r w:rsidR="00B644CF">
        <w:rPr>
          <w:rFonts w:ascii="Arial" w:hAnsi="Arial" w:cs="Arial"/>
          <w:sz w:val="20"/>
          <w:szCs w:val="20"/>
        </w:rPr>
        <w:t>zauważają</w:t>
      </w:r>
      <w:r w:rsidR="00B644CF" w:rsidRPr="00AA4D7D">
        <w:rPr>
          <w:rFonts w:ascii="Arial" w:hAnsi="Arial" w:cs="Arial"/>
          <w:sz w:val="20"/>
          <w:szCs w:val="20"/>
        </w:rPr>
        <w:t xml:space="preserve"> </w:t>
      </w:r>
      <w:r w:rsidRPr="00AA4D7D">
        <w:rPr>
          <w:rFonts w:ascii="Arial" w:hAnsi="Arial" w:cs="Arial"/>
          <w:sz w:val="20"/>
          <w:szCs w:val="20"/>
        </w:rPr>
        <w:t>te pozytywne zmiany. Z obiektu</w:t>
      </w:r>
      <w:r>
        <w:rPr>
          <w:rFonts w:ascii="Arial" w:hAnsi="Arial" w:cs="Arial"/>
          <w:sz w:val="20"/>
          <w:szCs w:val="20"/>
        </w:rPr>
        <w:t>, postrzeganego jako debiutant</w:t>
      </w:r>
      <w:r w:rsidR="00E00471">
        <w:rPr>
          <w:rFonts w:ascii="Arial" w:hAnsi="Arial" w:cs="Arial"/>
          <w:sz w:val="20"/>
          <w:szCs w:val="20"/>
        </w:rPr>
        <w:t xml:space="preserve"> z </w:t>
      </w:r>
      <w:r w:rsidR="00F77882">
        <w:rPr>
          <w:rFonts w:ascii="Arial" w:hAnsi="Arial" w:cs="Arial"/>
          <w:sz w:val="20"/>
          <w:szCs w:val="20"/>
        </w:rPr>
        <w:t xml:space="preserve">dużym </w:t>
      </w:r>
      <w:r w:rsidR="00E00471">
        <w:rPr>
          <w:rFonts w:ascii="Arial" w:hAnsi="Arial" w:cs="Arial"/>
          <w:sz w:val="20"/>
          <w:szCs w:val="20"/>
        </w:rPr>
        <w:t>potencjałem</w:t>
      </w:r>
      <w:r w:rsidRPr="00AA4D7D">
        <w:rPr>
          <w:rFonts w:ascii="Arial" w:hAnsi="Arial" w:cs="Arial"/>
          <w:sz w:val="20"/>
          <w:szCs w:val="20"/>
        </w:rPr>
        <w:t xml:space="preserve">, staliśmy się </w:t>
      </w:r>
      <w:r w:rsidR="00B644CF">
        <w:rPr>
          <w:rFonts w:ascii="Arial" w:hAnsi="Arial" w:cs="Arial"/>
          <w:sz w:val="20"/>
          <w:szCs w:val="20"/>
        </w:rPr>
        <w:t>dynamicznym</w:t>
      </w:r>
      <w:r w:rsidR="0028285A">
        <w:rPr>
          <w:rFonts w:ascii="Arial" w:hAnsi="Arial" w:cs="Arial"/>
          <w:sz w:val="20"/>
          <w:szCs w:val="20"/>
        </w:rPr>
        <w:t xml:space="preserve"> i </w:t>
      </w:r>
      <w:r w:rsidR="00F77882">
        <w:rPr>
          <w:rFonts w:ascii="Arial" w:hAnsi="Arial" w:cs="Arial"/>
          <w:sz w:val="20"/>
          <w:szCs w:val="20"/>
        </w:rPr>
        <w:t xml:space="preserve">bardzo </w:t>
      </w:r>
      <w:r w:rsidR="0028285A">
        <w:rPr>
          <w:rFonts w:ascii="Arial" w:hAnsi="Arial" w:cs="Arial"/>
          <w:sz w:val="20"/>
          <w:szCs w:val="20"/>
        </w:rPr>
        <w:t>rozwojowym</w:t>
      </w:r>
      <w:r w:rsidR="00B644CF" w:rsidRPr="00AA4D7D">
        <w:rPr>
          <w:rFonts w:ascii="Arial" w:hAnsi="Arial" w:cs="Arial"/>
          <w:sz w:val="20"/>
          <w:szCs w:val="20"/>
        </w:rPr>
        <w:t xml:space="preserve"> </w:t>
      </w:r>
      <w:r w:rsidRPr="00AA4D7D">
        <w:rPr>
          <w:rFonts w:ascii="Arial" w:hAnsi="Arial" w:cs="Arial"/>
          <w:sz w:val="20"/>
          <w:szCs w:val="20"/>
        </w:rPr>
        <w:t>rodzinnym centrum handlowo-rozrywkowym.</w:t>
      </w:r>
      <w:r w:rsidR="00751D4C">
        <w:rPr>
          <w:rFonts w:ascii="Arial" w:hAnsi="Arial" w:cs="Arial"/>
          <w:sz w:val="20"/>
          <w:szCs w:val="20"/>
        </w:rPr>
        <w:t xml:space="preserve"> Duża w tym zasługa dywersyfikacji oferty handlowej, ale także też tego, że nasi </w:t>
      </w:r>
      <w:r w:rsidR="00836BBB">
        <w:rPr>
          <w:rFonts w:ascii="Arial" w:hAnsi="Arial" w:cs="Arial"/>
          <w:sz w:val="20"/>
          <w:szCs w:val="20"/>
        </w:rPr>
        <w:t xml:space="preserve">klienci </w:t>
      </w:r>
      <w:r w:rsidR="00751D4C">
        <w:rPr>
          <w:rFonts w:ascii="Arial" w:hAnsi="Arial" w:cs="Arial"/>
          <w:sz w:val="20"/>
          <w:szCs w:val="20"/>
        </w:rPr>
        <w:t xml:space="preserve">mają możliwość ciekawego i aktywnego spędzania czasu wolnego. </w:t>
      </w:r>
      <w:r w:rsidR="00F77882">
        <w:rPr>
          <w:rFonts w:ascii="Arial" w:hAnsi="Arial" w:cs="Arial"/>
          <w:sz w:val="20"/>
          <w:szCs w:val="20"/>
        </w:rPr>
        <w:t xml:space="preserve">Ten ostatni aspekt </w:t>
      </w:r>
      <w:r w:rsidR="004F1EC8">
        <w:rPr>
          <w:rFonts w:ascii="Arial" w:hAnsi="Arial" w:cs="Arial"/>
          <w:sz w:val="20"/>
          <w:szCs w:val="20"/>
        </w:rPr>
        <w:t xml:space="preserve">od początku </w:t>
      </w:r>
      <w:r w:rsidR="00F77882">
        <w:rPr>
          <w:rFonts w:ascii="Arial" w:hAnsi="Arial" w:cs="Arial"/>
          <w:sz w:val="20"/>
          <w:szCs w:val="20"/>
        </w:rPr>
        <w:t>wyróżnia nas</w:t>
      </w:r>
      <w:r w:rsidR="004F1EC8">
        <w:rPr>
          <w:rFonts w:ascii="Arial" w:hAnsi="Arial" w:cs="Arial"/>
          <w:sz w:val="20"/>
          <w:szCs w:val="20"/>
        </w:rPr>
        <w:t xml:space="preserve"> </w:t>
      </w:r>
      <w:r w:rsidR="004B17A4">
        <w:rPr>
          <w:rFonts w:ascii="Arial" w:hAnsi="Arial" w:cs="Arial"/>
          <w:sz w:val="20"/>
          <w:szCs w:val="20"/>
        </w:rPr>
        <w:t>–</w:t>
      </w:r>
      <w:r w:rsidRPr="00AA4D7D">
        <w:rPr>
          <w:rFonts w:ascii="Arial" w:hAnsi="Arial" w:cs="Arial"/>
          <w:sz w:val="20"/>
          <w:szCs w:val="20"/>
        </w:rPr>
        <w:t xml:space="preserve"> dodaje.</w:t>
      </w:r>
    </w:p>
    <w:p w14:paraId="75C17D54" w14:textId="77777777" w:rsidR="007B1B7D" w:rsidRPr="00AA4D7D" w:rsidRDefault="007B1B7D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72EAE3" w14:textId="49CDFF52" w:rsidR="00F77882" w:rsidRDefault="007B1B7D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4D7D">
        <w:rPr>
          <w:rFonts w:ascii="Arial" w:hAnsi="Arial" w:cs="Arial"/>
          <w:sz w:val="20"/>
          <w:szCs w:val="20"/>
        </w:rPr>
        <w:t xml:space="preserve">I faktycznie, już w 2017 roku </w:t>
      </w:r>
      <w:r w:rsidR="004F1EC8">
        <w:rPr>
          <w:rFonts w:ascii="Arial" w:hAnsi="Arial" w:cs="Arial"/>
          <w:sz w:val="20"/>
          <w:szCs w:val="20"/>
        </w:rPr>
        <w:t>Północna</w:t>
      </w:r>
      <w:r w:rsidRPr="00AA4D7D">
        <w:rPr>
          <w:rFonts w:ascii="Arial" w:hAnsi="Arial" w:cs="Arial"/>
          <w:sz w:val="20"/>
          <w:szCs w:val="20"/>
        </w:rPr>
        <w:t xml:space="preserve"> zadebiutował</w:t>
      </w:r>
      <w:r w:rsidR="004F1EC8">
        <w:rPr>
          <w:rFonts w:ascii="Arial" w:hAnsi="Arial" w:cs="Arial"/>
          <w:sz w:val="20"/>
          <w:szCs w:val="20"/>
        </w:rPr>
        <w:t>a</w:t>
      </w:r>
      <w:r w:rsidRPr="00AA4D7D">
        <w:rPr>
          <w:rFonts w:ascii="Arial" w:hAnsi="Arial" w:cs="Arial"/>
          <w:sz w:val="20"/>
          <w:szCs w:val="20"/>
        </w:rPr>
        <w:t xml:space="preserve"> na rynku </w:t>
      </w:r>
      <w:r w:rsidR="000D0390">
        <w:rPr>
          <w:rFonts w:ascii="Arial" w:hAnsi="Arial" w:cs="Arial"/>
          <w:sz w:val="20"/>
          <w:szCs w:val="20"/>
        </w:rPr>
        <w:t>z ponad 200</w:t>
      </w:r>
      <w:r w:rsidRPr="00AA4D7D">
        <w:rPr>
          <w:rFonts w:ascii="Arial" w:hAnsi="Arial" w:cs="Arial"/>
          <w:sz w:val="20"/>
          <w:szCs w:val="20"/>
        </w:rPr>
        <w:t xml:space="preserve"> sklepami, punktami usługowymi i lokalami gastronomicznymi, a także 11-salowym kinem. Sporo marek, </w:t>
      </w:r>
      <w:r w:rsidR="00583190">
        <w:rPr>
          <w:rFonts w:ascii="Arial" w:hAnsi="Arial" w:cs="Arial"/>
          <w:sz w:val="20"/>
          <w:szCs w:val="20"/>
        </w:rPr>
        <w:t>obecnych w</w:t>
      </w:r>
      <w:r w:rsidR="00E538C8">
        <w:rPr>
          <w:rFonts w:ascii="Arial" w:hAnsi="Arial" w:cs="Arial"/>
          <w:sz w:val="20"/>
          <w:szCs w:val="20"/>
        </w:rPr>
        <w:t xml:space="preserve"> tenant-mix’ie</w:t>
      </w:r>
      <w:r w:rsidRPr="00AA4D7D">
        <w:rPr>
          <w:rFonts w:ascii="Arial" w:hAnsi="Arial" w:cs="Arial"/>
          <w:sz w:val="20"/>
          <w:szCs w:val="20"/>
        </w:rPr>
        <w:t xml:space="preserve"> galerii</w:t>
      </w:r>
      <w:r w:rsidR="00E00471">
        <w:rPr>
          <w:rFonts w:ascii="Arial" w:hAnsi="Arial" w:cs="Arial"/>
          <w:sz w:val="20"/>
          <w:szCs w:val="20"/>
        </w:rPr>
        <w:t>,</w:t>
      </w:r>
      <w:r w:rsidRPr="00AA4D7D">
        <w:rPr>
          <w:rFonts w:ascii="Arial" w:hAnsi="Arial" w:cs="Arial"/>
          <w:sz w:val="20"/>
          <w:szCs w:val="20"/>
        </w:rPr>
        <w:t xml:space="preserve"> nie było wcześniej dostępnych </w:t>
      </w:r>
      <w:r w:rsidR="00E00471">
        <w:rPr>
          <w:rFonts w:ascii="Arial" w:hAnsi="Arial" w:cs="Arial"/>
          <w:sz w:val="20"/>
          <w:szCs w:val="20"/>
        </w:rPr>
        <w:t xml:space="preserve">w północnych </w:t>
      </w:r>
      <w:r w:rsidR="0051475D">
        <w:rPr>
          <w:rFonts w:ascii="Arial" w:hAnsi="Arial" w:cs="Arial"/>
          <w:sz w:val="20"/>
          <w:szCs w:val="20"/>
        </w:rPr>
        <w:t>dzielnicach</w:t>
      </w:r>
      <w:r w:rsidR="00025DF8">
        <w:rPr>
          <w:rFonts w:ascii="Arial" w:hAnsi="Arial" w:cs="Arial"/>
          <w:sz w:val="20"/>
          <w:szCs w:val="20"/>
        </w:rPr>
        <w:t>,</w:t>
      </w:r>
      <w:r w:rsidRPr="00AA4D7D">
        <w:rPr>
          <w:rFonts w:ascii="Arial" w:hAnsi="Arial" w:cs="Arial"/>
          <w:sz w:val="20"/>
          <w:szCs w:val="20"/>
        </w:rPr>
        <w:t xml:space="preserve"> a nawet na </w:t>
      </w:r>
      <w:r w:rsidR="00025DF8">
        <w:rPr>
          <w:rFonts w:ascii="Arial" w:hAnsi="Arial" w:cs="Arial"/>
          <w:sz w:val="20"/>
          <w:szCs w:val="20"/>
        </w:rPr>
        <w:t xml:space="preserve">całym </w:t>
      </w:r>
      <w:r w:rsidRPr="00AA4D7D">
        <w:rPr>
          <w:rFonts w:ascii="Arial" w:hAnsi="Arial" w:cs="Arial"/>
          <w:sz w:val="20"/>
          <w:szCs w:val="20"/>
        </w:rPr>
        <w:t>warszawskim rynku.</w:t>
      </w:r>
      <w:r w:rsidR="00E00471">
        <w:rPr>
          <w:rFonts w:ascii="Arial" w:hAnsi="Arial" w:cs="Arial"/>
          <w:sz w:val="20"/>
          <w:szCs w:val="20"/>
        </w:rPr>
        <w:t xml:space="preserve"> Co więcej, było to pierwsze centrum </w:t>
      </w:r>
      <w:r w:rsidR="00025DF8">
        <w:rPr>
          <w:rFonts w:ascii="Arial" w:hAnsi="Arial" w:cs="Arial"/>
          <w:sz w:val="20"/>
          <w:szCs w:val="20"/>
        </w:rPr>
        <w:t>IV</w:t>
      </w:r>
      <w:r w:rsidR="00E00471">
        <w:rPr>
          <w:rFonts w:ascii="Arial" w:hAnsi="Arial" w:cs="Arial"/>
          <w:sz w:val="20"/>
          <w:szCs w:val="20"/>
        </w:rPr>
        <w:t xml:space="preserve"> generacji w tej części miasta</w:t>
      </w:r>
      <w:r w:rsidR="00F77882">
        <w:rPr>
          <w:rFonts w:ascii="Arial" w:hAnsi="Arial" w:cs="Arial"/>
          <w:sz w:val="20"/>
          <w:szCs w:val="20"/>
        </w:rPr>
        <w:t xml:space="preserve">, które </w:t>
      </w:r>
      <w:r w:rsidR="004F1EC8">
        <w:rPr>
          <w:rFonts w:ascii="Arial" w:hAnsi="Arial" w:cs="Arial"/>
          <w:sz w:val="20"/>
          <w:szCs w:val="20"/>
        </w:rPr>
        <w:t>postawiło</w:t>
      </w:r>
      <w:r w:rsidR="00F77882">
        <w:rPr>
          <w:rFonts w:ascii="Arial" w:hAnsi="Arial" w:cs="Arial"/>
          <w:sz w:val="20"/>
          <w:szCs w:val="20"/>
        </w:rPr>
        <w:t xml:space="preserve"> </w:t>
      </w:r>
      <w:r w:rsidR="00DD20E7">
        <w:rPr>
          <w:rFonts w:ascii="Arial" w:hAnsi="Arial" w:cs="Arial"/>
          <w:sz w:val="20"/>
          <w:szCs w:val="20"/>
        </w:rPr>
        <w:t xml:space="preserve">m.in. </w:t>
      </w:r>
      <w:r w:rsidR="00F77882">
        <w:rPr>
          <w:rFonts w:ascii="Arial" w:hAnsi="Arial" w:cs="Arial"/>
          <w:sz w:val="20"/>
          <w:szCs w:val="20"/>
        </w:rPr>
        <w:t xml:space="preserve">na unikalną </w:t>
      </w:r>
      <w:r w:rsidR="00D36A33">
        <w:rPr>
          <w:rFonts w:ascii="Arial" w:hAnsi="Arial" w:cs="Arial"/>
          <w:sz w:val="20"/>
          <w:szCs w:val="20"/>
        </w:rPr>
        <w:t>w skali całego kraju</w:t>
      </w:r>
      <w:r w:rsidR="00F77882">
        <w:rPr>
          <w:rFonts w:ascii="Arial" w:hAnsi="Arial" w:cs="Arial"/>
          <w:sz w:val="20"/>
          <w:szCs w:val="20"/>
        </w:rPr>
        <w:t xml:space="preserve"> atrakcję – zielony ogród na dachu</w:t>
      </w:r>
      <w:r w:rsidR="00E00471">
        <w:rPr>
          <w:rFonts w:ascii="Arial" w:hAnsi="Arial" w:cs="Arial"/>
          <w:sz w:val="20"/>
          <w:szCs w:val="20"/>
        </w:rPr>
        <w:t xml:space="preserve">. </w:t>
      </w:r>
      <w:r w:rsidRPr="00AA4D7D">
        <w:rPr>
          <w:rFonts w:ascii="Arial" w:hAnsi="Arial" w:cs="Arial"/>
          <w:sz w:val="20"/>
          <w:szCs w:val="20"/>
        </w:rPr>
        <w:t xml:space="preserve"> </w:t>
      </w:r>
    </w:p>
    <w:p w14:paraId="08B69F92" w14:textId="77777777" w:rsidR="00F77882" w:rsidRDefault="00F77882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1358F9" w14:textId="576E2467" w:rsidR="00042FB9" w:rsidRDefault="007B1B7D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4D7D">
        <w:rPr>
          <w:rFonts w:ascii="Arial" w:hAnsi="Arial" w:cs="Arial"/>
          <w:sz w:val="20"/>
          <w:szCs w:val="20"/>
        </w:rPr>
        <w:t xml:space="preserve">Kolejne lata </w:t>
      </w:r>
      <w:r w:rsidR="00042FB9">
        <w:rPr>
          <w:rFonts w:ascii="Arial" w:hAnsi="Arial" w:cs="Arial"/>
          <w:sz w:val="20"/>
          <w:szCs w:val="20"/>
        </w:rPr>
        <w:t>przyniosły dalszy</w:t>
      </w:r>
      <w:r w:rsidRPr="00AA4D7D">
        <w:rPr>
          <w:rFonts w:ascii="Arial" w:hAnsi="Arial" w:cs="Arial"/>
          <w:sz w:val="20"/>
          <w:szCs w:val="20"/>
        </w:rPr>
        <w:t xml:space="preserve">, intensywny rozwój oferty handlowej, a także segmentu </w:t>
      </w:r>
      <w:r w:rsidRPr="006051B0">
        <w:rPr>
          <w:rFonts w:ascii="Arial" w:hAnsi="Arial" w:cs="Arial"/>
          <w:i/>
          <w:iCs/>
          <w:sz w:val="20"/>
          <w:szCs w:val="20"/>
        </w:rPr>
        <w:t>leisure&amp;activity</w:t>
      </w:r>
      <w:r w:rsidR="004F64D6">
        <w:rPr>
          <w:rFonts w:ascii="Arial" w:hAnsi="Arial" w:cs="Arial"/>
          <w:sz w:val="20"/>
          <w:szCs w:val="20"/>
        </w:rPr>
        <w:t xml:space="preserve">. </w:t>
      </w:r>
      <w:r w:rsidR="00042FB9">
        <w:rPr>
          <w:rFonts w:ascii="Arial" w:hAnsi="Arial" w:cs="Arial"/>
          <w:sz w:val="20"/>
          <w:szCs w:val="20"/>
        </w:rPr>
        <w:t xml:space="preserve">Widać to zwłaszcza w ostatnich 2 latach. Okres ten przyniósł m.in. </w:t>
      </w:r>
      <w:r w:rsidR="00DD20E7">
        <w:rPr>
          <w:rFonts w:ascii="Arial" w:hAnsi="Arial" w:cs="Arial"/>
          <w:sz w:val="20"/>
          <w:szCs w:val="20"/>
        </w:rPr>
        <w:t>zagospodarowanie ogromnego terenu zewnętrznego Północnej</w:t>
      </w:r>
      <w:r w:rsidR="00042FB9">
        <w:rPr>
          <w:rFonts w:ascii="Arial" w:hAnsi="Arial" w:cs="Arial"/>
          <w:sz w:val="20"/>
          <w:szCs w:val="20"/>
        </w:rPr>
        <w:t xml:space="preserve"> czy powstanie jedynej na świecie tężni solankowej w galerii handlowej. W sumie od 2020 roku </w:t>
      </w:r>
      <w:r w:rsidR="004F1EC8">
        <w:rPr>
          <w:rFonts w:ascii="Arial" w:hAnsi="Arial" w:cs="Arial"/>
          <w:sz w:val="20"/>
          <w:szCs w:val="20"/>
        </w:rPr>
        <w:t>zrealizowano tu</w:t>
      </w:r>
      <w:r w:rsidR="00042FB9">
        <w:rPr>
          <w:rFonts w:ascii="Arial" w:hAnsi="Arial" w:cs="Arial"/>
          <w:sz w:val="20"/>
          <w:szCs w:val="20"/>
        </w:rPr>
        <w:t xml:space="preserve"> </w:t>
      </w:r>
      <w:r w:rsidR="00D36A33">
        <w:rPr>
          <w:rFonts w:ascii="Arial" w:hAnsi="Arial" w:cs="Arial"/>
          <w:sz w:val="20"/>
          <w:szCs w:val="20"/>
        </w:rPr>
        <w:t>kilkanaście dużych</w:t>
      </w:r>
      <w:r w:rsidR="00042FB9">
        <w:rPr>
          <w:rFonts w:ascii="Arial" w:hAnsi="Arial" w:cs="Arial"/>
          <w:sz w:val="20"/>
          <w:szCs w:val="20"/>
        </w:rPr>
        <w:t xml:space="preserve"> inwestycji. </w:t>
      </w:r>
      <w:r w:rsidR="004F1EC8">
        <w:rPr>
          <w:rFonts w:ascii="Arial" w:hAnsi="Arial" w:cs="Arial"/>
          <w:sz w:val="20"/>
          <w:szCs w:val="20"/>
        </w:rPr>
        <w:t xml:space="preserve"> Pozyskano</w:t>
      </w:r>
      <w:r w:rsidR="00042FB9">
        <w:rPr>
          <w:rFonts w:ascii="Arial" w:hAnsi="Arial" w:cs="Arial"/>
          <w:sz w:val="20"/>
          <w:szCs w:val="20"/>
        </w:rPr>
        <w:t xml:space="preserve"> </w:t>
      </w:r>
      <w:r w:rsidR="004B17A4">
        <w:rPr>
          <w:rFonts w:ascii="Arial" w:hAnsi="Arial" w:cs="Arial"/>
          <w:sz w:val="20"/>
          <w:szCs w:val="20"/>
        </w:rPr>
        <w:t xml:space="preserve">w tym czasie </w:t>
      </w:r>
      <w:r w:rsidR="00DD20E7">
        <w:rPr>
          <w:rFonts w:ascii="Arial" w:hAnsi="Arial" w:cs="Arial"/>
          <w:sz w:val="20"/>
          <w:szCs w:val="20"/>
        </w:rPr>
        <w:t>także</w:t>
      </w:r>
      <w:r w:rsidR="00042FB9">
        <w:rPr>
          <w:rFonts w:ascii="Arial" w:hAnsi="Arial" w:cs="Arial"/>
          <w:sz w:val="20"/>
          <w:szCs w:val="20"/>
        </w:rPr>
        <w:t xml:space="preserve"> 20 nowych najemców. </w:t>
      </w:r>
    </w:p>
    <w:p w14:paraId="60BF540E" w14:textId="77777777" w:rsidR="007B1B7D" w:rsidRPr="00AA4D7D" w:rsidRDefault="007B1B7D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368867" w14:textId="4D2F7891" w:rsidR="006051B0" w:rsidRDefault="007B1B7D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4D7D">
        <w:rPr>
          <w:rFonts w:ascii="Arial" w:hAnsi="Arial" w:cs="Arial"/>
          <w:sz w:val="20"/>
          <w:szCs w:val="20"/>
        </w:rPr>
        <w:t>–</w:t>
      </w:r>
      <w:r w:rsidR="004F1EC8">
        <w:rPr>
          <w:rFonts w:ascii="Arial" w:hAnsi="Arial" w:cs="Arial"/>
          <w:sz w:val="20"/>
          <w:szCs w:val="20"/>
        </w:rPr>
        <w:t xml:space="preserve"> </w:t>
      </w:r>
      <w:r w:rsidR="00B02AD6">
        <w:rPr>
          <w:rFonts w:ascii="Arial" w:hAnsi="Arial" w:cs="Arial"/>
          <w:sz w:val="20"/>
          <w:szCs w:val="20"/>
        </w:rPr>
        <w:t>Dziś</w:t>
      </w:r>
      <w:r w:rsidR="00DD20E7">
        <w:rPr>
          <w:rFonts w:ascii="Arial" w:hAnsi="Arial" w:cs="Arial"/>
          <w:sz w:val="20"/>
          <w:szCs w:val="20"/>
        </w:rPr>
        <w:t xml:space="preserve"> oferta handlowo-rozrywkowa</w:t>
      </w:r>
      <w:r w:rsidR="00B02AD6">
        <w:rPr>
          <w:rFonts w:ascii="Arial" w:hAnsi="Arial" w:cs="Arial"/>
          <w:sz w:val="20"/>
          <w:szCs w:val="20"/>
        </w:rPr>
        <w:t>, ale także odwaga w rozwoju</w:t>
      </w:r>
      <w:r w:rsidR="00591FAE">
        <w:rPr>
          <w:rFonts w:ascii="Arial" w:hAnsi="Arial" w:cs="Arial"/>
          <w:sz w:val="20"/>
          <w:szCs w:val="20"/>
        </w:rPr>
        <w:t xml:space="preserve"> i kształtowaniu przestrzeni</w:t>
      </w:r>
      <w:r w:rsidR="00B02AD6">
        <w:rPr>
          <w:rFonts w:ascii="Arial" w:hAnsi="Arial" w:cs="Arial"/>
          <w:sz w:val="20"/>
          <w:szCs w:val="20"/>
        </w:rPr>
        <w:t>, są największymi atutami</w:t>
      </w:r>
      <w:r w:rsidR="00DD20E7">
        <w:rPr>
          <w:rFonts w:ascii="Arial" w:hAnsi="Arial" w:cs="Arial"/>
          <w:sz w:val="20"/>
          <w:szCs w:val="20"/>
        </w:rPr>
        <w:t xml:space="preserve"> Galerii Północnej</w:t>
      </w:r>
      <w:r w:rsidR="00042FB9">
        <w:rPr>
          <w:rFonts w:ascii="Arial" w:hAnsi="Arial" w:cs="Arial"/>
          <w:sz w:val="20"/>
          <w:szCs w:val="20"/>
        </w:rPr>
        <w:t xml:space="preserve">. </w:t>
      </w:r>
      <w:r w:rsidR="00D36A33">
        <w:rPr>
          <w:rFonts w:ascii="Arial" w:hAnsi="Arial" w:cs="Arial"/>
          <w:sz w:val="20"/>
          <w:szCs w:val="20"/>
        </w:rPr>
        <w:t xml:space="preserve">Ma to odzwierciedlenie </w:t>
      </w:r>
      <w:r w:rsidR="00042FB9">
        <w:rPr>
          <w:rFonts w:ascii="Arial" w:hAnsi="Arial" w:cs="Arial"/>
          <w:sz w:val="20"/>
          <w:szCs w:val="20"/>
        </w:rPr>
        <w:t xml:space="preserve">chociażby </w:t>
      </w:r>
      <w:r w:rsidRPr="00AA4D7D">
        <w:rPr>
          <w:rFonts w:ascii="Arial" w:hAnsi="Arial" w:cs="Arial"/>
          <w:sz w:val="20"/>
          <w:szCs w:val="20"/>
        </w:rPr>
        <w:t xml:space="preserve">w </w:t>
      </w:r>
      <w:r w:rsidR="00D36A33">
        <w:rPr>
          <w:rFonts w:ascii="Arial" w:hAnsi="Arial" w:cs="Arial"/>
          <w:sz w:val="20"/>
          <w:szCs w:val="20"/>
        </w:rPr>
        <w:t xml:space="preserve">przeprowadzonych </w:t>
      </w:r>
      <w:r w:rsidR="00042FB9">
        <w:rPr>
          <w:rFonts w:ascii="Arial" w:hAnsi="Arial" w:cs="Arial"/>
          <w:sz w:val="20"/>
          <w:szCs w:val="20"/>
        </w:rPr>
        <w:lastRenderedPageBreak/>
        <w:t>badaniach</w:t>
      </w:r>
      <w:r w:rsidR="006051B0">
        <w:rPr>
          <w:rFonts w:ascii="Arial" w:hAnsi="Arial" w:cs="Arial"/>
          <w:sz w:val="20"/>
          <w:szCs w:val="20"/>
        </w:rPr>
        <w:t xml:space="preserve"> konsumenckich</w:t>
      </w:r>
      <w:r w:rsidR="000D0390">
        <w:rPr>
          <w:rFonts w:ascii="Arial" w:hAnsi="Arial" w:cs="Arial"/>
          <w:sz w:val="20"/>
          <w:szCs w:val="20"/>
        </w:rPr>
        <w:t>.</w:t>
      </w:r>
      <w:r w:rsidR="00042FB9">
        <w:rPr>
          <w:rFonts w:ascii="Arial" w:hAnsi="Arial" w:cs="Arial"/>
          <w:sz w:val="20"/>
          <w:szCs w:val="20"/>
        </w:rPr>
        <w:t xml:space="preserve"> </w:t>
      </w:r>
      <w:r w:rsidR="004F1EC8">
        <w:rPr>
          <w:rFonts w:ascii="Arial" w:hAnsi="Arial" w:cs="Arial"/>
          <w:sz w:val="20"/>
          <w:szCs w:val="20"/>
        </w:rPr>
        <w:t>Aż</w:t>
      </w:r>
      <w:r w:rsidRPr="00AA4D7D">
        <w:rPr>
          <w:rFonts w:ascii="Arial" w:hAnsi="Arial" w:cs="Arial"/>
          <w:sz w:val="20"/>
          <w:szCs w:val="20"/>
        </w:rPr>
        <w:t xml:space="preserve"> 95%</w:t>
      </w:r>
      <w:r w:rsidR="00871ED9">
        <w:rPr>
          <w:rFonts w:ascii="Arial" w:hAnsi="Arial" w:cs="Arial"/>
          <w:sz w:val="20"/>
          <w:szCs w:val="20"/>
        </w:rPr>
        <w:t>*</w:t>
      </w:r>
      <w:r w:rsidRPr="00AA4D7D">
        <w:rPr>
          <w:rFonts w:ascii="Arial" w:hAnsi="Arial" w:cs="Arial"/>
          <w:sz w:val="20"/>
          <w:szCs w:val="20"/>
        </w:rPr>
        <w:t xml:space="preserve"> klientów odwiedzających </w:t>
      </w:r>
      <w:r w:rsidR="00DD20E7">
        <w:rPr>
          <w:rFonts w:ascii="Arial" w:hAnsi="Arial" w:cs="Arial"/>
          <w:sz w:val="20"/>
          <w:szCs w:val="20"/>
        </w:rPr>
        <w:t>Północną</w:t>
      </w:r>
      <w:r w:rsidRPr="00AA4D7D">
        <w:rPr>
          <w:rFonts w:ascii="Arial" w:hAnsi="Arial" w:cs="Arial"/>
          <w:sz w:val="20"/>
          <w:szCs w:val="20"/>
        </w:rPr>
        <w:t xml:space="preserve"> pozytywnie ocenia </w:t>
      </w:r>
      <w:r w:rsidR="00DD20E7">
        <w:rPr>
          <w:rFonts w:ascii="Arial" w:hAnsi="Arial" w:cs="Arial"/>
          <w:sz w:val="20"/>
          <w:szCs w:val="20"/>
        </w:rPr>
        <w:t>naszą</w:t>
      </w:r>
      <w:r w:rsidR="00DD20E7" w:rsidRPr="00AA4D7D">
        <w:rPr>
          <w:rFonts w:ascii="Arial" w:hAnsi="Arial" w:cs="Arial"/>
          <w:sz w:val="20"/>
          <w:szCs w:val="20"/>
        </w:rPr>
        <w:t xml:space="preserve"> </w:t>
      </w:r>
      <w:r w:rsidRPr="00AA4D7D">
        <w:rPr>
          <w:rFonts w:ascii="Arial" w:hAnsi="Arial" w:cs="Arial"/>
          <w:sz w:val="20"/>
          <w:szCs w:val="20"/>
        </w:rPr>
        <w:t>ofertę handlową</w:t>
      </w:r>
      <w:r w:rsidR="00E538C8">
        <w:rPr>
          <w:rFonts w:ascii="Arial" w:hAnsi="Arial" w:cs="Arial"/>
          <w:sz w:val="20"/>
          <w:szCs w:val="20"/>
        </w:rPr>
        <w:t xml:space="preserve"> </w:t>
      </w:r>
      <w:r w:rsidR="00A649A1">
        <w:rPr>
          <w:rFonts w:ascii="Arial" w:hAnsi="Arial" w:cs="Arial"/>
          <w:sz w:val="20"/>
          <w:szCs w:val="20"/>
        </w:rPr>
        <w:t xml:space="preserve">– </w:t>
      </w:r>
      <w:r w:rsidR="00FF6E44">
        <w:rPr>
          <w:rFonts w:ascii="Arial" w:hAnsi="Arial" w:cs="Arial"/>
          <w:sz w:val="20"/>
          <w:szCs w:val="20"/>
        </w:rPr>
        <w:t xml:space="preserve">mówi </w:t>
      </w:r>
      <w:r w:rsidR="00DD20E7">
        <w:rPr>
          <w:rFonts w:ascii="Arial" w:hAnsi="Arial" w:cs="Arial"/>
          <w:sz w:val="20"/>
          <w:szCs w:val="20"/>
        </w:rPr>
        <w:t>Roman Bugajczyk</w:t>
      </w:r>
      <w:r w:rsidR="00A649A1">
        <w:rPr>
          <w:rFonts w:ascii="Arial" w:hAnsi="Arial" w:cs="Arial"/>
          <w:sz w:val="20"/>
          <w:szCs w:val="20"/>
        </w:rPr>
        <w:t>.</w:t>
      </w:r>
      <w:r w:rsidR="006051B0">
        <w:rPr>
          <w:rFonts w:ascii="Arial" w:hAnsi="Arial" w:cs="Arial"/>
          <w:sz w:val="20"/>
          <w:szCs w:val="20"/>
        </w:rPr>
        <w:t xml:space="preserve"> </w:t>
      </w:r>
    </w:p>
    <w:p w14:paraId="2731D096" w14:textId="77777777" w:rsidR="00E538C8" w:rsidRDefault="00E538C8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D6DCC3" w14:textId="77777777" w:rsidR="00751D4C" w:rsidRDefault="007B1B7D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Centrum</w:t>
      </w:r>
      <w:r w:rsidR="00025DF8">
        <w:rPr>
          <w:rFonts w:ascii="Arial" w:hAnsi="Arial" w:cs="Arial"/>
          <w:sz w:val="20"/>
          <w:szCs w:val="20"/>
        </w:rPr>
        <w:t xml:space="preserve"> handlowe</w:t>
      </w:r>
      <w:r>
        <w:rPr>
          <w:rFonts w:ascii="Arial" w:hAnsi="Arial" w:cs="Arial"/>
          <w:sz w:val="20"/>
          <w:szCs w:val="20"/>
        </w:rPr>
        <w:t xml:space="preserve"> wyróżnia także to, jak </w:t>
      </w:r>
      <w:r w:rsidR="00A649A1">
        <w:rPr>
          <w:rFonts w:ascii="Arial" w:hAnsi="Arial" w:cs="Arial"/>
          <w:sz w:val="20"/>
          <w:szCs w:val="20"/>
        </w:rPr>
        <w:t xml:space="preserve">od </w:t>
      </w:r>
      <w:r w:rsidR="00583190">
        <w:rPr>
          <w:rFonts w:ascii="Arial" w:hAnsi="Arial" w:cs="Arial"/>
          <w:sz w:val="20"/>
          <w:szCs w:val="20"/>
        </w:rPr>
        <w:t>otwarcia</w:t>
      </w:r>
      <w:r w:rsidR="00A649A1">
        <w:rPr>
          <w:rFonts w:ascii="Arial" w:hAnsi="Arial" w:cs="Arial"/>
          <w:sz w:val="20"/>
          <w:szCs w:val="20"/>
        </w:rPr>
        <w:t xml:space="preserve"> buduje</w:t>
      </w:r>
      <w:r>
        <w:rPr>
          <w:rFonts w:ascii="Arial" w:hAnsi="Arial" w:cs="Arial"/>
          <w:sz w:val="20"/>
          <w:szCs w:val="20"/>
        </w:rPr>
        <w:t xml:space="preserve"> ono wieź </w:t>
      </w:r>
      <w:r w:rsidR="00583190">
        <w:rPr>
          <w:rFonts w:ascii="Arial" w:hAnsi="Arial" w:cs="Arial"/>
          <w:sz w:val="20"/>
          <w:szCs w:val="20"/>
        </w:rPr>
        <w:t>z klientami</w:t>
      </w:r>
      <w:r>
        <w:rPr>
          <w:rFonts w:ascii="Arial" w:hAnsi="Arial" w:cs="Arial"/>
          <w:sz w:val="20"/>
          <w:szCs w:val="20"/>
        </w:rPr>
        <w:t xml:space="preserve">. Ta opiera się nie tylko na zaspokajaniu potrzeb zakupowych, ale </w:t>
      </w:r>
      <w:r w:rsidR="00025DF8">
        <w:rPr>
          <w:rFonts w:ascii="Arial" w:hAnsi="Arial" w:cs="Arial"/>
          <w:sz w:val="20"/>
          <w:szCs w:val="20"/>
        </w:rPr>
        <w:t xml:space="preserve">także na projektach „community relations” i </w:t>
      </w:r>
      <w:r>
        <w:rPr>
          <w:rFonts w:ascii="Arial" w:hAnsi="Arial" w:cs="Arial"/>
          <w:sz w:val="20"/>
          <w:szCs w:val="20"/>
        </w:rPr>
        <w:t xml:space="preserve">wydarzeniach, których w </w:t>
      </w:r>
      <w:r w:rsidR="00DD20E7">
        <w:rPr>
          <w:rFonts w:ascii="Arial" w:hAnsi="Arial" w:cs="Arial"/>
          <w:sz w:val="20"/>
          <w:szCs w:val="20"/>
        </w:rPr>
        <w:t xml:space="preserve">ciągu </w:t>
      </w:r>
      <w:r>
        <w:rPr>
          <w:rFonts w:ascii="Arial" w:hAnsi="Arial" w:cs="Arial"/>
          <w:sz w:val="20"/>
          <w:szCs w:val="20"/>
        </w:rPr>
        <w:t xml:space="preserve">5 lat zorganizowano ponad </w:t>
      </w:r>
      <w:r w:rsidR="000D0390">
        <w:rPr>
          <w:rFonts w:ascii="Arial" w:hAnsi="Arial" w:cs="Arial"/>
          <w:sz w:val="20"/>
          <w:szCs w:val="20"/>
        </w:rPr>
        <w:t>420</w:t>
      </w:r>
      <w:r>
        <w:rPr>
          <w:rFonts w:ascii="Arial" w:hAnsi="Arial" w:cs="Arial"/>
          <w:sz w:val="20"/>
          <w:szCs w:val="20"/>
        </w:rPr>
        <w:t xml:space="preserve">. </w:t>
      </w:r>
      <w:r w:rsidR="00751D4C">
        <w:rPr>
          <w:rFonts w:ascii="Arial" w:hAnsi="Arial" w:cs="Arial"/>
          <w:sz w:val="20"/>
          <w:szCs w:val="20"/>
        </w:rPr>
        <w:t xml:space="preserve"> </w:t>
      </w:r>
      <w:r w:rsidR="00025DF8">
        <w:rPr>
          <w:rFonts w:ascii="Arial" w:hAnsi="Arial" w:cs="Arial"/>
          <w:sz w:val="20"/>
          <w:szCs w:val="20"/>
        </w:rPr>
        <w:t xml:space="preserve">– </w:t>
      </w:r>
      <w:r w:rsidR="00751D4C">
        <w:rPr>
          <w:rFonts w:ascii="Arial" w:hAnsi="Arial" w:cs="Arial"/>
          <w:sz w:val="20"/>
          <w:szCs w:val="20"/>
        </w:rPr>
        <w:t>Od początku zależy nam na tym</w:t>
      </w:r>
      <w:r>
        <w:rPr>
          <w:rFonts w:ascii="Arial" w:hAnsi="Arial" w:cs="Arial"/>
          <w:sz w:val="20"/>
          <w:szCs w:val="20"/>
        </w:rPr>
        <w:t xml:space="preserve">, aby </w:t>
      </w:r>
      <w:r w:rsidR="00583190">
        <w:rPr>
          <w:rFonts w:ascii="Arial" w:hAnsi="Arial" w:cs="Arial"/>
          <w:sz w:val="20"/>
          <w:szCs w:val="20"/>
        </w:rPr>
        <w:t xml:space="preserve">Północna </w:t>
      </w:r>
      <w:r>
        <w:rPr>
          <w:rFonts w:ascii="Arial" w:hAnsi="Arial" w:cs="Arial"/>
          <w:sz w:val="20"/>
          <w:szCs w:val="20"/>
        </w:rPr>
        <w:t>integrował</w:t>
      </w:r>
      <w:r w:rsidR="00583190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, </w:t>
      </w:r>
      <w:r w:rsidR="000B1FE7">
        <w:rPr>
          <w:rFonts w:ascii="Arial" w:hAnsi="Arial" w:cs="Arial"/>
          <w:sz w:val="20"/>
          <w:szCs w:val="20"/>
        </w:rPr>
        <w:t xml:space="preserve">a więc </w:t>
      </w:r>
      <w:r>
        <w:rPr>
          <w:rFonts w:ascii="Arial" w:hAnsi="Arial" w:cs="Arial"/>
          <w:sz w:val="20"/>
          <w:szCs w:val="20"/>
        </w:rPr>
        <w:t>stał</w:t>
      </w:r>
      <w:r w:rsidR="00FF6E44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się także hubem rozrywkowo – społecznym</w:t>
      </w:r>
      <w:r w:rsidR="00751D4C">
        <w:rPr>
          <w:rFonts w:ascii="Arial" w:hAnsi="Arial" w:cs="Arial"/>
          <w:sz w:val="20"/>
          <w:szCs w:val="20"/>
        </w:rPr>
        <w:t xml:space="preserve"> – mówi.</w:t>
      </w:r>
    </w:p>
    <w:p w14:paraId="45DBA62C" w14:textId="77777777" w:rsidR="00751D4C" w:rsidRDefault="00751D4C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68CCF4" w14:textId="3D7E228A" w:rsidR="000B1FE7" w:rsidRDefault="00751D4C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7B1B7D">
        <w:rPr>
          <w:rFonts w:ascii="Arial" w:hAnsi="Arial" w:cs="Arial"/>
          <w:sz w:val="20"/>
          <w:szCs w:val="20"/>
        </w:rPr>
        <w:t>Ten efekt udało się nam osiągnąć</w:t>
      </w:r>
      <w:r w:rsidR="00025DF8">
        <w:rPr>
          <w:rFonts w:ascii="Arial" w:hAnsi="Arial" w:cs="Arial"/>
          <w:sz w:val="20"/>
          <w:szCs w:val="20"/>
        </w:rPr>
        <w:t xml:space="preserve"> </w:t>
      </w:r>
      <w:r w:rsidR="000B1FE7">
        <w:rPr>
          <w:rFonts w:ascii="Arial" w:hAnsi="Arial" w:cs="Arial"/>
          <w:sz w:val="20"/>
          <w:szCs w:val="20"/>
        </w:rPr>
        <w:t xml:space="preserve">poprzez wartościową rozrywkę, jaką dostarczamy, ale także projekty społeczne realizowane we współpracy </w:t>
      </w:r>
      <w:r w:rsidR="002D0912">
        <w:rPr>
          <w:rFonts w:ascii="Arial" w:hAnsi="Arial" w:cs="Arial"/>
          <w:sz w:val="20"/>
          <w:szCs w:val="20"/>
        </w:rPr>
        <w:t xml:space="preserve">z </w:t>
      </w:r>
      <w:r w:rsidR="000D0390">
        <w:rPr>
          <w:rFonts w:ascii="Arial" w:hAnsi="Arial" w:cs="Arial"/>
          <w:sz w:val="20"/>
          <w:szCs w:val="20"/>
        </w:rPr>
        <w:t>różnymi instytucjami</w:t>
      </w:r>
      <w:r w:rsidR="004B17A4">
        <w:rPr>
          <w:rFonts w:ascii="Arial" w:hAnsi="Arial" w:cs="Arial"/>
          <w:sz w:val="20"/>
          <w:szCs w:val="20"/>
        </w:rPr>
        <w:t xml:space="preserve"> i organizacjami</w:t>
      </w:r>
      <w:r w:rsidR="000B1FE7">
        <w:rPr>
          <w:rFonts w:ascii="Arial" w:hAnsi="Arial" w:cs="Arial"/>
          <w:sz w:val="20"/>
          <w:szCs w:val="20"/>
        </w:rPr>
        <w:t xml:space="preserve">. Ta aktywność, obok rozwoju oferty, stała się podstawą udanego pozycjonowania obiektu, który </w:t>
      </w:r>
      <w:r w:rsidR="00305B3F">
        <w:rPr>
          <w:rFonts w:ascii="Arial" w:hAnsi="Arial" w:cs="Arial"/>
          <w:sz w:val="20"/>
          <w:szCs w:val="20"/>
        </w:rPr>
        <w:t>obecnie</w:t>
      </w:r>
      <w:r w:rsidR="000B1FE7">
        <w:rPr>
          <w:rFonts w:ascii="Arial" w:hAnsi="Arial" w:cs="Arial"/>
          <w:sz w:val="20"/>
          <w:szCs w:val="20"/>
        </w:rPr>
        <w:t xml:space="preserve"> postrzegany jest jako </w:t>
      </w:r>
      <w:r w:rsidR="00305B3F">
        <w:rPr>
          <w:rFonts w:ascii="Arial" w:hAnsi="Arial" w:cs="Arial"/>
          <w:sz w:val="20"/>
          <w:szCs w:val="20"/>
        </w:rPr>
        <w:t xml:space="preserve">bardzo </w:t>
      </w:r>
      <w:r w:rsidR="000B1FE7">
        <w:rPr>
          <w:rFonts w:ascii="Arial" w:hAnsi="Arial" w:cs="Arial"/>
          <w:sz w:val="20"/>
          <w:szCs w:val="20"/>
        </w:rPr>
        <w:t>rodzinny</w:t>
      </w:r>
      <w:r w:rsidR="00305B3F">
        <w:rPr>
          <w:rFonts w:ascii="Arial" w:hAnsi="Arial" w:cs="Arial"/>
          <w:sz w:val="20"/>
          <w:szCs w:val="20"/>
        </w:rPr>
        <w:t>, ale jednocześnie nowoczesny, wielkomiejski</w:t>
      </w:r>
      <w:r w:rsidR="00025DF8">
        <w:rPr>
          <w:rFonts w:ascii="Arial" w:hAnsi="Arial" w:cs="Arial"/>
          <w:sz w:val="20"/>
          <w:szCs w:val="20"/>
        </w:rPr>
        <w:t xml:space="preserve"> i zaangażowany</w:t>
      </w:r>
      <w:r w:rsidR="00305B3F">
        <w:rPr>
          <w:rFonts w:ascii="Arial" w:hAnsi="Arial" w:cs="Arial"/>
          <w:sz w:val="20"/>
          <w:szCs w:val="20"/>
        </w:rPr>
        <w:t xml:space="preserve"> –</w:t>
      </w:r>
      <w:r w:rsidR="000B1FE7">
        <w:rPr>
          <w:rFonts w:ascii="Arial" w:hAnsi="Arial" w:cs="Arial"/>
          <w:sz w:val="20"/>
          <w:szCs w:val="20"/>
        </w:rPr>
        <w:t xml:space="preserve"> </w:t>
      </w:r>
      <w:r w:rsidR="00305B3F">
        <w:rPr>
          <w:rFonts w:ascii="Arial" w:hAnsi="Arial" w:cs="Arial"/>
          <w:sz w:val="20"/>
          <w:szCs w:val="20"/>
        </w:rPr>
        <w:t>dodaje</w:t>
      </w:r>
      <w:r w:rsidR="000B1FE7">
        <w:rPr>
          <w:rFonts w:ascii="Arial" w:hAnsi="Arial" w:cs="Arial"/>
          <w:sz w:val="20"/>
          <w:szCs w:val="20"/>
        </w:rPr>
        <w:t>.</w:t>
      </w:r>
    </w:p>
    <w:p w14:paraId="725ACB79" w14:textId="40D2730F" w:rsidR="00305B3F" w:rsidRDefault="00305B3F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EA0FD1" w14:textId="64D4551F" w:rsidR="00305B3F" w:rsidRDefault="00305B3F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tym jednak Północna nie poprzestaje. – Otwierając </w:t>
      </w:r>
      <w:r w:rsidR="00734F9B">
        <w:rPr>
          <w:rFonts w:ascii="Arial" w:hAnsi="Arial" w:cs="Arial"/>
          <w:sz w:val="20"/>
          <w:szCs w:val="20"/>
        </w:rPr>
        <w:t xml:space="preserve">galerię </w:t>
      </w:r>
      <w:r w:rsidR="006D6ADC">
        <w:rPr>
          <w:rFonts w:ascii="Arial" w:hAnsi="Arial" w:cs="Arial"/>
          <w:sz w:val="20"/>
          <w:szCs w:val="20"/>
        </w:rPr>
        <w:t xml:space="preserve">w 2017 roku </w:t>
      </w:r>
      <w:r>
        <w:rPr>
          <w:rFonts w:ascii="Arial" w:hAnsi="Arial" w:cs="Arial"/>
          <w:sz w:val="20"/>
          <w:szCs w:val="20"/>
        </w:rPr>
        <w:t xml:space="preserve">mieliśmy założone bardzo ambitne </w:t>
      </w:r>
      <w:r w:rsidR="00A047BE">
        <w:rPr>
          <w:rFonts w:ascii="Arial" w:hAnsi="Arial" w:cs="Arial"/>
          <w:sz w:val="20"/>
          <w:szCs w:val="20"/>
        </w:rPr>
        <w:t>plany</w:t>
      </w:r>
      <w:r>
        <w:rPr>
          <w:rFonts w:ascii="Arial" w:hAnsi="Arial" w:cs="Arial"/>
          <w:sz w:val="20"/>
          <w:szCs w:val="20"/>
        </w:rPr>
        <w:t xml:space="preserve">, które </w:t>
      </w:r>
      <w:r w:rsidR="00B102FF">
        <w:rPr>
          <w:rFonts w:ascii="Arial" w:hAnsi="Arial" w:cs="Arial"/>
          <w:sz w:val="20"/>
          <w:szCs w:val="20"/>
        </w:rPr>
        <w:t>w pełni zrealizowaliśmy</w:t>
      </w:r>
      <w:r>
        <w:rPr>
          <w:rFonts w:ascii="Arial" w:hAnsi="Arial" w:cs="Arial"/>
          <w:sz w:val="20"/>
          <w:szCs w:val="20"/>
        </w:rPr>
        <w:t xml:space="preserve">. </w:t>
      </w:r>
      <w:r w:rsidR="004B17A4">
        <w:rPr>
          <w:rFonts w:ascii="Arial" w:hAnsi="Arial" w:cs="Arial"/>
          <w:sz w:val="20"/>
          <w:szCs w:val="20"/>
        </w:rPr>
        <w:t>Obecnie</w:t>
      </w:r>
      <w:r>
        <w:rPr>
          <w:rFonts w:ascii="Arial" w:hAnsi="Arial" w:cs="Arial"/>
          <w:sz w:val="20"/>
          <w:szCs w:val="20"/>
        </w:rPr>
        <w:t xml:space="preserve"> Północna </w:t>
      </w:r>
      <w:r w:rsidR="009E312F">
        <w:rPr>
          <w:rFonts w:ascii="Arial" w:hAnsi="Arial" w:cs="Arial"/>
          <w:sz w:val="20"/>
          <w:szCs w:val="20"/>
        </w:rPr>
        <w:t>jest we właściwym punkcie swojego rozwoju, co pozwalam nam wytyczać kolejne</w:t>
      </w:r>
      <w:r w:rsidR="00A047BE">
        <w:rPr>
          <w:rFonts w:ascii="Arial" w:hAnsi="Arial" w:cs="Arial"/>
          <w:sz w:val="20"/>
          <w:szCs w:val="20"/>
        </w:rPr>
        <w:t xml:space="preserve"> cele</w:t>
      </w:r>
      <w:r w:rsidR="009E312F">
        <w:rPr>
          <w:rFonts w:ascii="Arial" w:hAnsi="Arial" w:cs="Arial"/>
          <w:sz w:val="20"/>
          <w:szCs w:val="20"/>
        </w:rPr>
        <w:t xml:space="preserve">. Wśród nich jest dalszy rozwój oferty, zwłaszcza o unikalne brandy i marki profootfallowe. Pozwala nam na to </w:t>
      </w:r>
      <w:r w:rsidR="00A047BE">
        <w:rPr>
          <w:rFonts w:ascii="Arial" w:hAnsi="Arial" w:cs="Arial"/>
          <w:sz w:val="20"/>
          <w:szCs w:val="20"/>
        </w:rPr>
        <w:t xml:space="preserve">duży </w:t>
      </w:r>
      <w:r w:rsidR="009E312F">
        <w:rPr>
          <w:rFonts w:ascii="Arial" w:hAnsi="Arial" w:cs="Arial"/>
          <w:sz w:val="20"/>
          <w:szCs w:val="20"/>
        </w:rPr>
        <w:t>potencjał leasingowy</w:t>
      </w:r>
      <w:r w:rsidR="006D6ADC">
        <w:rPr>
          <w:rFonts w:ascii="Arial" w:hAnsi="Arial" w:cs="Arial"/>
          <w:sz w:val="20"/>
          <w:szCs w:val="20"/>
        </w:rPr>
        <w:t xml:space="preserve"> obiektu</w:t>
      </w:r>
      <w:r w:rsidR="009E312F">
        <w:rPr>
          <w:rFonts w:ascii="Arial" w:hAnsi="Arial" w:cs="Arial"/>
          <w:sz w:val="20"/>
          <w:szCs w:val="20"/>
        </w:rPr>
        <w:t xml:space="preserve">, a także fakt, że postrzegani jesteśmy </w:t>
      </w:r>
      <w:r w:rsidR="00A047BE">
        <w:rPr>
          <w:rFonts w:ascii="Arial" w:hAnsi="Arial" w:cs="Arial"/>
          <w:sz w:val="20"/>
          <w:szCs w:val="20"/>
        </w:rPr>
        <w:t>jako atrakcyjny partner o stabilnej pozycji</w:t>
      </w:r>
      <w:r w:rsidR="009E312F">
        <w:rPr>
          <w:rFonts w:ascii="Arial" w:hAnsi="Arial" w:cs="Arial"/>
          <w:sz w:val="20"/>
          <w:szCs w:val="20"/>
        </w:rPr>
        <w:t xml:space="preserve">. W planach mamy także kolejne inwestycje – </w:t>
      </w:r>
      <w:r w:rsidR="006D6ADC">
        <w:rPr>
          <w:rFonts w:ascii="Arial" w:hAnsi="Arial" w:cs="Arial"/>
          <w:sz w:val="20"/>
          <w:szCs w:val="20"/>
        </w:rPr>
        <w:t>zapowiada</w:t>
      </w:r>
      <w:r w:rsidR="009E312F">
        <w:rPr>
          <w:rFonts w:ascii="Arial" w:hAnsi="Arial" w:cs="Arial"/>
          <w:sz w:val="20"/>
          <w:szCs w:val="20"/>
        </w:rPr>
        <w:t xml:space="preserve"> Roman Bugajczyk. </w:t>
      </w:r>
    </w:p>
    <w:p w14:paraId="14C95423" w14:textId="1095763D" w:rsidR="00305B3F" w:rsidRDefault="00305B3F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13CB67" w14:textId="77777777" w:rsidR="003D2EDB" w:rsidRDefault="003D2EDB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8B3A8D2" w14:textId="1F608703" w:rsidR="007B1B7D" w:rsidRDefault="007B1B7D" w:rsidP="007B1B7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142B1F" w14:textId="77777777" w:rsidR="007B1B7D" w:rsidRPr="00B102FF" w:rsidRDefault="007B1B7D" w:rsidP="007B1B7D">
      <w:pPr>
        <w:pStyle w:val="Bezodstpw"/>
        <w:rPr>
          <w:rFonts w:ascii="Arial" w:hAnsi="Arial" w:cs="Arial"/>
          <w:sz w:val="18"/>
          <w:szCs w:val="18"/>
        </w:rPr>
      </w:pPr>
    </w:p>
    <w:p w14:paraId="2914D6A8" w14:textId="4354370B" w:rsidR="00E76158" w:rsidRPr="00B102FF" w:rsidRDefault="00871ED9" w:rsidP="00871ED9">
      <w:pPr>
        <w:pStyle w:val="Bezodstpw"/>
        <w:rPr>
          <w:rFonts w:ascii="Arial" w:hAnsi="Arial" w:cs="Arial"/>
          <w:sz w:val="16"/>
          <w:szCs w:val="16"/>
        </w:rPr>
      </w:pPr>
      <w:r w:rsidRPr="00B102FF">
        <w:rPr>
          <w:rFonts w:ascii="Arial" w:hAnsi="Arial" w:cs="Arial"/>
          <w:sz w:val="16"/>
          <w:szCs w:val="16"/>
        </w:rPr>
        <w:t>*Dane pochodzą z b</w:t>
      </w:r>
      <w:r w:rsidR="00E76158" w:rsidRPr="00B102FF">
        <w:rPr>
          <w:rFonts w:ascii="Arial" w:hAnsi="Arial" w:cs="Arial"/>
          <w:sz w:val="16"/>
          <w:szCs w:val="16"/>
        </w:rPr>
        <w:t>adania GfK</w:t>
      </w:r>
      <w:r w:rsidRPr="00B102FF">
        <w:rPr>
          <w:rFonts w:ascii="Arial" w:hAnsi="Arial" w:cs="Arial"/>
          <w:sz w:val="16"/>
          <w:szCs w:val="16"/>
        </w:rPr>
        <w:t xml:space="preserve"> zleconego przez Galerię Północną</w:t>
      </w:r>
    </w:p>
    <w:p w14:paraId="68DFEF8F" w14:textId="77777777" w:rsidR="00E76158" w:rsidRPr="00E76158" w:rsidRDefault="00E76158" w:rsidP="00E76158">
      <w:pPr>
        <w:pStyle w:val="Bezodstpw"/>
        <w:rPr>
          <w:rFonts w:ascii="Arial" w:hAnsi="Arial" w:cs="Arial"/>
          <w:sz w:val="18"/>
          <w:szCs w:val="18"/>
        </w:rPr>
      </w:pPr>
    </w:p>
    <w:p w14:paraId="7FA31E95" w14:textId="2D05175A" w:rsidR="00E00A5A" w:rsidRPr="009B59D3" w:rsidRDefault="00E00A5A" w:rsidP="009B59D3">
      <w:r>
        <w:rPr>
          <w:rFonts w:ascii="Arial" w:hAnsi="Arial" w:cs="Arial"/>
          <w:sz w:val="18"/>
          <w:szCs w:val="18"/>
        </w:rPr>
        <w:t>ź</w:t>
      </w:r>
      <w:r w:rsidRPr="00E00A5A">
        <w:rPr>
          <w:rFonts w:ascii="Arial" w:hAnsi="Arial" w:cs="Arial"/>
          <w:sz w:val="18"/>
          <w:szCs w:val="18"/>
        </w:rPr>
        <w:t>ródło: Galeria Północna/Guarana PR</w:t>
      </w:r>
      <w:r w:rsidR="009B59D3">
        <w:rPr>
          <w:rFonts w:ascii="Arial" w:hAnsi="Arial" w:cs="Arial"/>
          <w:sz w:val="18"/>
          <w:szCs w:val="18"/>
        </w:rPr>
        <w:br/>
      </w:r>
      <w:proofErr w:type="spellStart"/>
      <w:r w:rsidRPr="00E00A5A">
        <w:rPr>
          <w:rFonts w:ascii="Arial" w:hAnsi="Arial" w:cs="Arial"/>
          <w:sz w:val="18"/>
          <w:szCs w:val="18"/>
        </w:rPr>
        <w:t>tagi</w:t>
      </w:r>
      <w:proofErr w:type="spellEnd"/>
      <w:r w:rsidRPr="00E00A5A"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>G</w:t>
      </w:r>
      <w:r w:rsidRPr="00E00A5A">
        <w:rPr>
          <w:rFonts w:ascii="Arial" w:hAnsi="Arial" w:cs="Arial"/>
          <w:sz w:val="18"/>
          <w:szCs w:val="18"/>
        </w:rPr>
        <w:t xml:space="preserve">aleria </w:t>
      </w:r>
      <w:r>
        <w:rPr>
          <w:rFonts w:ascii="Arial" w:hAnsi="Arial" w:cs="Arial"/>
          <w:sz w:val="18"/>
          <w:szCs w:val="18"/>
        </w:rPr>
        <w:t>P</w:t>
      </w:r>
      <w:r w:rsidRPr="00E00A5A">
        <w:rPr>
          <w:rFonts w:ascii="Arial" w:hAnsi="Arial" w:cs="Arial"/>
          <w:sz w:val="18"/>
          <w:szCs w:val="18"/>
        </w:rPr>
        <w:t xml:space="preserve">ółnocna, </w:t>
      </w:r>
      <w:r>
        <w:rPr>
          <w:rFonts w:ascii="Arial" w:hAnsi="Arial" w:cs="Arial"/>
          <w:sz w:val="18"/>
          <w:szCs w:val="18"/>
        </w:rPr>
        <w:t>W</w:t>
      </w:r>
      <w:r w:rsidRPr="00E00A5A">
        <w:rPr>
          <w:rFonts w:ascii="Arial" w:hAnsi="Arial" w:cs="Arial"/>
          <w:sz w:val="18"/>
          <w:szCs w:val="18"/>
        </w:rPr>
        <w:t xml:space="preserve">arszawa, </w:t>
      </w:r>
      <w:r>
        <w:rPr>
          <w:rFonts w:ascii="Arial" w:hAnsi="Arial" w:cs="Arial"/>
          <w:sz w:val="18"/>
          <w:szCs w:val="18"/>
        </w:rPr>
        <w:t>GTC</w:t>
      </w:r>
      <w:r w:rsidR="00B23FD0">
        <w:rPr>
          <w:rFonts w:ascii="Arial" w:hAnsi="Arial" w:cs="Arial"/>
          <w:sz w:val="18"/>
          <w:szCs w:val="18"/>
        </w:rPr>
        <w:t xml:space="preserve"> </w:t>
      </w:r>
      <w:r w:rsidRPr="00E00A5A">
        <w:rPr>
          <w:rFonts w:ascii="Arial" w:hAnsi="Arial" w:cs="Arial"/>
          <w:sz w:val="18"/>
          <w:szCs w:val="18"/>
        </w:rPr>
        <w:t xml:space="preserve"> </w:t>
      </w:r>
    </w:p>
    <w:p w14:paraId="14021F00" w14:textId="306BECA9" w:rsidR="001463FD" w:rsidRDefault="001463FD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A25DCC" w14:textId="26AF599B" w:rsidR="001463FD" w:rsidRPr="00E76158" w:rsidRDefault="001463FD" w:rsidP="00E76158">
      <w:pPr>
        <w:rPr>
          <w:rFonts w:ascii="Arial" w:eastAsia="Calibri" w:hAnsi="Arial" w:cs="Arial"/>
          <w:sz w:val="20"/>
          <w:szCs w:val="20"/>
        </w:rPr>
      </w:pPr>
    </w:p>
    <w:p w14:paraId="23E23567" w14:textId="3DEC476C" w:rsidR="00621F55" w:rsidRPr="00C06B76" w:rsidRDefault="00C06B76" w:rsidP="001463FD">
      <w:pPr>
        <w:pStyle w:val="Bezodstpw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***</w:t>
      </w:r>
    </w:p>
    <w:p w14:paraId="3ADE82EE" w14:textId="77777777" w:rsidR="000309C9" w:rsidRDefault="000309C9" w:rsidP="0072478F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14:paraId="766FCC1C" w14:textId="71ADFD62" w:rsidR="006F6C92" w:rsidRPr="00C06B76" w:rsidRDefault="00621F55" w:rsidP="000309C9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C06B76">
        <w:rPr>
          <w:rFonts w:ascii="Arial" w:hAnsi="Arial" w:cs="Arial"/>
          <w:b/>
          <w:bCs/>
          <w:sz w:val="14"/>
          <w:szCs w:val="14"/>
        </w:rPr>
        <w:t>Galeria Północna</w:t>
      </w:r>
      <w:r w:rsidRPr="00C06B76">
        <w:rPr>
          <w:rFonts w:ascii="Arial" w:hAnsi="Arial" w:cs="Arial"/>
          <w:sz w:val="14"/>
          <w:szCs w:val="14"/>
        </w:rPr>
        <w:t xml:space="preserve"> to nowoczesne</w:t>
      </w:r>
      <w:r w:rsidR="00A67317" w:rsidRPr="00C06B76">
        <w:rPr>
          <w:rFonts w:ascii="Arial" w:hAnsi="Arial" w:cs="Arial"/>
          <w:sz w:val="14"/>
          <w:szCs w:val="14"/>
        </w:rPr>
        <w:t xml:space="preserve"> rodzinne</w:t>
      </w:r>
      <w:r w:rsidRPr="00C06B76">
        <w:rPr>
          <w:rFonts w:ascii="Arial" w:hAnsi="Arial" w:cs="Arial"/>
          <w:sz w:val="14"/>
          <w:szCs w:val="14"/>
        </w:rPr>
        <w:t xml:space="preserve"> centrum handlowe w północnej części Warszawy, pierwsze czwartej generacji w tej części miasta. </w:t>
      </w:r>
      <w:r w:rsidR="0072478F" w:rsidRPr="00C06B76">
        <w:rPr>
          <w:rFonts w:ascii="Arial" w:hAnsi="Arial" w:cs="Arial"/>
          <w:sz w:val="14"/>
          <w:szCs w:val="14"/>
        </w:rPr>
        <w:t xml:space="preserve">Mający </w:t>
      </w:r>
      <w:r w:rsidR="000309C9">
        <w:rPr>
          <w:rFonts w:ascii="Arial" w:hAnsi="Arial" w:cs="Arial"/>
          <w:sz w:val="14"/>
          <w:szCs w:val="14"/>
        </w:rPr>
        <w:t>64,8</w:t>
      </w:r>
      <w:r w:rsidR="0072478F" w:rsidRPr="00C06B76">
        <w:rPr>
          <w:rFonts w:ascii="Arial" w:hAnsi="Arial" w:cs="Arial"/>
          <w:sz w:val="14"/>
          <w:szCs w:val="14"/>
        </w:rPr>
        <w:t xml:space="preserve"> tys. m kw. obiekt</w:t>
      </w:r>
      <w:r w:rsidRPr="00C06B76">
        <w:rPr>
          <w:rFonts w:ascii="Arial" w:hAnsi="Arial" w:cs="Arial"/>
          <w:sz w:val="14"/>
          <w:szCs w:val="14"/>
        </w:rPr>
        <w:t xml:space="preserve"> stworzony został z myślą o osobach uwielbiających zakupy, ale także aktywną formę spędzania czasu wolnego. Na ofertę </w:t>
      </w:r>
      <w:r w:rsidR="0072478F" w:rsidRPr="00C06B76">
        <w:rPr>
          <w:rFonts w:ascii="Arial" w:hAnsi="Arial" w:cs="Arial"/>
          <w:sz w:val="14"/>
          <w:szCs w:val="14"/>
        </w:rPr>
        <w:t>galerii</w:t>
      </w:r>
      <w:r w:rsidR="00A67317" w:rsidRPr="00C06B76">
        <w:rPr>
          <w:rFonts w:ascii="Arial" w:hAnsi="Arial" w:cs="Arial"/>
          <w:sz w:val="14"/>
          <w:szCs w:val="14"/>
        </w:rPr>
        <w:t>, obejmującą aż 15 segmentów,</w:t>
      </w:r>
      <w:r w:rsidRPr="00C06B76">
        <w:rPr>
          <w:rFonts w:ascii="Arial" w:hAnsi="Arial" w:cs="Arial"/>
          <w:sz w:val="14"/>
          <w:szCs w:val="14"/>
        </w:rPr>
        <w:t xml:space="preserve"> składa się dziś </w:t>
      </w:r>
      <w:r w:rsidR="00A67317" w:rsidRPr="00C06B76">
        <w:rPr>
          <w:rFonts w:ascii="Arial" w:hAnsi="Arial" w:cs="Arial"/>
          <w:sz w:val="14"/>
          <w:szCs w:val="14"/>
        </w:rPr>
        <w:t>niemal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A67317" w:rsidRPr="00C06B76">
        <w:rPr>
          <w:rFonts w:ascii="Arial" w:hAnsi="Arial" w:cs="Arial"/>
          <w:sz w:val="14"/>
          <w:szCs w:val="14"/>
        </w:rPr>
        <w:t>200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72478F" w:rsidRPr="00C06B76">
        <w:rPr>
          <w:rFonts w:ascii="Arial" w:hAnsi="Arial" w:cs="Arial"/>
          <w:sz w:val="14"/>
          <w:szCs w:val="14"/>
        </w:rPr>
        <w:t>najemców</w:t>
      </w:r>
      <w:r w:rsidRPr="00C06B76">
        <w:rPr>
          <w:rFonts w:ascii="Arial" w:hAnsi="Arial" w:cs="Arial"/>
          <w:sz w:val="14"/>
          <w:szCs w:val="14"/>
        </w:rPr>
        <w:t xml:space="preserve">. </w:t>
      </w:r>
      <w:r w:rsidR="0072478F" w:rsidRPr="00C06B76">
        <w:rPr>
          <w:rFonts w:ascii="Arial" w:hAnsi="Arial" w:cs="Arial"/>
          <w:sz w:val="14"/>
          <w:szCs w:val="14"/>
        </w:rPr>
        <w:t>Tenant-mix Północnej wypełniają</w:t>
      </w:r>
      <w:r w:rsidR="00E433AB" w:rsidRPr="00C06B76">
        <w:rPr>
          <w:rFonts w:ascii="Arial" w:hAnsi="Arial" w:cs="Arial"/>
          <w:sz w:val="14"/>
          <w:szCs w:val="14"/>
        </w:rPr>
        <w:t xml:space="preserve"> tak znane marki jak m.in.</w:t>
      </w:r>
      <w:r w:rsidR="00C06B76" w:rsidRPr="00C06B76">
        <w:rPr>
          <w:rFonts w:ascii="Arial" w:hAnsi="Arial" w:cs="Arial"/>
          <w:sz w:val="14"/>
          <w:szCs w:val="14"/>
        </w:rPr>
        <w:t>:</w:t>
      </w:r>
      <w:r w:rsidR="00E433AB" w:rsidRPr="00C06B76">
        <w:rPr>
          <w:rFonts w:ascii="Arial" w:hAnsi="Arial" w:cs="Arial"/>
          <w:sz w:val="14"/>
          <w:szCs w:val="14"/>
        </w:rPr>
        <w:t xml:space="preserve"> H&amp;M, Reserved, Sinsay,</w:t>
      </w:r>
      <w:r w:rsidR="00C06B76" w:rsidRPr="00C06B76">
        <w:rPr>
          <w:rFonts w:ascii="Arial" w:hAnsi="Arial" w:cs="Arial"/>
          <w:sz w:val="14"/>
          <w:szCs w:val="14"/>
        </w:rPr>
        <w:t xml:space="preserve"> Mango,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Guess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>,</w:t>
      </w:r>
      <w:r w:rsidR="00E433AB" w:rsidRPr="00C06B7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KappAhl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TK Maxx, HalfPrice, Tatuum, New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Yorker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Vistula CCC, Deichmann, </w:t>
      </w:r>
      <w:r w:rsidR="00C06B76" w:rsidRPr="00C06B76">
        <w:rPr>
          <w:rFonts w:ascii="Arial" w:hAnsi="Arial" w:cs="Arial"/>
          <w:sz w:val="14"/>
          <w:szCs w:val="14"/>
        </w:rPr>
        <w:t xml:space="preserve">eobuwie.pl, 4F, Puma, New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Balance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Intersport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, Martes,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Wittchen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Tous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 xml:space="preserve">, </w:t>
      </w:r>
      <w:proofErr w:type="gramStart"/>
      <w:r w:rsidR="00E433AB" w:rsidRPr="00C06B76">
        <w:rPr>
          <w:rFonts w:ascii="Arial" w:hAnsi="Arial" w:cs="Arial"/>
          <w:sz w:val="14"/>
          <w:szCs w:val="14"/>
        </w:rPr>
        <w:t>W.</w:t>
      </w:r>
      <w:r w:rsidR="000309C9">
        <w:rPr>
          <w:rFonts w:ascii="Arial" w:hAnsi="Arial" w:cs="Arial"/>
          <w:sz w:val="14"/>
          <w:szCs w:val="14"/>
        </w:rPr>
        <w:t>KRUK</w:t>
      </w:r>
      <w:proofErr w:type="gramEnd"/>
      <w:r w:rsidR="00E433AB" w:rsidRPr="00C06B76">
        <w:rPr>
          <w:rFonts w:ascii="Arial" w:hAnsi="Arial" w:cs="Arial"/>
          <w:sz w:val="14"/>
          <w:szCs w:val="14"/>
        </w:rPr>
        <w:t xml:space="preserve">, Apart, </w:t>
      </w:r>
      <w:proofErr w:type="spellStart"/>
      <w:r w:rsidR="00E433AB" w:rsidRPr="00C06B76">
        <w:rPr>
          <w:rFonts w:ascii="Arial" w:hAnsi="Arial" w:cs="Arial"/>
          <w:sz w:val="14"/>
          <w:szCs w:val="14"/>
        </w:rPr>
        <w:t>Yes</w:t>
      </w:r>
      <w:proofErr w:type="spellEnd"/>
      <w:r w:rsidR="00E433AB" w:rsidRPr="00C06B76">
        <w:rPr>
          <w:rFonts w:ascii="Arial" w:hAnsi="Arial" w:cs="Arial"/>
          <w:sz w:val="14"/>
          <w:szCs w:val="14"/>
        </w:rPr>
        <w:t>, Douglas, Rossmann</w:t>
      </w:r>
      <w:r w:rsidR="00A67317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Sephora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L’occitane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>, Inglot</w:t>
      </w:r>
      <w:r w:rsidR="00A67317" w:rsidRPr="00C06B76">
        <w:rPr>
          <w:rFonts w:ascii="Arial" w:hAnsi="Arial" w:cs="Arial"/>
          <w:sz w:val="14"/>
          <w:szCs w:val="14"/>
        </w:rPr>
        <w:t xml:space="preserve">, Empik, RTV Euro AGD, </w:t>
      </w:r>
      <w:proofErr w:type="spellStart"/>
      <w:r w:rsidR="00A67317" w:rsidRPr="00C06B76">
        <w:rPr>
          <w:rFonts w:ascii="Arial" w:hAnsi="Arial" w:cs="Arial"/>
          <w:sz w:val="14"/>
          <w:szCs w:val="14"/>
        </w:rPr>
        <w:t>iSpot</w:t>
      </w:r>
      <w:proofErr w:type="spellEnd"/>
      <w:r w:rsidR="00A67317" w:rsidRPr="00C06B76">
        <w:rPr>
          <w:rFonts w:ascii="Arial" w:hAnsi="Arial" w:cs="Arial"/>
          <w:sz w:val="14"/>
          <w:szCs w:val="14"/>
        </w:rPr>
        <w:t>, Media Expert, Samsung, Sony Center</w:t>
      </w:r>
      <w:r w:rsidR="00C06B76" w:rsidRPr="00C06B76">
        <w:rPr>
          <w:rFonts w:ascii="Arial" w:hAnsi="Arial" w:cs="Arial"/>
          <w:sz w:val="14"/>
          <w:szCs w:val="14"/>
        </w:rPr>
        <w:t xml:space="preserve">, Duka,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home&amp;you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 i Homla</w:t>
      </w:r>
      <w:r w:rsidR="00E433AB" w:rsidRPr="00C06B76">
        <w:rPr>
          <w:rFonts w:ascii="Arial" w:hAnsi="Arial" w:cs="Arial"/>
          <w:sz w:val="14"/>
          <w:szCs w:val="14"/>
        </w:rPr>
        <w:t xml:space="preserve">. Operatorem spożywczym galerii jest </w:t>
      </w:r>
      <w:r w:rsidR="0072478F" w:rsidRPr="00C06B76">
        <w:rPr>
          <w:rFonts w:ascii="Arial" w:hAnsi="Arial" w:cs="Arial"/>
          <w:sz w:val="14"/>
          <w:szCs w:val="14"/>
        </w:rPr>
        <w:t xml:space="preserve">natomiast </w:t>
      </w:r>
      <w:r w:rsidR="00E433AB" w:rsidRPr="00C06B76">
        <w:rPr>
          <w:rFonts w:ascii="Arial" w:hAnsi="Arial" w:cs="Arial"/>
          <w:sz w:val="14"/>
          <w:szCs w:val="14"/>
        </w:rPr>
        <w:t>Carrefour. W centrum mieści się także fitness club Zdrofit</w:t>
      </w:r>
      <w:r w:rsidR="0072478F" w:rsidRPr="00C06B76">
        <w:rPr>
          <w:rFonts w:ascii="Arial" w:hAnsi="Arial" w:cs="Arial"/>
          <w:sz w:val="14"/>
          <w:szCs w:val="14"/>
        </w:rPr>
        <w:t>, 11-salowe kino Cinema City</w:t>
      </w:r>
      <w:r w:rsidR="00A67317" w:rsidRPr="00C06B76">
        <w:rPr>
          <w:rFonts w:ascii="Arial" w:hAnsi="Arial" w:cs="Arial"/>
          <w:sz w:val="14"/>
          <w:szCs w:val="14"/>
        </w:rPr>
        <w:t xml:space="preserve">, a także </w:t>
      </w:r>
      <w:r w:rsidR="00C06B76" w:rsidRPr="00C06B76">
        <w:rPr>
          <w:rFonts w:ascii="Arial" w:hAnsi="Arial" w:cs="Arial"/>
          <w:sz w:val="14"/>
          <w:szCs w:val="14"/>
        </w:rPr>
        <w:t>24</w:t>
      </w:r>
      <w:r w:rsidR="00A67317" w:rsidRPr="00C06B76">
        <w:rPr>
          <w:rFonts w:ascii="Arial" w:hAnsi="Arial" w:cs="Arial"/>
          <w:sz w:val="14"/>
          <w:szCs w:val="14"/>
        </w:rPr>
        <w:t xml:space="preserve"> lokali gastronomicznych</w:t>
      </w:r>
      <w:r w:rsidR="00C06B76" w:rsidRPr="00C06B76">
        <w:rPr>
          <w:rFonts w:ascii="Arial" w:hAnsi="Arial" w:cs="Arial"/>
          <w:sz w:val="14"/>
          <w:szCs w:val="14"/>
        </w:rPr>
        <w:t>, które można znaleźć przy komfortowej strefie food court, w strefach relaksu na dachu, ale także przy alejach handlowych.</w:t>
      </w:r>
      <w:r w:rsidR="0072478F" w:rsidRPr="00C06B76">
        <w:rPr>
          <w:rFonts w:ascii="Arial" w:hAnsi="Arial" w:cs="Arial"/>
          <w:sz w:val="14"/>
          <w:szCs w:val="14"/>
        </w:rPr>
        <w:t xml:space="preserve">  Galeria Północna to dziś jedyne centrum handlowe w stolicy posiadające swój własny zielony i bioróżnorodny ogród na dachu, w którym można znaleźć m.in. </w:t>
      </w:r>
      <w:r w:rsidR="00A67317" w:rsidRPr="00C06B76">
        <w:rPr>
          <w:rFonts w:ascii="Arial" w:hAnsi="Arial" w:cs="Arial"/>
          <w:sz w:val="14"/>
          <w:szCs w:val="14"/>
        </w:rPr>
        <w:t xml:space="preserve">unikalną w skali światowej </w:t>
      </w:r>
      <w:r w:rsidR="0072478F" w:rsidRPr="00C06B76">
        <w:rPr>
          <w:rFonts w:ascii="Arial" w:hAnsi="Arial" w:cs="Arial"/>
          <w:sz w:val="14"/>
          <w:szCs w:val="14"/>
        </w:rPr>
        <w:t xml:space="preserve">tężnię solankową i place zabaw dla dzieci. </w:t>
      </w:r>
      <w:r w:rsidR="00A67317" w:rsidRPr="00C06B76">
        <w:rPr>
          <w:rFonts w:ascii="Arial" w:hAnsi="Arial" w:cs="Arial"/>
          <w:sz w:val="14"/>
          <w:szCs w:val="14"/>
        </w:rPr>
        <w:t xml:space="preserve">W obiekcie można podziwiać także światowej klasy sztukę: na </w:t>
      </w:r>
      <w:r w:rsidRPr="00C06B76">
        <w:rPr>
          <w:rFonts w:ascii="Arial" w:hAnsi="Arial" w:cs="Arial"/>
          <w:sz w:val="14"/>
          <w:szCs w:val="14"/>
        </w:rPr>
        <w:t xml:space="preserve">parterze znajduje się rzeźba kinetyczna, a w centralnym punkcie galerii wznosi się najwyższa w Polsce, 22-metrowa rzeźba „Wir” autorstwa Oskara </w:t>
      </w:r>
      <w:proofErr w:type="spellStart"/>
      <w:r w:rsidRPr="00C06B76">
        <w:rPr>
          <w:rFonts w:ascii="Arial" w:hAnsi="Arial" w:cs="Arial"/>
          <w:sz w:val="14"/>
          <w:szCs w:val="14"/>
        </w:rPr>
        <w:t>Zięty</w:t>
      </w:r>
      <w:proofErr w:type="spellEnd"/>
      <w:r w:rsidR="0072478F" w:rsidRPr="00C06B76">
        <w:rPr>
          <w:rFonts w:ascii="Arial" w:hAnsi="Arial" w:cs="Arial"/>
          <w:sz w:val="14"/>
          <w:szCs w:val="14"/>
        </w:rPr>
        <w:t>.</w:t>
      </w:r>
      <w:r w:rsidR="00C06B76" w:rsidRPr="00C06B76">
        <w:rPr>
          <w:rFonts w:ascii="Arial" w:hAnsi="Arial" w:cs="Arial"/>
          <w:sz w:val="14"/>
          <w:szCs w:val="14"/>
        </w:rPr>
        <w:t xml:space="preserve"> To także pierwszy obiekt w Warszawie zaprojektowany z troską o środowisko, co potwierdza certyfikat LEED (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Leadership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 in Energy &amp; </w:t>
      </w:r>
      <w:proofErr w:type="spellStart"/>
      <w:r w:rsidR="00C06B76" w:rsidRPr="00C06B76">
        <w:rPr>
          <w:rFonts w:ascii="Arial" w:hAnsi="Arial" w:cs="Arial"/>
          <w:sz w:val="14"/>
          <w:szCs w:val="14"/>
        </w:rPr>
        <w:t>Environmental</w:t>
      </w:r>
      <w:proofErr w:type="spellEnd"/>
      <w:r w:rsidR="00C06B76" w:rsidRPr="00C06B76">
        <w:rPr>
          <w:rFonts w:ascii="Arial" w:hAnsi="Arial" w:cs="Arial"/>
          <w:sz w:val="14"/>
          <w:szCs w:val="14"/>
        </w:rPr>
        <w:t xml:space="preserve"> Design).</w:t>
      </w:r>
    </w:p>
    <w:p w14:paraId="39F64336" w14:textId="77777777" w:rsidR="006F6C92" w:rsidRPr="00621F55" w:rsidRDefault="006F6C92" w:rsidP="00621F55">
      <w:pPr>
        <w:pStyle w:val="Bezodstpw"/>
      </w:pPr>
    </w:p>
    <w:p w14:paraId="6B322F91" w14:textId="7DC735C7" w:rsidR="000173A3" w:rsidRPr="000173A3" w:rsidRDefault="000173A3" w:rsidP="000173A3">
      <w:pPr>
        <w:spacing w:after="0" w:line="240" w:lineRule="auto"/>
        <w:jc w:val="both"/>
        <w:rPr>
          <w:rFonts w:ascii="Arial" w:eastAsia="Calibri" w:hAnsi="Arial" w:cs="Arial"/>
          <w:bCs/>
          <w:sz w:val="14"/>
          <w:szCs w:val="14"/>
        </w:rPr>
      </w:pPr>
      <w:r w:rsidRPr="00E00A5A">
        <w:rPr>
          <w:rFonts w:ascii="Arial" w:eastAsia="Calibri" w:hAnsi="Arial" w:cs="Arial"/>
          <w:b/>
          <w:sz w:val="14"/>
          <w:szCs w:val="14"/>
        </w:rPr>
        <w:t>Grupa GTC</w:t>
      </w:r>
      <w:r w:rsidRPr="000173A3">
        <w:rPr>
          <w:rFonts w:ascii="Arial" w:eastAsia="Calibri" w:hAnsi="Arial" w:cs="Arial"/>
          <w:bCs/>
          <w:sz w:val="14"/>
          <w:szCs w:val="14"/>
        </w:rPr>
        <w:t xml:space="preserve"> jest wiodącym inwestorem i deweloperem działającym na rynku nieruchomości, koncentrującym się na Polsce i stolicach krajów Europy Środkowo-Wschodniej. W ciągu 25 lat działalności, GTC wybudował w Europie Środkowo-Wschodniej 77 nowoczesnych obiektów biurowych i handlowych o wysokim standardzie, o łącznej powierzchni około 1,4 mln m kw. Obecnie GTC aktywnie zarządza portfelem nieruchomości komercyjnych, na który składa się 44 budynków komercyjnych oferujących ok. 759 tys. m kw. powierzchni biurowej i handlowej do wynajęcia w Polsce, Węgrzech, Bukareszcie, Belgradzie, Zagrzebiu i Sofii. Ponadto Grupa realizuje 460 tys. m kw. powierzchni komercyjnej w stolicach Europy Środkowo-Wschodniej, z których ponad 51 tys. m kw. są w trakcie budowy.</w:t>
      </w:r>
      <w:r>
        <w:rPr>
          <w:rFonts w:ascii="Arial" w:eastAsia="Calibri" w:hAnsi="Arial" w:cs="Arial"/>
          <w:bCs/>
          <w:sz w:val="14"/>
          <w:szCs w:val="14"/>
        </w:rPr>
        <w:t xml:space="preserve"> </w:t>
      </w:r>
      <w:r w:rsidRPr="000173A3">
        <w:rPr>
          <w:rFonts w:ascii="Arial" w:eastAsia="Calibri" w:hAnsi="Arial" w:cs="Arial"/>
          <w:bCs/>
          <w:sz w:val="14"/>
          <w:szCs w:val="14"/>
        </w:rPr>
        <w:t>Akcje GTC S.A. notowane są na Giełdzie Papierów Wartościowych w Warszawie oraz na Giełdzie Papierów Wartościowych w Johannesburgu.</w:t>
      </w:r>
    </w:p>
    <w:p w14:paraId="7F57B4B3" w14:textId="77777777" w:rsidR="000173A3" w:rsidRDefault="000173A3" w:rsidP="000173A3">
      <w:pPr>
        <w:spacing w:after="0" w:line="240" w:lineRule="auto"/>
        <w:jc w:val="both"/>
        <w:rPr>
          <w:rFonts w:eastAsia="Calibri" w:cstheme="minorHAnsi"/>
          <w:bCs/>
          <w:sz w:val="20"/>
          <w:szCs w:val="20"/>
          <w:lang w:eastAsia="pl-P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09F8B" w14:textId="77777777" w:rsidR="00DF0F42" w:rsidRDefault="00DF0F42">
      <w:pPr>
        <w:spacing w:after="0" w:line="240" w:lineRule="auto"/>
      </w:pPr>
      <w:r>
        <w:separator/>
      </w:r>
    </w:p>
  </w:endnote>
  <w:endnote w:type="continuationSeparator" w:id="0">
    <w:p w14:paraId="5CB39C7F" w14:textId="77777777" w:rsidR="00DF0F42" w:rsidRDefault="00DF0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623E8" w14:textId="77777777" w:rsidR="00DF0F42" w:rsidRDefault="00DF0F42">
      <w:pPr>
        <w:spacing w:after="0" w:line="240" w:lineRule="auto"/>
      </w:pPr>
      <w:r>
        <w:separator/>
      </w:r>
    </w:p>
  </w:footnote>
  <w:footnote w:type="continuationSeparator" w:id="0">
    <w:p w14:paraId="7745CB30" w14:textId="77777777" w:rsidR="00DF0F42" w:rsidRDefault="00DF0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455A89"/>
    <w:multiLevelType w:val="hybridMultilevel"/>
    <w:tmpl w:val="F7EE2E30"/>
    <w:lvl w:ilvl="0" w:tplc="64FA52C0">
      <w:start w:val="3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1"/>
  </w:num>
  <w:num w:numId="2" w16cid:durableId="1504276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62F3"/>
    <w:rsid w:val="000173A3"/>
    <w:rsid w:val="000174D5"/>
    <w:rsid w:val="00025DF8"/>
    <w:rsid w:val="000309C9"/>
    <w:rsid w:val="00035CE8"/>
    <w:rsid w:val="00040CC4"/>
    <w:rsid w:val="0004281E"/>
    <w:rsid w:val="00042FB9"/>
    <w:rsid w:val="00045001"/>
    <w:rsid w:val="00052544"/>
    <w:rsid w:val="0006058F"/>
    <w:rsid w:val="00063BB1"/>
    <w:rsid w:val="00072930"/>
    <w:rsid w:val="00087E2F"/>
    <w:rsid w:val="00096BE4"/>
    <w:rsid w:val="000A5E24"/>
    <w:rsid w:val="000A7AC1"/>
    <w:rsid w:val="000B0D7D"/>
    <w:rsid w:val="000B1FE7"/>
    <w:rsid w:val="000B7120"/>
    <w:rsid w:val="000C275F"/>
    <w:rsid w:val="000C67F8"/>
    <w:rsid w:val="000D0390"/>
    <w:rsid w:val="000D0DC2"/>
    <w:rsid w:val="000E02F4"/>
    <w:rsid w:val="000F0DB4"/>
    <w:rsid w:val="00102882"/>
    <w:rsid w:val="0010422E"/>
    <w:rsid w:val="00113215"/>
    <w:rsid w:val="001204DD"/>
    <w:rsid w:val="001230C6"/>
    <w:rsid w:val="00135E58"/>
    <w:rsid w:val="0014204B"/>
    <w:rsid w:val="00145E38"/>
    <w:rsid w:val="001463FD"/>
    <w:rsid w:val="0014717C"/>
    <w:rsid w:val="00147350"/>
    <w:rsid w:val="00171A57"/>
    <w:rsid w:val="00171EAE"/>
    <w:rsid w:val="0019121D"/>
    <w:rsid w:val="00191CFD"/>
    <w:rsid w:val="00192764"/>
    <w:rsid w:val="001A6D3B"/>
    <w:rsid w:val="001B1048"/>
    <w:rsid w:val="001B1EEE"/>
    <w:rsid w:val="001D0DD0"/>
    <w:rsid w:val="001D220A"/>
    <w:rsid w:val="001E0BC5"/>
    <w:rsid w:val="002204F3"/>
    <w:rsid w:val="00226D40"/>
    <w:rsid w:val="00231A2F"/>
    <w:rsid w:val="00281006"/>
    <w:rsid w:val="0028285A"/>
    <w:rsid w:val="00290517"/>
    <w:rsid w:val="002B5BB4"/>
    <w:rsid w:val="002D0912"/>
    <w:rsid w:val="002D75BA"/>
    <w:rsid w:val="002E0086"/>
    <w:rsid w:val="002F54E9"/>
    <w:rsid w:val="00304BAC"/>
    <w:rsid w:val="00305B3F"/>
    <w:rsid w:val="00330A58"/>
    <w:rsid w:val="003310E9"/>
    <w:rsid w:val="00333C4B"/>
    <w:rsid w:val="00334951"/>
    <w:rsid w:val="0033696A"/>
    <w:rsid w:val="00336D4D"/>
    <w:rsid w:val="0034170D"/>
    <w:rsid w:val="00353C60"/>
    <w:rsid w:val="00377551"/>
    <w:rsid w:val="0038257B"/>
    <w:rsid w:val="00384241"/>
    <w:rsid w:val="00385BEB"/>
    <w:rsid w:val="0038665A"/>
    <w:rsid w:val="0039313C"/>
    <w:rsid w:val="003B12D3"/>
    <w:rsid w:val="003B4D8A"/>
    <w:rsid w:val="003B7063"/>
    <w:rsid w:val="003C7EAF"/>
    <w:rsid w:val="003D19F8"/>
    <w:rsid w:val="003D25CF"/>
    <w:rsid w:val="003D2EDB"/>
    <w:rsid w:val="003E081C"/>
    <w:rsid w:val="003F205D"/>
    <w:rsid w:val="004000D5"/>
    <w:rsid w:val="004003A3"/>
    <w:rsid w:val="004160CE"/>
    <w:rsid w:val="004245A3"/>
    <w:rsid w:val="00437B2A"/>
    <w:rsid w:val="00437F60"/>
    <w:rsid w:val="00454A7E"/>
    <w:rsid w:val="00456001"/>
    <w:rsid w:val="00456E28"/>
    <w:rsid w:val="00473D2F"/>
    <w:rsid w:val="004754FA"/>
    <w:rsid w:val="00495B33"/>
    <w:rsid w:val="004A0083"/>
    <w:rsid w:val="004B17A4"/>
    <w:rsid w:val="004B4791"/>
    <w:rsid w:val="004D2DFB"/>
    <w:rsid w:val="004D75B1"/>
    <w:rsid w:val="004D79AB"/>
    <w:rsid w:val="004E0B14"/>
    <w:rsid w:val="004E6D40"/>
    <w:rsid w:val="004F1EC8"/>
    <w:rsid w:val="004F64D6"/>
    <w:rsid w:val="004F785C"/>
    <w:rsid w:val="00512F2E"/>
    <w:rsid w:val="0051475D"/>
    <w:rsid w:val="0053739A"/>
    <w:rsid w:val="005403D5"/>
    <w:rsid w:val="005409F6"/>
    <w:rsid w:val="00543D94"/>
    <w:rsid w:val="00544563"/>
    <w:rsid w:val="005460BE"/>
    <w:rsid w:val="00550AB7"/>
    <w:rsid w:val="00552D1C"/>
    <w:rsid w:val="00557583"/>
    <w:rsid w:val="005624B2"/>
    <w:rsid w:val="00567743"/>
    <w:rsid w:val="00567EF0"/>
    <w:rsid w:val="00570CE9"/>
    <w:rsid w:val="00571EB2"/>
    <w:rsid w:val="005744FF"/>
    <w:rsid w:val="00575D9B"/>
    <w:rsid w:val="00583190"/>
    <w:rsid w:val="00585C5C"/>
    <w:rsid w:val="005860CE"/>
    <w:rsid w:val="00590237"/>
    <w:rsid w:val="00591FAE"/>
    <w:rsid w:val="00593044"/>
    <w:rsid w:val="00593656"/>
    <w:rsid w:val="005955EE"/>
    <w:rsid w:val="005A0A28"/>
    <w:rsid w:val="005A1D81"/>
    <w:rsid w:val="005A288D"/>
    <w:rsid w:val="005A2B31"/>
    <w:rsid w:val="005A7D3A"/>
    <w:rsid w:val="005D474D"/>
    <w:rsid w:val="005E1B9D"/>
    <w:rsid w:val="005E5588"/>
    <w:rsid w:val="005F1828"/>
    <w:rsid w:val="005F4504"/>
    <w:rsid w:val="0060382F"/>
    <w:rsid w:val="006051B0"/>
    <w:rsid w:val="00621F55"/>
    <w:rsid w:val="00661F0D"/>
    <w:rsid w:val="00667E0E"/>
    <w:rsid w:val="00671DDA"/>
    <w:rsid w:val="006754DE"/>
    <w:rsid w:val="006B5C69"/>
    <w:rsid w:val="006D092C"/>
    <w:rsid w:val="006D0E04"/>
    <w:rsid w:val="006D669B"/>
    <w:rsid w:val="006D6ADC"/>
    <w:rsid w:val="006F6C92"/>
    <w:rsid w:val="0071342B"/>
    <w:rsid w:val="00713D82"/>
    <w:rsid w:val="007170CE"/>
    <w:rsid w:val="007174E9"/>
    <w:rsid w:val="007233AB"/>
    <w:rsid w:val="0072478F"/>
    <w:rsid w:val="007262C6"/>
    <w:rsid w:val="00734F9B"/>
    <w:rsid w:val="00742E2B"/>
    <w:rsid w:val="007500EB"/>
    <w:rsid w:val="00751D4C"/>
    <w:rsid w:val="00761B50"/>
    <w:rsid w:val="00765ADC"/>
    <w:rsid w:val="00773211"/>
    <w:rsid w:val="00774BF1"/>
    <w:rsid w:val="00775BFE"/>
    <w:rsid w:val="007777FC"/>
    <w:rsid w:val="00782C9D"/>
    <w:rsid w:val="00787691"/>
    <w:rsid w:val="0079267F"/>
    <w:rsid w:val="007927C7"/>
    <w:rsid w:val="007A61A3"/>
    <w:rsid w:val="007B0C0F"/>
    <w:rsid w:val="007B100F"/>
    <w:rsid w:val="007B1B7D"/>
    <w:rsid w:val="007C1529"/>
    <w:rsid w:val="007F18D0"/>
    <w:rsid w:val="007F6FA5"/>
    <w:rsid w:val="008004F3"/>
    <w:rsid w:val="008037C1"/>
    <w:rsid w:val="008106B9"/>
    <w:rsid w:val="00811C64"/>
    <w:rsid w:val="008144BB"/>
    <w:rsid w:val="00815D51"/>
    <w:rsid w:val="008222CB"/>
    <w:rsid w:val="008275CE"/>
    <w:rsid w:val="00836171"/>
    <w:rsid w:val="00836BBB"/>
    <w:rsid w:val="00842B3D"/>
    <w:rsid w:val="0085204F"/>
    <w:rsid w:val="008544C7"/>
    <w:rsid w:val="00856E49"/>
    <w:rsid w:val="008632D4"/>
    <w:rsid w:val="0087090F"/>
    <w:rsid w:val="00871ED9"/>
    <w:rsid w:val="00881602"/>
    <w:rsid w:val="008910E0"/>
    <w:rsid w:val="008A1469"/>
    <w:rsid w:val="008A3261"/>
    <w:rsid w:val="008A3F80"/>
    <w:rsid w:val="008A6C5A"/>
    <w:rsid w:val="008B111E"/>
    <w:rsid w:val="008C0C72"/>
    <w:rsid w:val="008C3943"/>
    <w:rsid w:val="008C39E4"/>
    <w:rsid w:val="008D0DE7"/>
    <w:rsid w:val="008E085C"/>
    <w:rsid w:val="008E5FA2"/>
    <w:rsid w:val="008F20D1"/>
    <w:rsid w:val="008F22B3"/>
    <w:rsid w:val="008F407D"/>
    <w:rsid w:val="00904F56"/>
    <w:rsid w:val="009054FB"/>
    <w:rsid w:val="00921A3C"/>
    <w:rsid w:val="00922C73"/>
    <w:rsid w:val="0092634F"/>
    <w:rsid w:val="009278D2"/>
    <w:rsid w:val="00957399"/>
    <w:rsid w:val="009602FD"/>
    <w:rsid w:val="00961B13"/>
    <w:rsid w:val="00963EDE"/>
    <w:rsid w:val="00970064"/>
    <w:rsid w:val="009705E2"/>
    <w:rsid w:val="009710DE"/>
    <w:rsid w:val="00972416"/>
    <w:rsid w:val="00984525"/>
    <w:rsid w:val="0099154C"/>
    <w:rsid w:val="00993F27"/>
    <w:rsid w:val="00995A7B"/>
    <w:rsid w:val="009A5C36"/>
    <w:rsid w:val="009A60C0"/>
    <w:rsid w:val="009B59D3"/>
    <w:rsid w:val="009C0328"/>
    <w:rsid w:val="009C0941"/>
    <w:rsid w:val="009D48D4"/>
    <w:rsid w:val="009D4F81"/>
    <w:rsid w:val="009E2174"/>
    <w:rsid w:val="009E312F"/>
    <w:rsid w:val="009F328D"/>
    <w:rsid w:val="009F36FF"/>
    <w:rsid w:val="009F4252"/>
    <w:rsid w:val="00A00CBC"/>
    <w:rsid w:val="00A04724"/>
    <w:rsid w:val="00A047BE"/>
    <w:rsid w:val="00A06DE5"/>
    <w:rsid w:val="00A11B70"/>
    <w:rsid w:val="00A12600"/>
    <w:rsid w:val="00A173DA"/>
    <w:rsid w:val="00A20E0F"/>
    <w:rsid w:val="00A33188"/>
    <w:rsid w:val="00A35413"/>
    <w:rsid w:val="00A40878"/>
    <w:rsid w:val="00A45548"/>
    <w:rsid w:val="00A46118"/>
    <w:rsid w:val="00A60B48"/>
    <w:rsid w:val="00A64939"/>
    <w:rsid w:val="00A649A1"/>
    <w:rsid w:val="00A67317"/>
    <w:rsid w:val="00A67974"/>
    <w:rsid w:val="00A73BC0"/>
    <w:rsid w:val="00A74B36"/>
    <w:rsid w:val="00A7716B"/>
    <w:rsid w:val="00A84A20"/>
    <w:rsid w:val="00A87283"/>
    <w:rsid w:val="00AD459D"/>
    <w:rsid w:val="00AE7BCF"/>
    <w:rsid w:val="00B02AD6"/>
    <w:rsid w:val="00B041DE"/>
    <w:rsid w:val="00B102FF"/>
    <w:rsid w:val="00B11644"/>
    <w:rsid w:val="00B223D5"/>
    <w:rsid w:val="00B23FD0"/>
    <w:rsid w:val="00B346F2"/>
    <w:rsid w:val="00B41FD2"/>
    <w:rsid w:val="00B51731"/>
    <w:rsid w:val="00B54AFE"/>
    <w:rsid w:val="00B644CF"/>
    <w:rsid w:val="00B745DD"/>
    <w:rsid w:val="00B75868"/>
    <w:rsid w:val="00B8427A"/>
    <w:rsid w:val="00B86FDC"/>
    <w:rsid w:val="00B91A67"/>
    <w:rsid w:val="00B92C52"/>
    <w:rsid w:val="00B92FAA"/>
    <w:rsid w:val="00B96E85"/>
    <w:rsid w:val="00BB6403"/>
    <w:rsid w:val="00BE2726"/>
    <w:rsid w:val="00BF003E"/>
    <w:rsid w:val="00C06B76"/>
    <w:rsid w:val="00C237B5"/>
    <w:rsid w:val="00C37313"/>
    <w:rsid w:val="00C50D93"/>
    <w:rsid w:val="00C65604"/>
    <w:rsid w:val="00C708A3"/>
    <w:rsid w:val="00C70DE5"/>
    <w:rsid w:val="00C774EB"/>
    <w:rsid w:val="00C83162"/>
    <w:rsid w:val="00CA1A7C"/>
    <w:rsid w:val="00CB7F23"/>
    <w:rsid w:val="00CC1E75"/>
    <w:rsid w:val="00CD5151"/>
    <w:rsid w:val="00CE0326"/>
    <w:rsid w:val="00D05916"/>
    <w:rsid w:val="00D1250A"/>
    <w:rsid w:val="00D31F97"/>
    <w:rsid w:val="00D35559"/>
    <w:rsid w:val="00D35847"/>
    <w:rsid w:val="00D36A33"/>
    <w:rsid w:val="00D41731"/>
    <w:rsid w:val="00D46586"/>
    <w:rsid w:val="00D673A7"/>
    <w:rsid w:val="00D6766B"/>
    <w:rsid w:val="00D7672A"/>
    <w:rsid w:val="00D866BF"/>
    <w:rsid w:val="00D94F73"/>
    <w:rsid w:val="00DA126E"/>
    <w:rsid w:val="00DA3259"/>
    <w:rsid w:val="00DA65BC"/>
    <w:rsid w:val="00DB184A"/>
    <w:rsid w:val="00DB566D"/>
    <w:rsid w:val="00DB6F8F"/>
    <w:rsid w:val="00DC17F0"/>
    <w:rsid w:val="00DC7E95"/>
    <w:rsid w:val="00DD1F68"/>
    <w:rsid w:val="00DD20E7"/>
    <w:rsid w:val="00DF0F42"/>
    <w:rsid w:val="00E00471"/>
    <w:rsid w:val="00E00A5A"/>
    <w:rsid w:val="00E022AF"/>
    <w:rsid w:val="00E11815"/>
    <w:rsid w:val="00E2283F"/>
    <w:rsid w:val="00E31F1D"/>
    <w:rsid w:val="00E433AB"/>
    <w:rsid w:val="00E440A8"/>
    <w:rsid w:val="00E47064"/>
    <w:rsid w:val="00E538C8"/>
    <w:rsid w:val="00E6195A"/>
    <w:rsid w:val="00E6379B"/>
    <w:rsid w:val="00E744EA"/>
    <w:rsid w:val="00E76158"/>
    <w:rsid w:val="00E77499"/>
    <w:rsid w:val="00E841E8"/>
    <w:rsid w:val="00E902B0"/>
    <w:rsid w:val="00E93447"/>
    <w:rsid w:val="00EA3731"/>
    <w:rsid w:val="00EA42F0"/>
    <w:rsid w:val="00EA7619"/>
    <w:rsid w:val="00EC0A2D"/>
    <w:rsid w:val="00ED60BA"/>
    <w:rsid w:val="00EE2743"/>
    <w:rsid w:val="00EE4D13"/>
    <w:rsid w:val="00EF7C6E"/>
    <w:rsid w:val="00F1340D"/>
    <w:rsid w:val="00F16E51"/>
    <w:rsid w:val="00F17916"/>
    <w:rsid w:val="00F26DCE"/>
    <w:rsid w:val="00F30E59"/>
    <w:rsid w:val="00F44DEE"/>
    <w:rsid w:val="00F525AF"/>
    <w:rsid w:val="00F5468F"/>
    <w:rsid w:val="00F56690"/>
    <w:rsid w:val="00F6215D"/>
    <w:rsid w:val="00F7263A"/>
    <w:rsid w:val="00F77882"/>
    <w:rsid w:val="00F813D5"/>
    <w:rsid w:val="00F816C4"/>
    <w:rsid w:val="00F82B98"/>
    <w:rsid w:val="00F84EBD"/>
    <w:rsid w:val="00F86261"/>
    <w:rsid w:val="00F8631D"/>
    <w:rsid w:val="00F969EF"/>
    <w:rsid w:val="00FA254A"/>
    <w:rsid w:val="00FA346F"/>
    <w:rsid w:val="00FB70A1"/>
    <w:rsid w:val="00FC2DA0"/>
    <w:rsid w:val="00FC4308"/>
    <w:rsid w:val="00FE1522"/>
    <w:rsid w:val="00FE5199"/>
    <w:rsid w:val="00FE6451"/>
    <w:rsid w:val="00FF1FAB"/>
    <w:rsid w:val="00FF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7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8E96D-8A95-4F48-99C7-3E27B332D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10</TotalTime>
  <Pages>2</Pages>
  <Words>1068</Words>
  <Characters>6410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 urodziny GP</vt:lpstr>
    </vt:vector>
  </TitlesOfParts>
  <Company/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urodziny GP</dc:title>
  <dc:subject>Mat.pras.</dc:subject>
  <dc:creator>gpr</dc:creator>
  <cp:keywords>gp, event, urodziny</cp:keywords>
  <dc:description/>
  <cp:lastModifiedBy>Tomasz Pietrzak</cp:lastModifiedBy>
  <cp:revision>2</cp:revision>
  <cp:lastPrinted>2022-05-11T11:28:00Z</cp:lastPrinted>
  <dcterms:created xsi:type="dcterms:W3CDTF">2022-09-30T07:13:00Z</dcterms:created>
  <dcterms:modified xsi:type="dcterms:W3CDTF">2022-09-30T07:13:00Z</dcterms:modified>
</cp:coreProperties>
</file>