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D23" w:rsidRPr="00E01D23" w:rsidRDefault="00E01D23" w:rsidP="000E22D8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E01D23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Pr="00E01D23">
        <w:rPr>
          <w:rFonts w:ascii="Calibri Light" w:hAnsi="Calibri Light" w:cs="Calibri Light"/>
          <w:b/>
          <w:sz w:val="20"/>
          <w:szCs w:val="20"/>
        </w:rPr>
        <w:t>10-01-2018</w:t>
      </w:r>
      <w:r w:rsidRPr="00E01D23">
        <w:rPr>
          <w:rFonts w:ascii="Calibri Light" w:hAnsi="Calibri Light" w:cs="Calibri Light"/>
          <w:b/>
          <w:sz w:val="20"/>
          <w:szCs w:val="20"/>
        </w:rPr>
        <w:t>, Częstochowa</w:t>
      </w:r>
      <w:r w:rsidRPr="00E01D23">
        <w:rPr>
          <w:rFonts w:ascii="Calibri Light" w:hAnsi="Calibri Light" w:cs="Calibri Light"/>
        </w:rPr>
        <w:br/>
      </w:r>
      <w:r w:rsidRPr="00E01D23">
        <w:rPr>
          <w:rFonts w:ascii="Calibri Light" w:hAnsi="Calibri Light" w:cs="Calibri Light"/>
          <w:sz w:val="20"/>
          <w:szCs w:val="20"/>
        </w:rPr>
        <w:t>Biuro Prasowe Galerii Jurajskiej</w:t>
      </w:r>
      <w:r w:rsidRPr="00E01D23">
        <w:rPr>
          <w:rFonts w:ascii="Calibri Light" w:hAnsi="Calibri Light" w:cs="Calibri Light"/>
          <w:sz w:val="20"/>
          <w:szCs w:val="20"/>
        </w:rPr>
        <w:br/>
        <w:t xml:space="preserve">Tomasz Pietrzak/Guarana PR </w:t>
      </w:r>
      <w:r w:rsidRPr="00E01D23">
        <w:rPr>
          <w:rFonts w:ascii="Calibri Light" w:hAnsi="Calibri Light" w:cs="Calibri Light"/>
          <w:sz w:val="20"/>
          <w:szCs w:val="20"/>
        </w:rPr>
        <w:br/>
        <w:t xml:space="preserve">tel. 509 106 256 mail. </w:t>
      </w:r>
      <w:hyperlink r:id="rId7" w:history="1">
        <w:r w:rsidRPr="00E01D23">
          <w:rPr>
            <w:rStyle w:val="Hipercze"/>
            <w:rFonts w:ascii="Calibri Light" w:hAnsi="Calibri Light" w:cs="Calibri Light"/>
            <w:sz w:val="20"/>
            <w:szCs w:val="20"/>
          </w:rPr>
          <w:t>tomasz.pietrzak@guaranapr.pl</w:t>
        </w:r>
      </w:hyperlink>
    </w:p>
    <w:p w:rsidR="00E01D23" w:rsidRDefault="00E01D23" w:rsidP="000E22D8">
      <w:pPr>
        <w:pStyle w:val="Bezodstpw"/>
        <w:rPr>
          <w:rFonts w:ascii="Arial" w:hAnsi="Arial" w:cs="Arial"/>
          <w:sz w:val="20"/>
          <w:szCs w:val="20"/>
        </w:rPr>
      </w:pPr>
    </w:p>
    <w:p w:rsidR="004F796D" w:rsidRPr="0097524F" w:rsidRDefault="000E22D8" w:rsidP="000E22D8">
      <w:pPr>
        <w:pStyle w:val="Bezodstpw"/>
        <w:rPr>
          <w:rFonts w:ascii="Calibri Light" w:hAnsi="Calibri Light" w:cs="Calibri Light"/>
          <w:b/>
          <w:sz w:val="24"/>
        </w:rPr>
      </w:pPr>
      <w:r w:rsidRPr="0097524F">
        <w:rPr>
          <w:rFonts w:ascii="Calibri Light" w:hAnsi="Calibri Light" w:cs="Calibri Light"/>
          <w:b/>
          <w:sz w:val="24"/>
        </w:rPr>
        <w:t xml:space="preserve">Galeria Jurajska z rekordem odwiedzin. Blisko 7 milionów  </w:t>
      </w:r>
      <w:r w:rsidR="0097524F">
        <w:rPr>
          <w:rFonts w:ascii="Calibri Light" w:hAnsi="Calibri Light" w:cs="Calibri Light"/>
          <w:b/>
          <w:sz w:val="24"/>
        </w:rPr>
        <w:t xml:space="preserve">klientów </w:t>
      </w:r>
      <w:r w:rsidRPr="0097524F">
        <w:rPr>
          <w:rFonts w:ascii="Calibri Light" w:hAnsi="Calibri Light" w:cs="Calibri Light"/>
          <w:b/>
          <w:sz w:val="24"/>
        </w:rPr>
        <w:t>w rok!</w:t>
      </w:r>
    </w:p>
    <w:p w:rsidR="000E22D8" w:rsidRPr="0097524F" w:rsidRDefault="000E22D8" w:rsidP="000E22D8">
      <w:pPr>
        <w:pStyle w:val="Bezodstpw"/>
        <w:rPr>
          <w:rFonts w:ascii="Calibri Light" w:hAnsi="Calibri Light" w:cs="Calibri Light"/>
          <w:sz w:val="20"/>
        </w:rPr>
      </w:pPr>
    </w:p>
    <w:p w:rsidR="000E22D8" w:rsidRPr="00EB3B5D" w:rsidRDefault="000E22D8" w:rsidP="000E22D8">
      <w:pPr>
        <w:pStyle w:val="Bezodstpw"/>
        <w:rPr>
          <w:rFonts w:ascii="Calibri Light" w:hAnsi="Calibri Light" w:cs="Calibri Light"/>
        </w:rPr>
      </w:pPr>
      <w:r w:rsidRPr="00EB3B5D">
        <w:rPr>
          <w:rFonts w:ascii="Calibri Light" w:hAnsi="Calibri Light" w:cs="Calibri Light"/>
        </w:rPr>
        <w:t>Zmiany zachodzące w Galerii Jurajskiej procentują. W 2017 roku centrum handlowe kolejny rok z rzędu pobiło swój własny rekord frekwencyjny. W 12 miesięcy Jurajską odwiedziło ponad 6,96 miliona osób! A to tylko jeden z sukcesów</w:t>
      </w:r>
      <w:r w:rsidR="00D42DF9" w:rsidRPr="00EB3B5D">
        <w:rPr>
          <w:rFonts w:ascii="Calibri Light" w:hAnsi="Calibri Light" w:cs="Calibri Light"/>
        </w:rPr>
        <w:t xml:space="preserve"> w 2017 roku</w:t>
      </w:r>
      <w:r w:rsidRPr="00EB3B5D">
        <w:rPr>
          <w:rFonts w:ascii="Calibri Light" w:hAnsi="Calibri Light" w:cs="Calibri Light"/>
        </w:rPr>
        <w:t>, jaki na swoje konto może wpisać ta największa galeria handlowa w Częstochowie.</w:t>
      </w:r>
    </w:p>
    <w:p w:rsidR="000E22D8" w:rsidRPr="00EB3B5D" w:rsidRDefault="000E22D8" w:rsidP="000E22D8">
      <w:pPr>
        <w:pStyle w:val="Bezodstpw"/>
        <w:rPr>
          <w:rFonts w:ascii="Calibri Light" w:hAnsi="Calibri Light" w:cs="Calibri Light"/>
        </w:rPr>
      </w:pPr>
    </w:p>
    <w:p w:rsidR="006C3708" w:rsidRPr="009E0B08" w:rsidRDefault="009E0B08" w:rsidP="000E22D8">
      <w:pPr>
        <w:pStyle w:val="Bezodstpw"/>
        <w:rPr>
          <w:rFonts w:ascii="Calibri Light" w:hAnsi="Calibri Light" w:cs="Calibri Light"/>
          <w:b/>
          <w:sz w:val="20"/>
        </w:rPr>
      </w:pPr>
      <w:r w:rsidRPr="009E0B08">
        <w:rPr>
          <w:rFonts w:ascii="Calibri Light" w:hAnsi="Calibri Light" w:cs="Calibri Light"/>
          <w:b/>
          <w:sz w:val="20"/>
        </w:rPr>
        <w:t>Jurajskiej przybywa klientów</w:t>
      </w:r>
    </w:p>
    <w:p w:rsidR="00D2139F" w:rsidRDefault="001C30C3" w:rsidP="000E22D8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2017 rok Galeria Jurajska może zaliczyć do udanych. </w:t>
      </w:r>
      <w:r w:rsidR="00EB3B5D">
        <w:rPr>
          <w:rFonts w:ascii="Calibri Light" w:hAnsi="Calibri Light" w:cs="Calibri Light"/>
          <w:sz w:val="20"/>
        </w:rPr>
        <w:t>T</w:t>
      </w:r>
      <w:r>
        <w:rPr>
          <w:rFonts w:ascii="Calibri Light" w:hAnsi="Calibri Light" w:cs="Calibri Light"/>
          <w:sz w:val="20"/>
        </w:rPr>
        <w:t xml:space="preserve">o już kolejny rok z rzędu, który </w:t>
      </w:r>
      <w:r w:rsidR="00EB3B5D">
        <w:rPr>
          <w:rFonts w:ascii="Calibri Light" w:hAnsi="Calibri Light" w:cs="Calibri Light"/>
          <w:sz w:val="20"/>
        </w:rPr>
        <w:t>galeria</w:t>
      </w:r>
      <w:r>
        <w:rPr>
          <w:rFonts w:ascii="Calibri Light" w:hAnsi="Calibri Light" w:cs="Calibri Light"/>
          <w:sz w:val="20"/>
        </w:rPr>
        <w:t xml:space="preserve"> kończy na plusie i z kilkoma kluczowymi </w:t>
      </w:r>
      <w:r w:rsidR="006507A1">
        <w:rPr>
          <w:rFonts w:ascii="Calibri Light" w:hAnsi="Calibri Light" w:cs="Calibri Light"/>
          <w:sz w:val="20"/>
        </w:rPr>
        <w:t xml:space="preserve">inwestycjami. </w:t>
      </w:r>
      <w:r>
        <w:rPr>
          <w:rFonts w:ascii="Calibri Light" w:hAnsi="Calibri Light" w:cs="Calibri Light"/>
          <w:sz w:val="20"/>
        </w:rPr>
        <w:t xml:space="preserve">Tylko </w:t>
      </w:r>
      <w:r w:rsidR="006507A1">
        <w:rPr>
          <w:rFonts w:ascii="Calibri Light" w:hAnsi="Calibri Light" w:cs="Calibri Light"/>
          <w:sz w:val="20"/>
        </w:rPr>
        <w:t>w</w:t>
      </w:r>
      <w:r>
        <w:rPr>
          <w:rFonts w:ascii="Calibri Light" w:hAnsi="Calibri Light" w:cs="Calibri Light"/>
          <w:sz w:val="20"/>
        </w:rPr>
        <w:t xml:space="preserve"> 2017 </w:t>
      </w:r>
      <w:r w:rsidR="00EB3B5D">
        <w:rPr>
          <w:rFonts w:ascii="Calibri Light" w:hAnsi="Calibri Light" w:cs="Calibri Light"/>
          <w:sz w:val="20"/>
        </w:rPr>
        <w:t>centrum handlowe</w:t>
      </w:r>
      <w:r>
        <w:rPr>
          <w:rFonts w:ascii="Calibri Light" w:hAnsi="Calibri Light" w:cs="Calibri Light"/>
          <w:sz w:val="20"/>
        </w:rPr>
        <w:t xml:space="preserve"> odwiedziło ponad 6,96 miliona osób. Aż o </w:t>
      </w:r>
      <w:r w:rsidR="006507A1">
        <w:rPr>
          <w:rFonts w:ascii="Calibri Light" w:hAnsi="Calibri Light" w:cs="Calibri Light"/>
          <w:sz w:val="20"/>
        </w:rPr>
        <w:t>500 tys. więcej</w:t>
      </w:r>
      <w:r>
        <w:rPr>
          <w:rFonts w:ascii="Calibri Light" w:hAnsi="Calibri Light" w:cs="Calibri Light"/>
          <w:sz w:val="20"/>
        </w:rPr>
        <w:t xml:space="preserve"> niż w 2016 roku</w:t>
      </w:r>
      <w:r w:rsidR="006507A1">
        <w:rPr>
          <w:rFonts w:ascii="Calibri Light" w:hAnsi="Calibri Light" w:cs="Calibri Light"/>
          <w:sz w:val="20"/>
        </w:rPr>
        <w:t xml:space="preserve"> i</w:t>
      </w:r>
      <w:r>
        <w:rPr>
          <w:rFonts w:ascii="Calibri Light" w:hAnsi="Calibri Light" w:cs="Calibri Light"/>
          <w:sz w:val="20"/>
        </w:rPr>
        <w:t xml:space="preserve"> </w:t>
      </w:r>
      <w:r w:rsidR="006507A1">
        <w:rPr>
          <w:rFonts w:ascii="Calibri Light" w:hAnsi="Calibri Light" w:cs="Calibri Light"/>
          <w:sz w:val="20"/>
        </w:rPr>
        <w:t xml:space="preserve">o blisko 700 tys. więcej niż w 2015 roku. Jak dotąd pod względem odwiedzin to najlepszy rok w 9-letniej historii </w:t>
      </w:r>
      <w:r w:rsidR="00EB3B5D">
        <w:rPr>
          <w:rFonts w:ascii="Calibri Light" w:hAnsi="Calibri Light" w:cs="Calibri Light"/>
          <w:sz w:val="20"/>
        </w:rPr>
        <w:t>obiektu</w:t>
      </w:r>
      <w:r w:rsidR="006507A1">
        <w:rPr>
          <w:rFonts w:ascii="Calibri Light" w:hAnsi="Calibri Light" w:cs="Calibri Light"/>
          <w:sz w:val="20"/>
        </w:rPr>
        <w:t xml:space="preserve">. </w:t>
      </w:r>
      <w:r w:rsidR="0030765C">
        <w:rPr>
          <w:rFonts w:ascii="Calibri Light" w:hAnsi="Calibri Light" w:cs="Calibri Light"/>
          <w:sz w:val="20"/>
        </w:rPr>
        <w:t xml:space="preserve"> </w:t>
      </w:r>
    </w:p>
    <w:p w:rsidR="00D2139F" w:rsidRDefault="00D2139F" w:rsidP="000E22D8">
      <w:pPr>
        <w:pStyle w:val="Bezodstpw"/>
        <w:rPr>
          <w:rFonts w:ascii="Calibri Light" w:hAnsi="Calibri Light" w:cs="Calibri Light"/>
          <w:sz w:val="20"/>
        </w:rPr>
      </w:pPr>
    </w:p>
    <w:p w:rsidR="001C30C3" w:rsidRDefault="006507A1" w:rsidP="000E22D8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Ale nie tylko cały 2017 </w:t>
      </w:r>
      <w:r w:rsidR="0030765C">
        <w:rPr>
          <w:rFonts w:ascii="Calibri Light" w:hAnsi="Calibri Light" w:cs="Calibri Light"/>
          <w:sz w:val="20"/>
        </w:rPr>
        <w:t>był udany</w:t>
      </w:r>
      <w:r>
        <w:rPr>
          <w:rFonts w:ascii="Calibri Light" w:hAnsi="Calibri Light" w:cs="Calibri Light"/>
          <w:sz w:val="20"/>
        </w:rPr>
        <w:t xml:space="preserve">, także poszczególne miesiące okazały się bardzo dobre dla galerii. W minionym roku </w:t>
      </w:r>
      <w:r w:rsidR="0030765C">
        <w:rPr>
          <w:rFonts w:ascii="Calibri Light" w:hAnsi="Calibri Light" w:cs="Calibri Light"/>
          <w:sz w:val="20"/>
        </w:rPr>
        <w:t>Jurajska</w:t>
      </w:r>
      <w:r>
        <w:rPr>
          <w:rFonts w:ascii="Calibri Light" w:hAnsi="Calibri Light" w:cs="Calibri Light"/>
          <w:sz w:val="20"/>
        </w:rPr>
        <w:t xml:space="preserve"> po raz pierwszy od </w:t>
      </w:r>
      <w:r w:rsidR="0030765C">
        <w:rPr>
          <w:rFonts w:ascii="Calibri Light" w:hAnsi="Calibri Light" w:cs="Calibri Light"/>
          <w:sz w:val="20"/>
        </w:rPr>
        <w:t>otwarcia zaczęła</w:t>
      </w:r>
      <w:r>
        <w:rPr>
          <w:rFonts w:ascii="Calibri Light" w:hAnsi="Calibri Light" w:cs="Calibri Light"/>
          <w:sz w:val="20"/>
        </w:rPr>
        <w:t xml:space="preserve"> notować </w:t>
      </w:r>
      <w:r w:rsidR="00843AB5">
        <w:rPr>
          <w:rFonts w:ascii="Calibri Light" w:hAnsi="Calibri Light" w:cs="Calibri Light"/>
          <w:sz w:val="20"/>
        </w:rPr>
        <w:t xml:space="preserve">stałe </w:t>
      </w:r>
      <w:r>
        <w:rPr>
          <w:rFonts w:ascii="Calibri Light" w:hAnsi="Calibri Light" w:cs="Calibri Light"/>
          <w:sz w:val="20"/>
        </w:rPr>
        <w:t xml:space="preserve">miesięczne odwiedziny na poziomie ponad 600 tys. </w:t>
      </w:r>
      <w:r w:rsidR="006C3708">
        <w:rPr>
          <w:rFonts w:ascii="Calibri Light" w:hAnsi="Calibri Light" w:cs="Calibri Light"/>
          <w:sz w:val="20"/>
        </w:rPr>
        <w:t xml:space="preserve"> </w:t>
      </w:r>
      <w:r w:rsidR="0030765C">
        <w:rPr>
          <w:rFonts w:ascii="Calibri Light" w:hAnsi="Calibri Light" w:cs="Calibri Light"/>
          <w:sz w:val="20"/>
        </w:rPr>
        <w:t xml:space="preserve">osób. </w:t>
      </w:r>
      <w:r>
        <w:rPr>
          <w:rFonts w:ascii="Calibri Light" w:hAnsi="Calibri Light" w:cs="Calibri Light"/>
          <w:sz w:val="20"/>
        </w:rPr>
        <w:t xml:space="preserve">Wcześniej takie wyniki pojawiały się wyłącznie </w:t>
      </w:r>
      <w:r w:rsidR="00843AB5">
        <w:rPr>
          <w:rFonts w:ascii="Calibri Light" w:hAnsi="Calibri Light" w:cs="Calibri Light"/>
          <w:sz w:val="20"/>
        </w:rPr>
        <w:t xml:space="preserve">sezonowo </w:t>
      </w:r>
      <w:r>
        <w:rPr>
          <w:rFonts w:ascii="Calibri Light" w:hAnsi="Calibri Light" w:cs="Calibri Light"/>
          <w:sz w:val="20"/>
        </w:rPr>
        <w:t xml:space="preserve">w grudniu. Sam grudzień </w:t>
      </w:r>
      <w:r w:rsidR="006C3708">
        <w:rPr>
          <w:rFonts w:ascii="Calibri Light" w:hAnsi="Calibri Light" w:cs="Calibri Light"/>
          <w:sz w:val="20"/>
        </w:rPr>
        <w:t>2017 również pobił własny rekord</w:t>
      </w:r>
      <w:r>
        <w:rPr>
          <w:rFonts w:ascii="Calibri Light" w:hAnsi="Calibri Light" w:cs="Calibri Light"/>
          <w:sz w:val="20"/>
        </w:rPr>
        <w:t>. Galerię odwiedziło ponad 755 tys.</w:t>
      </w:r>
      <w:r w:rsidR="0030765C">
        <w:rPr>
          <w:rFonts w:ascii="Calibri Light" w:hAnsi="Calibri Light" w:cs="Calibri Light"/>
          <w:sz w:val="20"/>
        </w:rPr>
        <w:t xml:space="preserve"> osób</w:t>
      </w:r>
      <w:r>
        <w:rPr>
          <w:rFonts w:ascii="Calibri Light" w:hAnsi="Calibri Light" w:cs="Calibri Light"/>
          <w:sz w:val="20"/>
        </w:rPr>
        <w:t xml:space="preserve">, </w:t>
      </w:r>
      <w:r w:rsidR="0030765C">
        <w:rPr>
          <w:rFonts w:ascii="Calibri Light" w:hAnsi="Calibri Light" w:cs="Calibri Light"/>
          <w:sz w:val="20"/>
        </w:rPr>
        <w:t>tj. o</w:t>
      </w:r>
      <w:r>
        <w:rPr>
          <w:rFonts w:ascii="Calibri Light" w:hAnsi="Calibri Light" w:cs="Calibri Light"/>
          <w:sz w:val="20"/>
        </w:rPr>
        <w:t xml:space="preserve"> 10% więcej klientów niż w tym samym okresie przed rokiem. </w:t>
      </w:r>
      <w:r w:rsidR="006C3708">
        <w:rPr>
          <w:rFonts w:ascii="Calibri Light" w:hAnsi="Calibri Light" w:cs="Calibri Light"/>
          <w:sz w:val="20"/>
        </w:rPr>
        <w:t>Po raz pierwszy także miesięczny wynik odwiedzin przekroczył próg 750 tys. klientów.</w:t>
      </w:r>
    </w:p>
    <w:p w:rsidR="00D42DF9" w:rsidRDefault="00D42DF9" w:rsidP="000E22D8">
      <w:pPr>
        <w:pStyle w:val="Bezodstpw"/>
        <w:rPr>
          <w:rFonts w:ascii="Calibri Light" w:hAnsi="Calibri Light" w:cs="Calibri Light"/>
          <w:sz w:val="20"/>
        </w:rPr>
      </w:pPr>
    </w:p>
    <w:p w:rsidR="006C3708" w:rsidRDefault="006C3708" w:rsidP="000E22D8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- </w:t>
      </w:r>
      <w:r w:rsidRPr="00EB3B5D">
        <w:rPr>
          <w:rFonts w:ascii="Calibri Light" w:hAnsi="Calibri Light" w:cs="Calibri Light"/>
          <w:i/>
          <w:sz w:val="20"/>
        </w:rPr>
        <w:t xml:space="preserve">Klientów </w:t>
      </w:r>
      <w:r w:rsidR="009E0B08" w:rsidRPr="00EB3B5D">
        <w:rPr>
          <w:rFonts w:ascii="Calibri Light" w:hAnsi="Calibri Light" w:cs="Calibri Light"/>
          <w:i/>
          <w:sz w:val="20"/>
        </w:rPr>
        <w:t xml:space="preserve">jest coraz więcej. </w:t>
      </w:r>
      <w:r w:rsidRPr="00EB3B5D">
        <w:rPr>
          <w:rFonts w:ascii="Calibri Light" w:hAnsi="Calibri Light" w:cs="Calibri Light"/>
          <w:i/>
          <w:sz w:val="20"/>
        </w:rPr>
        <w:t xml:space="preserve">Dla częstochowian staliśmy się najczęściej wybieraną galerią, podobnie jest z mieszkańcami miast ościennych m.in. Myszkowa, Lublińca czy Kłobucka. Przybywa także klientów z dalszych zakątków i z ościennych województw, przede wszystkim z graniczących z północną częścią </w:t>
      </w:r>
      <w:r w:rsidR="0030765C" w:rsidRPr="00EB3B5D">
        <w:rPr>
          <w:rFonts w:ascii="Calibri Light" w:hAnsi="Calibri Light" w:cs="Calibri Light"/>
          <w:i/>
          <w:sz w:val="20"/>
        </w:rPr>
        <w:t>woj.</w:t>
      </w:r>
      <w:r w:rsidRPr="00EB3B5D">
        <w:rPr>
          <w:rFonts w:ascii="Calibri Light" w:hAnsi="Calibri Light" w:cs="Calibri Light"/>
          <w:i/>
          <w:sz w:val="20"/>
        </w:rPr>
        <w:t xml:space="preserve"> śląskiego powiatów woj. łódzkiego, opolskiego czy świętokrzyskiego. Wzrosła także liczba przejezdnych, poruszających się wzdłuż </w:t>
      </w:r>
      <w:r w:rsidR="0030765C" w:rsidRPr="00EB3B5D">
        <w:rPr>
          <w:rFonts w:ascii="Calibri Light" w:hAnsi="Calibri Light" w:cs="Calibri Light"/>
          <w:i/>
          <w:sz w:val="20"/>
        </w:rPr>
        <w:t xml:space="preserve">sąsiadującej </w:t>
      </w:r>
      <w:r w:rsidRPr="00EB3B5D">
        <w:rPr>
          <w:rFonts w:ascii="Calibri Light" w:hAnsi="Calibri Light" w:cs="Calibri Light"/>
          <w:i/>
          <w:sz w:val="20"/>
        </w:rPr>
        <w:t>trasy A1. Zasięg na jakim dziś działamy jest niemal 3 krotnie większy, niż przed kilkoma laty i obejmuje blisko 1,4 miliona mieszkańców</w:t>
      </w:r>
      <w:r>
        <w:rPr>
          <w:rFonts w:ascii="Calibri Light" w:hAnsi="Calibri Light" w:cs="Calibri Light"/>
          <w:sz w:val="20"/>
        </w:rPr>
        <w:t xml:space="preserve"> – mówi Roman Bugajczy</w:t>
      </w:r>
      <w:r w:rsidR="009E0B08">
        <w:rPr>
          <w:rFonts w:ascii="Calibri Light" w:hAnsi="Calibri Light" w:cs="Calibri Light"/>
          <w:sz w:val="20"/>
        </w:rPr>
        <w:t>k</w:t>
      </w:r>
      <w:r>
        <w:rPr>
          <w:rFonts w:ascii="Calibri Light" w:hAnsi="Calibri Light" w:cs="Calibri Light"/>
          <w:sz w:val="20"/>
        </w:rPr>
        <w:t>, dyrektor Galerii Jurajskiej.</w:t>
      </w:r>
    </w:p>
    <w:p w:rsidR="006C3708" w:rsidRDefault="006C3708" w:rsidP="000E22D8">
      <w:pPr>
        <w:pStyle w:val="Bezodstpw"/>
        <w:rPr>
          <w:rFonts w:ascii="Calibri Light" w:hAnsi="Calibri Light" w:cs="Calibri Light"/>
          <w:sz w:val="20"/>
        </w:rPr>
      </w:pPr>
    </w:p>
    <w:p w:rsidR="009E0B08" w:rsidRPr="009E0B08" w:rsidRDefault="009E0B08" w:rsidP="000E22D8">
      <w:pPr>
        <w:pStyle w:val="Bezodstpw"/>
        <w:rPr>
          <w:rFonts w:ascii="Calibri Light" w:hAnsi="Calibri Light" w:cs="Calibri Light"/>
          <w:b/>
          <w:sz w:val="20"/>
        </w:rPr>
      </w:pPr>
      <w:r w:rsidRPr="009E0B08">
        <w:rPr>
          <w:rFonts w:ascii="Calibri Light" w:hAnsi="Calibri Light" w:cs="Calibri Light"/>
          <w:b/>
          <w:sz w:val="20"/>
        </w:rPr>
        <w:t xml:space="preserve">Udana komercjalizacja i </w:t>
      </w:r>
      <w:proofErr w:type="spellStart"/>
      <w:r w:rsidRPr="009E0B08">
        <w:rPr>
          <w:rFonts w:ascii="Calibri Light" w:hAnsi="Calibri Light" w:cs="Calibri Light"/>
          <w:b/>
          <w:sz w:val="20"/>
        </w:rPr>
        <w:t>rekomercjalizacja</w:t>
      </w:r>
      <w:proofErr w:type="spellEnd"/>
    </w:p>
    <w:p w:rsidR="00D2139F" w:rsidRPr="006A5065" w:rsidRDefault="009E0B08" w:rsidP="000E22D8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Spora w tym zasługa zmieniającej </w:t>
      </w:r>
      <w:r w:rsidR="00B53FBE">
        <w:rPr>
          <w:rFonts w:ascii="Calibri Light" w:hAnsi="Calibri Light" w:cs="Calibri Light"/>
          <w:sz w:val="20"/>
        </w:rPr>
        <w:t>się oferty. W 2017 roku Jurajs</w:t>
      </w:r>
      <w:r>
        <w:rPr>
          <w:rFonts w:ascii="Calibri Light" w:hAnsi="Calibri Light" w:cs="Calibri Light"/>
          <w:sz w:val="20"/>
        </w:rPr>
        <w:t xml:space="preserve">ka </w:t>
      </w:r>
      <w:r w:rsidR="0030765C">
        <w:rPr>
          <w:rFonts w:ascii="Calibri Light" w:hAnsi="Calibri Light" w:cs="Calibri Light"/>
          <w:sz w:val="20"/>
        </w:rPr>
        <w:t>przeprowadziła</w:t>
      </w:r>
      <w:r>
        <w:rPr>
          <w:rFonts w:ascii="Calibri Light" w:hAnsi="Calibri Light" w:cs="Calibri Light"/>
          <w:sz w:val="20"/>
        </w:rPr>
        <w:t xml:space="preserve"> efektywną </w:t>
      </w:r>
      <w:proofErr w:type="spellStart"/>
      <w:r>
        <w:rPr>
          <w:rFonts w:ascii="Calibri Light" w:hAnsi="Calibri Light" w:cs="Calibri Light"/>
          <w:sz w:val="20"/>
        </w:rPr>
        <w:t>rekomercjalizację</w:t>
      </w:r>
      <w:proofErr w:type="spellEnd"/>
      <w:r>
        <w:rPr>
          <w:rFonts w:ascii="Calibri Light" w:hAnsi="Calibri Light" w:cs="Calibri Light"/>
          <w:sz w:val="20"/>
        </w:rPr>
        <w:t xml:space="preserve">. </w:t>
      </w:r>
      <w:r w:rsidR="0030765C">
        <w:rPr>
          <w:rFonts w:ascii="Calibri Light" w:hAnsi="Calibri Light" w:cs="Calibri Light"/>
          <w:sz w:val="20"/>
        </w:rPr>
        <w:t>Część najemców zdecydowała</w:t>
      </w:r>
      <w:r>
        <w:rPr>
          <w:rFonts w:ascii="Calibri Light" w:hAnsi="Calibri Light" w:cs="Calibri Light"/>
          <w:sz w:val="20"/>
        </w:rPr>
        <w:t xml:space="preserve"> się także zainwestować w znacznie większą powierzchnię najmu.  </w:t>
      </w:r>
      <w:r w:rsidR="006C3708">
        <w:rPr>
          <w:rFonts w:ascii="Calibri Light" w:hAnsi="Calibri Light" w:cs="Calibri Light"/>
          <w:sz w:val="20"/>
        </w:rPr>
        <w:t xml:space="preserve">W efekcie, galeria jest obecnie w 97,3% wynajęta, a na dostępną powierzchnię są już chętni. W 2017 roku Galeria </w:t>
      </w:r>
      <w:r>
        <w:rPr>
          <w:rFonts w:ascii="Calibri Light" w:hAnsi="Calibri Light" w:cs="Calibri Light"/>
          <w:sz w:val="20"/>
        </w:rPr>
        <w:t xml:space="preserve">Jurajska </w:t>
      </w:r>
      <w:r w:rsidRPr="006A5065">
        <w:rPr>
          <w:rFonts w:ascii="Calibri Light" w:hAnsi="Calibri Light" w:cs="Calibri Light"/>
          <w:sz w:val="20"/>
        </w:rPr>
        <w:t xml:space="preserve">pozyskała w sumie </w:t>
      </w:r>
      <w:r w:rsidR="0030765C" w:rsidRPr="006A5065">
        <w:rPr>
          <w:rFonts w:ascii="Calibri Light" w:hAnsi="Calibri Light" w:cs="Calibri Light"/>
          <w:sz w:val="20"/>
        </w:rPr>
        <w:t>14</w:t>
      </w:r>
      <w:r w:rsidRPr="006A5065">
        <w:rPr>
          <w:rFonts w:ascii="Calibri Light" w:hAnsi="Calibri Light" w:cs="Calibri Light"/>
          <w:sz w:val="20"/>
        </w:rPr>
        <w:t xml:space="preserve"> nowych najemców. </w:t>
      </w:r>
    </w:p>
    <w:p w:rsidR="00D2139F" w:rsidRPr="006A5065" w:rsidRDefault="00D2139F" w:rsidP="000E22D8">
      <w:pPr>
        <w:pStyle w:val="Bezodstpw"/>
        <w:rPr>
          <w:rFonts w:ascii="Calibri Light" w:hAnsi="Calibri Light" w:cs="Calibri Light"/>
          <w:sz w:val="20"/>
        </w:rPr>
      </w:pPr>
    </w:p>
    <w:p w:rsidR="006C3708" w:rsidRPr="006A5065" w:rsidRDefault="009E0B08" w:rsidP="000E22D8">
      <w:pPr>
        <w:pStyle w:val="Bezodstpw"/>
        <w:rPr>
          <w:rFonts w:ascii="Calibri Light" w:hAnsi="Calibri Light" w:cs="Calibri Light"/>
          <w:sz w:val="20"/>
        </w:rPr>
      </w:pPr>
      <w:r w:rsidRPr="006A5065">
        <w:rPr>
          <w:rFonts w:ascii="Calibri Light" w:hAnsi="Calibri Light" w:cs="Calibri Light"/>
          <w:sz w:val="20"/>
        </w:rPr>
        <w:t>Wśród nich</w:t>
      </w:r>
      <w:r w:rsidR="0030765C" w:rsidRPr="006A5065">
        <w:rPr>
          <w:rFonts w:ascii="Calibri Light" w:hAnsi="Calibri Light" w:cs="Calibri Light"/>
          <w:sz w:val="20"/>
        </w:rPr>
        <w:t xml:space="preserve"> </w:t>
      </w:r>
      <w:r w:rsidR="00B53FBE" w:rsidRPr="006A5065">
        <w:rPr>
          <w:rFonts w:ascii="Calibri Light" w:hAnsi="Calibri Light" w:cs="Calibri Light"/>
          <w:sz w:val="20"/>
        </w:rPr>
        <w:t>Świat Książ</w:t>
      </w:r>
      <w:r w:rsidRPr="006A5065">
        <w:rPr>
          <w:rFonts w:ascii="Calibri Light" w:hAnsi="Calibri Light" w:cs="Calibri Light"/>
          <w:sz w:val="20"/>
        </w:rPr>
        <w:t xml:space="preserve">ki i Świat Książki Kids, Pako </w:t>
      </w:r>
      <w:proofErr w:type="spellStart"/>
      <w:r w:rsidRPr="006A5065">
        <w:rPr>
          <w:rFonts w:ascii="Calibri Light" w:hAnsi="Calibri Light" w:cs="Calibri Light"/>
          <w:sz w:val="20"/>
        </w:rPr>
        <w:t>Lorente</w:t>
      </w:r>
      <w:proofErr w:type="spellEnd"/>
      <w:r w:rsidRPr="006A5065">
        <w:rPr>
          <w:rFonts w:ascii="Calibri Light" w:hAnsi="Calibri Light" w:cs="Calibri Light"/>
          <w:sz w:val="20"/>
        </w:rPr>
        <w:t>, ME&amp;B, A&amp;A Dom Jubilerski</w:t>
      </w:r>
      <w:r w:rsidR="000C47C7" w:rsidRPr="006A5065">
        <w:rPr>
          <w:rFonts w:ascii="Calibri Light" w:hAnsi="Calibri Light" w:cs="Calibri Light"/>
          <w:sz w:val="20"/>
        </w:rPr>
        <w:t xml:space="preserve">, </w:t>
      </w:r>
      <w:proofErr w:type="spellStart"/>
      <w:r w:rsidR="000C47C7" w:rsidRPr="006A5065">
        <w:rPr>
          <w:rFonts w:ascii="Calibri Light" w:hAnsi="Calibri Light" w:cs="Calibri Light"/>
          <w:sz w:val="20"/>
        </w:rPr>
        <w:t>Semilac</w:t>
      </w:r>
      <w:proofErr w:type="spellEnd"/>
      <w:r w:rsidR="000C47C7" w:rsidRPr="006A5065">
        <w:rPr>
          <w:rFonts w:ascii="Calibri Light" w:hAnsi="Calibri Light" w:cs="Calibri Light"/>
          <w:sz w:val="20"/>
        </w:rPr>
        <w:t xml:space="preserve">, </w:t>
      </w:r>
      <w:proofErr w:type="spellStart"/>
      <w:r w:rsidR="000C47C7" w:rsidRPr="006A5065">
        <w:rPr>
          <w:rFonts w:ascii="Calibri Light" w:hAnsi="Calibri Light" w:cs="Calibri Light"/>
          <w:sz w:val="20"/>
        </w:rPr>
        <w:t>Tezenis</w:t>
      </w:r>
      <w:proofErr w:type="spellEnd"/>
      <w:r w:rsidR="000C47C7" w:rsidRPr="006A5065">
        <w:rPr>
          <w:rFonts w:ascii="Calibri Light" w:hAnsi="Calibri Light" w:cs="Calibri Light"/>
          <w:sz w:val="20"/>
        </w:rPr>
        <w:t xml:space="preserve">, 50style, Rosenthal, </w:t>
      </w:r>
      <w:proofErr w:type="spellStart"/>
      <w:r w:rsidR="000C47C7" w:rsidRPr="006A5065">
        <w:rPr>
          <w:rFonts w:ascii="Calibri Light" w:hAnsi="Calibri Light" w:cs="Calibri Light"/>
          <w:sz w:val="20"/>
        </w:rPr>
        <w:t>Recman</w:t>
      </w:r>
      <w:proofErr w:type="spellEnd"/>
      <w:r w:rsidR="000C47C7" w:rsidRPr="006A5065">
        <w:rPr>
          <w:rFonts w:ascii="Calibri Light" w:hAnsi="Calibri Light" w:cs="Calibri Light"/>
          <w:sz w:val="20"/>
        </w:rPr>
        <w:t xml:space="preserve"> oraz </w:t>
      </w:r>
      <w:proofErr w:type="spellStart"/>
      <w:r w:rsidR="000C47C7" w:rsidRPr="006A5065">
        <w:rPr>
          <w:rFonts w:ascii="Calibri Light" w:hAnsi="Calibri Light" w:cs="Calibri Light"/>
          <w:sz w:val="20"/>
        </w:rPr>
        <w:t>Men’s</w:t>
      </w:r>
      <w:proofErr w:type="spellEnd"/>
      <w:r w:rsidR="000C47C7" w:rsidRPr="006A5065">
        <w:rPr>
          <w:rFonts w:ascii="Calibri Light" w:hAnsi="Calibri Light" w:cs="Calibri Light"/>
          <w:sz w:val="20"/>
        </w:rPr>
        <w:t xml:space="preserve"> Casual. W połowie  roku w Jurajskiej swoją działalność zaczą</w:t>
      </w:r>
      <w:r w:rsidR="0030765C" w:rsidRPr="006A5065">
        <w:rPr>
          <w:rFonts w:ascii="Calibri Light" w:hAnsi="Calibri Light" w:cs="Calibri Light"/>
          <w:sz w:val="20"/>
        </w:rPr>
        <w:t>ł także nowy operator spożywczy - Biedronka</w:t>
      </w:r>
      <w:r w:rsidR="00B53FBE" w:rsidRPr="006A5065">
        <w:rPr>
          <w:rFonts w:ascii="Calibri Light" w:hAnsi="Calibri Light" w:cs="Calibri Light"/>
          <w:sz w:val="20"/>
        </w:rPr>
        <w:t>. Supe</w:t>
      </w:r>
      <w:r w:rsidR="000C47C7" w:rsidRPr="006A5065">
        <w:rPr>
          <w:rFonts w:ascii="Calibri Light" w:hAnsi="Calibri Light" w:cs="Calibri Light"/>
          <w:sz w:val="20"/>
        </w:rPr>
        <w:t xml:space="preserve">rmarket zajął powierzchnię </w:t>
      </w:r>
      <w:r w:rsidR="00EB3B5D" w:rsidRPr="006A5065">
        <w:rPr>
          <w:rFonts w:ascii="Calibri Light" w:hAnsi="Calibri Light" w:cs="Calibri Light"/>
          <w:sz w:val="20"/>
        </w:rPr>
        <w:t>1318</w:t>
      </w:r>
      <w:r w:rsidR="000C47C7" w:rsidRPr="006A5065">
        <w:rPr>
          <w:rFonts w:ascii="Calibri Light" w:hAnsi="Calibri Light" w:cs="Calibri Light"/>
          <w:sz w:val="20"/>
        </w:rPr>
        <w:t xml:space="preserve"> m kw. Nowego najemcę zyskała także strefa restauracyjna, gdzie pojawiła się naleśnikarnia </w:t>
      </w:r>
      <w:proofErr w:type="spellStart"/>
      <w:r w:rsidR="000C47C7" w:rsidRPr="006A5065">
        <w:rPr>
          <w:rFonts w:ascii="Calibri Light" w:hAnsi="Calibri Light" w:cs="Calibri Light"/>
          <w:sz w:val="20"/>
        </w:rPr>
        <w:t>CrepStory</w:t>
      </w:r>
      <w:proofErr w:type="spellEnd"/>
      <w:r w:rsidR="000C47C7" w:rsidRPr="006A5065">
        <w:rPr>
          <w:rFonts w:ascii="Calibri Light" w:hAnsi="Calibri Light" w:cs="Calibri Light"/>
          <w:sz w:val="20"/>
        </w:rPr>
        <w:t xml:space="preserve">. </w:t>
      </w:r>
    </w:p>
    <w:p w:rsidR="000C47C7" w:rsidRPr="006A5065" w:rsidRDefault="000C47C7" w:rsidP="000E22D8">
      <w:pPr>
        <w:pStyle w:val="Bezodstpw"/>
        <w:rPr>
          <w:rFonts w:ascii="Calibri Light" w:hAnsi="Calibri Light" w:cs="Calibri Light"/>
          <w:sz w:val="20"/>
        </w:rPr>
      </w:pPr>
    </w:p>
    <w:p w:rsidR="00D2139F" w:rsidRPr="006A5065" w:rsidRDefault="000C47C7" w:rsidP="000C47C7">
      <w:pPr>
        <w:pStyle w:val="Bezodstpw"/>
        <w:rPr>
          <w:rFonts w:ascii="Calibri Light" w:hAnsi="Calibri Light" w:cs="Calibri Light"/>
          <w:sz w:val="20"/>
          <w:szCs w:val="20"/>
        </w:rPr>
      </w:pPr>
      <w:r w:rsidRPr="006A5065">
        <w:rPr>
          <w:rFonts w:ascii="Calibri Light" w:hAnsi="Calibri Light" w:cs="Calibri Light"/>
          <w:sz w:val="20"/>
        </w:rPr>
        <w:t xml:space="preserve">Także </w:t>
      </w:r>
      <w:r w:rsidR="00EB3B5D" w:rsidRPr="006A5065">
        <w:rPr>
          <w:rFonts w:ascii="Calibri Light" w:hAnsi="Calibri Light" w:cs="Calibri Light"/>
          <w:sz w:val="20"/>
        </w:rPr>
        <w:t>część dotychczasowych najemców</w:t>
      </w:r>
      <w:r w:rsidRPr="006A5065">
        <w:rPr>
          <w:rFonts w:ascii="Calibri Light" w:hAnsi="Calibri Light" w:cs="Calibri Light"/>
          <w:sz w:val="20"/>
        </w:rPr>
        <w:t xml:space="preserve"> </w:t>
      </w:r>
      <w:r w:rsidR="00EB3B5D" w:rsidRPr="006A5065">
        <w:rPr>
          <w:rFonts w:ascii="Calibri Light" w:hAnsi="Calibri Light" w:cs="Calibri Light"/>
          <w:sz w:val="20"/>
        </w:rPr>
        <w:t>zdecydowała</w:t>
      </w:r>
      <w:r w:rsidRPr="006A5065">
        <w:rPr>
          <w:rFonts w:ascii="Calibri Light" w:hAnsi="Calibri Light" w:cs="Calibri Light"/>
          <w:sz w:val="20"/>
        </w:rPr>
        <w:t xml:space="preserve"> się w 2017 roku na inwestycję w większe powierzchnie</w:t>
      </w:r>
      <w:r w:rsidR="00EB3B5D" w:rsidRPr="006A5065">
        <w:rPr>
          <w:rFonts w:ascii="Calibri Light" w:hAnsi="Calibri Light" w:cs="Calibri Light"/>
          <w:sz w:val="20"/>
        </w:rPr>
        <w:t>,</w:t>
      </w:r>
      <w:r w:rsidRPr="006A5065">
        <w:rPr>
          <w:rFonts w:ascii="Calibri Light" w:hAnsi="Calibri Light" w:cs="Calibri Light"/>
          <w:sz w:val="20"/>
        </w:rPr>
        <w:t xml:space="preserve"> </w:t>
      </w:r>
      <w:r w:rsidR="00EB3B5D" w:rsidRPr="006A5065">
        <w:rPr>
          <w:rFonts w:ascii="Calibri Light" w:hAnsi="Calibri Light" w:cs="Calibri Light"/>
          <w:sz w:val="20"/>
        </w:rPr>
        <w:t>relokując lokale</w:t>
      </w:r>
      <w:r w:rsidRPr="006A5065">
        <w:rPr>
          <w:rFonts w:ascii="Calibri Light" w:hAnsi="Calibri Light" w:cs="Calibri Light"/>
          <w:sz w:val="20"/>
        </w:rPr>
        <w:t xml:space="preserve"> je lub zajmując dostępny w sąsiedztwie metraż. Taki ruch wykonało aż 9 najemców! W tym</w:t>
      </w:r>
      <w:r w:rsidR="0030765C" w:rsidRPr="006A5065">
        <w:rPr>
          <w:rFonts w:ascii="Calibri Light" w:hAnsi="Calibri Light" w:cs="Calibri Light"/>
          <w:sz w:val="20"/>
        </w:rPr>
        <w:t>:</w:t>
      </w:r>
      <w:r w:rsidRPr="006A5065">
        <w:rPr>
          <w:rFonts w:ascii="Calibri Light" w:hAnsi="Calibri Light" w:cs="Calibri Light"/>
          <w:sz w:val="20"/>
        </w:rPr>
        <w:t xml:space="preserve"> </w:t>
      </w:r>
      <w:r w:rsidRPr="006A5065">
        <w:rPr>
          <w:rFonts w:ascii="Calibri Light" w:hAnsi="Calibri Light" w:cs="Calibri Light"/>
          <w:sz w:val="20"/>
          <w:szCs w:val="20"/>
        </w:rPr>
        <w:t xml:space="preserve">Vistula, Ryłko, Deichmann, </w:t>
      </w:r>
      <w:proofErr w:type="spellStart"/>
      <w:r w:rsidR="00B53FBE" w:rsidRPr="006A5065">
        <w:rPr>
          <w:rFonts w:ascii="Calibri Light" w:hAnsi="Calibri Light" w:cs="Calibri Light"/>
          <w:sz w:val="20"/>
          <w:szCs w:val="20"/>
        </w:rPr>
        <w:t>Intermoda</w:t>
      </w:r>
      <w:proofErr w:type="spellEnd"/>
      <w:r w:rsidR="00B53FBE" w:rsidRPr="006A5065">
        <w:rPr>
          <w:rFonts w:ascii="Calibri Light" w:hAnsi="Calibri Light" w:cs="Calibri Light"/>
          <w:sz w:val="20"/>
          <w:szCs w:val="20"/>
        </w:rPr>
        <w:t xml:space="preserve">/Tom </w:t>
      </w:r>
      <w:proofErr w:type="spellStart"/>
      <w:r w:rsidR="00B53FBE" w:rsidRPr="006A5065">
        <w:rPr>
          <w:rFonts w:ascii="Calibri Light" w:hAnsi="Calibri Light" w:cs="Calibri Light"/>
          <w:sz w:val="20"/>
          <w:szCs w:val="20"/>
        </w:rPr>
        <w:t>Tailor</w:t>
      </w:r>
      <w:proofErr w:type="spellEnd"/>
      <w:r w:rsidR="00B53FBE" w:rsidRPr="006A5065">
        <w:rPr>
          <w:rFonts w:ascii="Calibri Light" w:hAnsi="Calibri Light" w:cs="Calibri Light"/>
          <w:sz w:val="20"/>
          <w:szCs w:val="20"/>
        </w:rPr>
        <w:t xml:space="preserve">, Ryłko, </w:t>
      </w:r>
      <w:r w:rsidRPr="006A5065">
        <w:rPr>
          <w:rFonts w:ascii="Calibri Light" w:hAnsi="Calibri Light" w:cs="Calibri Light"/>
          <w:sz w:val="20"/>
          <w:szCs w:val="20"/>
        </w:rPr>
        <w:t xml:space="preserve">Big Star, Ochnik, Giacomo Conti oraz Smyk. </w:t>
      </w:r>
    </w:p>
    <w:p w:rsidR="00D2139F" w:rsidRPr="006A5065" w:rsidRDefault="00D2139F" w:rsidP="000C47C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D2139F" w:rsidRDefault="000C47C7" w:rsidP="000C47C7">
      <w:pPr>
        <w:pStyle w:val="Bezodstpw"/>
        <w:rPr>
          <w:rFonts w:ascii="Calibri Light" w:hAnsi="Calibri Light" w:cs="Calibri Light"/>
          <w:sz w:val="20"/>
          <w:szCs w:val="20"/>
        </w:rPr>
      </w:pPr>
      <w:r w:rsidRPr="006A5065">
        <w:rPr>
          <w:rFonts w:ascii="Calibri Light" w:hAnsi="Calibri Light" w:cs="Calibri Light"/>
          <w:sz w:val="20"/>
          <w:szCs w:val="20"/>
        </w:rPr>
        <w:t xml:space="preserve">Ten ostatni przeniósł się z lokalu mającego 391 m kw., na powierzchnię aż 887 m kw.  Był to największy tego typu ruch </w:t>
      </w:r>
      <w:r w:rsidR="00830E6A">
        <w:rPr>
          <w:rFonts w:ascii="Calibri Light" w:hAnsi="Calibri Light" w:cs="Calibri Light"/>
          <w:sz w:val="20"/>
          <w:szCs w:val="20"/>
        </w:rPr>
        <w:t xml:space="preserve"> </w:t>
      </w:r>
      <w:r w:rsidRPr="006A5065">
        <w:rPr>
          <w:rFonts w:ascii="Calibri Light" w:hAnsi="Calibri Light" w:cs="Calibri Light"/>
          <w:sz w:val="20"/>
          <w:szCs w:val="20"/>
        </w:rPr>
        <w:t xml:space="preserve">w 2017 roku w Jurajskiej. Łącznie dotychczasowi najemcy wynajęli w galerii dodatkowe 1130 m kw. Spore grono najemców zdecydowało się także na modernizację swoich sklepów lub przeprowadzkę i remont w nowej lokalizacji. </w:t>
      </w:r>
      <w:r w:rsidR="00B53FBE" w:rsidRPr="006A5065">
        <w:rPr>
          <w:rFonts w:ascii="Calibri Light" w:hAnsi="Calibri Light" w:cs="Calibri Light"/>
          <w:sz w:val="20"/>
          <w:szCs w:val="20"/>
        </w:rPr>
        <w:t>W sumie zmiany metraży, modernizacje i wpro</w:t>
      </w:r>
      <w:r w:rsidR="00D2139F" w:rsidRPr="006A5065">
        <w:rPr>
          <w:rFonts w:ascii="Calibri Light" w:hAnsi="Calibri Light" w:cs="Calibri Light"/>
          <w:sz w:val="20"/>
          <w:szCs w:val="20"/>
        </w:rPr>
        <w:t>wadzenie nowych konceptów objęły</w:t>
      </w:r>
      <w:r w:rsidR="00B53FBE" w:rsidRPr="006A5065">
        <w:rPr>
          <w:rFonts w:ascii="Calibri Light" w:hAnsi="Calibri Light" w:cs="Calibri Light"/>
          <w:sz w:val="20"/>
          <w:szCs w:val="20"/>
        </w:rPr>
        <w:t xml:space="preserve"> aż </w:t>
      </w:r>
      <w:r w:rsidR="00D2139F" w:rsidRPr="006A5065">
        <w:rPr>
          <w:rFonts w:ascii="Calibri Light" w:hAnsi="Calibri Light" w:cs="Calibri Light"/>
          <w:sz w:val="20"/>
          <w:szCs w:val="20"/>
        </w:rPr>
        <w:t>33 salony</w:t>
      </w:r>
      <w:r w:rsidR="00D2139F">
        <w:rPr>
          <w:rFonts w:ascii="Calibri Light" w:hAnsi="Calibri Light" w:cs="Calibri Light"/>
          <w:sz w:val="20"/>
          <w:szCs w:val="20"/>
        </w:rPr>
        <w:t>.</w:t>
      </w:r>
    </w:p>
    <w:p w:rsidR="00D2139F" w:rsidRDefault="00D2139F" w:rsidP="000C47C7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B53FBE" w:rsidRDefault="00B53FBE" w:rsidP="000C47C7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</w:t>
      </w:r>
      <w:r w:rsidR="0030765C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 xml:space="preserve">- </w:t>
      </w:r>
      <w:r w:rsidRPr="00EB3B5D">
        <w:rPr>
          <w:rFonts w:ascii="Calibri Light" w:hAnsi="Calibri Light" w:cs="Calibri Light"/>
          <w:i/>
          <w:sz w:val="20"/>
          <w:szCs w:val="20"/>
        </w:rPr>
        <w:t>Nowi najemcy wchodzą do galerii a dotychczasowi rozwijają działalność, bo w tutejszym rynku drzemie ogromny potencjał. W swoich decyzjach najemcy wskazują zarówno dobre wyniki finansowe</w:t>
      </w:r>
      <w:r w:rsidR="00EB3B5D">
        <w:rPr>
          <w:rFonts w:ascii="Calibri Light" w:hAnsi="Calibri Light" w:cs="Calibri Light"/>
          <w:i/>
          <w:sz w:val="20"/>
          <w:szCs w:val="20"/>
        </w:rPr>
        <w:t>,</w:t>
      </w:r>
      <w:r w:rsidR="0030765C" w:rsidRPr="00EB3B5D">
        <w:rPr>
          <w:rFonts w:ascii="Calibri Light" w:hAnsi="Calibri Light" w:cs="Calibri Light"/>
          <w:i/>
          <w:sz w:val="20"/>
          <w:szCs w:val="20"/>
        </w:rPr>
        <w:t xml:space="preserve"> jakie mają </w:t>
      </w:r>
      <w:r w:rsidR="00EB3B5D">
        <w:rPr>
          <w:rFonts w:ascii="Calibri Light" w:hAnsi="Calibri Light" w:cs="Calibri Light"/>
          <w:i/>
          <w:sz w:val="20"/>
          <w:szCs w:val="20"/>
        </w:rPr>
        <w:t xml:space="preserve">w </w:t>
      </w:r>
      <w:r w:rsidR="0030765C" w:rsidRPr="00EB3B5D">
        <w:rPr>
          <w:rFonts w:ascii="Calibri Light" w:hAnsi="Calibri Light" w:cs="Calibri Light"/>
          <w:i/>
          <w:sz w:val="20"/>
          <w:szCs w:val="20"/>
        </w:rPr>
        <w:t>Jurajskiej</w:t>
      </w:r>
      <w:r w:rsidRPr="00EB3B5D">
        <w:rPr>
          <w:rFonts w:ascii="Calibri Light" w:hAnsi="Calibri Light" w:cs="Calibri Light"/>
          <w:i/>
          <w:sz w:val="20"/>
          <w:szCs w:val="20"/>
        </w:rPr>
        <w:t xml:space="preserve">, </w:t>
      </w:r>
      <w:r w:rsidR="0030765C" w:rsidRPr="00EB3B5D">
        <w:rPr>
          <w:rFonts w:ascii="Calibri Light" w:hAnsi="Calibri Light" w:cs="Calibri Light"/>
          <w:i/>
          <w:sz w:val="20"/>
          <w:szCs w:val="20"/>
        </w:rPr>
        <w:t>doceniana jest także lokalizacja galerii i fakt, ż</w:t>
      </w:r>
      <w:r w:rsidRPr="00EB3B5D">
        <w:rPr>
          <w:rFonts w:ascii="Calibri Light" w:hAnsi="Calibri Light" w:cs="Calibri Light"/>
          <w:i/>
          <w:sz w:val="20"/>
          <w:szCs w:val="20"/>
        </w:rPr>
        <w:t>e w swoim najbliższym otoczeniu nie ma</w:t>
      </w:r>
      <w:r w:rsidR="0030765C" w:rsidRPr="00EB3B5D">
        <w:rPr>
          <w:rFonts w:ascii="Calibri Light" w:hAnsi="Calibri Light" w:cs="Calibri Light"/>
          <w:i/>
          <w:sz w:val="20"/>
          <w:szCs w:val="20"/>
        </w:rPr>
        <w:t xml:space="preserve"> ona konkurencji z tak szeroką </w:t>
      </w:r>
      <w:r w:rsidRPr="00EB3B5D">
        <w:rPr>
          <w:rFonts w:ascii="Calibri Light" w:hAnsi="Calibri Light" w:cs="Calibri Light"/>
          <w:i/>
          <w:sz w:val="20"/>
          <w:szCs w:val="20"/>
        </w:rPr>
        <w:t>ofertę</w:t>
      </w:r>
      <w:r w:rsidR="0030765C" w:rsidRPr="00EB3B5D">
        <w:rPr>
          <w:rFonts w:ascii="Calibri Light" w:hAnsi="Calibri Light" w:cs="Calibri Light"/>
          <w:i/>
          <w:sz w:val="20"/>
          <w:szCs w:val="20"/>
        </w:rPr>
        <w:t xml:space="preserve">. </w:t>
      </w:r>
      <w:r w:rsidR="005D61FE">
        <w:rPr>
          <w:rFonts w:ascii="Calibri Light" w:hAnsi="Calibri Light" w:cs="Calibri Light"/>
          <w:i/>
          <w:sz w:val="20"/>
          <w:szCs w:val="20"/>
        </w:rPr>
        <w:t xml:space="preserve">Szybko rozwija </w:t>
      </w:r>
      <w:r w:rsidR="0030765C" w:rsidRPr="00EB3B5D">
        <w:rPr>
          <w:rFonts w:ascii="Calibri Light" w:hAnsi="Calibri Light" w:cs="Calibri Light"/>
          <w:i/>
          <w:sz w:val="20"/>
          <w:szCs w:val="20"/>
        </w:rPr>
        <w:t xml:space="preserve"> się także tutejszy rynek, który staje się coraz bardziej chłonny</w:t>
      </w:r>
      <w:r w:rsidR="0030765C">
        <w:rPr>
          <w:rFonts w:ascii="Calibri Light" w:hAnsi="Calibri Light" w:cs="Calibri Light"/>
          <w:sz w:val="20"/>
          <w:szCs w:val="20"/>
        </w:rPr>
        <w:t xml:space="preserve"> – mówi Bugajczyk.</w:t>
      </w:r>
    </w:p>
    <w:p w:rsidR="00E01D23" w:rsidRDefault="00E01D23" w:rsidP="000C47C7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Arial" w:hAnsi="Arial" w:cs="Arial"/>
          <w:b/>
          <w:sz w:val="14"/>
        </w:rPr>
        <w:lastRenderedPageBreak/>
        <w:t>Galeria Jurajska</w:t>
      </w:r>
      <w:r>
        <w:rPr>
          <w:rFonts w:ascii="Arial" w:hAnsi="Arial" w:cs="Arial"/>
          <w:sz w:val="14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</w:t>
      </w:r>
      <w:r>
        <w:rPr>
          <w:rFonts w:ascii="Arial" w:hAnsi="Arial" w:cs="Arial"/>
          <w:sz w:val="14"/>
        </w:rPr>
        <w:t>w ościennych miast. Tylko w 2017</w:t>
      </w:r>
      <w:r>
        <w:rPr>
          <w:rFonts w:ascii="Arial" w:hAnsi="Arial" w:cs="Arial"/>
          <w:sz w:val="14"/>
        </w:rPr>
        <w:t xml:space="preserve"> roku galerię odwiedziło </w:t>
      </w:r>
      <w:r>
        <w:rPr>
          <w:rFonts w:ascii="Arial" w:hAnsi="Arial" w:cs="Arial"/>
          <w:sz w:val="14"/>
        </w:rPr>
        <w:t>blisko 7 mln</w:t>
      </w:r>
      <w:r>
        <w:rPr>
          <w:rFonts w:ascii="Arial" w:hAnsi="Arial" w:cs="Arial"/>
          <w:sz w:val="14"/>
        </w:rPr>
        <w:t xml:space="preserve">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>
        <w:rPr>
          <w:rFonts w:ascii="Arial" w:hAnsi="Arial" w:cs="Arial"/>
          <w:sz w:val="14"/>
        </w:rPr>
        <w:t>Reserved</w:t>
      </w:r>
      <w:proofErr w:type="spellEnd"/>
      <w:r>
        <w:rPr>
          <w:rFonts w:ascii="Arial" w:hAnsi="Arial" w:cs="Arial"/>
          <w:sz w:val="14"/>
        </w:rPr>
        <w:t xml:space="preserve">, </w:t>
      </w:r>
      <w:proofErr w:type="spellStart"/>
      <w:r>
        <w:rPr>
          <w:rFonts w:ascii="Arial" w:hAnsi="Arial" w:cs="Arial"/>
          <w:sz w:val="14"/>
        </w:rPr>
        <w:t>Cropp</w:t>
      </w:r>
      <w:proofErr w:type="spellEnd"/>
      <w:r>
        <w:rPr>
          <w:rFonts w:ascii="Arial" w:hAnsi="Arial" w:cs="Arial"/>
          <w:sz w:val="14"/>
        </w:rPr>
        <w:t xml:space="preserve">, Home &amp; </w:t>
      </w:r>
      <w:proofErr w:type="spellStart"/>
      <w:r>
        <w:rPr>
          <w:rFonts w:ascii="Arial" w:hAnsi="Arial" w:cs="Arial"/>
          <w:sz w:val="14"/>
        </w:rPr>
        <w:t>You</w:t>
      </w:r>
      <w:proofErr w:type="spellEnd"/>
      <w:r>
        <w:rPr>
          <w:rFonts w:ascii="Arial" w:hAnsi="Arial" w:cs="Arial"/>
          <w:sz w:val="14"/>
        </w:rPr>
        <w:t xml:space="preserve">, House, </w:t>
      </w:r>
      <w:proofErr w:type="spellStart"/>
      <w:r>
        <w:rPr>
          <w:rFonts w:ascii="Arial" w:hAnsi="Arial" w:cs="Arial"/>
          <w:sz w:val="14"/>
        </w:rPr>
        <w:t>Mohito</w:t>
      </w:r>
      <w:proofErr w:type="spellEnd"/>
      <w:r>
        <w:rPr>
          <w:rFonts w:ascii="Arial" w:hAnsi="Arial" w:cs="Arial"/>
          <w:sz w:val="14"/>
        </w:rPr>
        <w:t>), grupa Inditex (</w:t>
      </w:r>
      <w:proofErr w:type="spellStart"/>
      <w:r>
        <w:rPr>
          <w:rFonts w:ascii="Arial" w:hAnsi="Arial" w:cs="Arial"/>
          <w:sz w:val="14"/>
        </w:rPr>
        <w:t>Zara</w:t>
      </w:r>
      <w:proofErr w:type="spellEnd"/>
      <w:r>
        <w:rPr>
          <w:rFonts w:ascii="Arial" w:hAnsi="Arial" w:cs="Arial"/>
          <w:sz w:val="14"/>
        </w:rPr>
        <w:t xml:space="preserve">, </w:t>
      </w:r>
      <w:proofErr w:type="spellStart"/>
      <w:r>
        <w:rPr>
          <w:rFonts w:ascii="Arial" w:hAnsi="Arial" w:cs="Arial"/>
          <w:sz w:val="14"/>
        </w:rPr>
        <w:t>Bershka</w:t>
      </w:r>
      <w:proofErr w:type="spellEnd"/>
      <w:r>
        <w:rPr>
          <w:rFonts w:ascii="Arial" w:hAnsi="Arial" w:cs="Arial"/>
          <w:sz w:val="14"/>
        </w:rPr>
        <w:t xml:space="preserve">, Stradivarius, </w:t>
      </w:r>
      <w:proofErr w:type="spellStart"/>
      <w:r>
        <w:rPr>
          <w:rFonts w:ascii="Arial" w:hAnsi="Arial" w:cs="Arial"/>
          <w:sz w:val="14"/>
        </w:rPr>
        <w:t>Massimo</w:t>
      </w:r>
      <w:proofErr w:type="spellEnd"/>
      <w:r>
        <w:rPr>
          <w:rFonts w:ascii="Arial" w:hAnsi="Arial" w:cs="Arial"/>
          <w:sz w:val="14"/>
        </w:rPr>
        <w:t xml:space="preserve"> </w:t>
      </w:r>
      <w:proofErr w:type="spellStart"/>
      <w:r>
        <w:rPr>
          <w:rFonts w:ascii="Arial" w:hAnsi="Arial" w:cs="Arial"/>
          <w:sz w:val="14"/>
        </w:rPr>
        <w:t>Dutti</w:t>
      </w:r>
      <w:proofErr w:type="spellEnd"/>
      <w:r>
        <w:rPr>
          <w:rFonts w:ascii="Arial" w:hAnsi="Arial" w:cs="Arial"/>
          <w:sz w:val="14"/>
        </w:rPr>
        <w:t xml:space="preserve">), TK </w:t>
      </w:r>
      <w:proofErr w:type="spellStart"/>
      <w:r>
        <w:rPr>
          <w:rFonts w:ascii="Arial" w:hAnsi="Arial" w:cs="Arial"/>
          <w:sz w:val="14"/>
        </w:rPr>
        <w:t>Maxx</w:t>
      </w:r>
      <w:proofErr w:type="spellEnd"/>
      <w:r>
        <w:rPr>
          <w:rFonts w:ascii="Arial" w:hAnsi="Arial" w:cs="Arial"/>
          <w:sz w:val="14"/>
        </w:rPr>
        <w:t xml:space="preserve">, C&amp;A, Euro RTV AGD, </w:t>
      </w:r>
      <w:proofErr w:type="spellStart"/>
      <w:r>
        <w:rPr>
          <w:rFonts w:ascii="Arial" w:hAnsi="Arial" w:cs="Arial"/>
          <w:sz w:val="14"/>
        </w:rPr>
        <w:t>Intersport</w:t>
      </w:r>
      <w:proofErr w:type="spellEnd"/>
      <w:r>
        <w:rPr>
          <w:rFonts w:ascii="Arial" w:hAnsi="Arial" w:cs="Arial"/>
          <w:sz w:val="14"/>
        </w:rPr>
        <w:t xml:space="preserve">, Empik, H&amp;M, New </w:t>
      </w:r>
      <w:proofErr w:type="spellStart"/>
      <w:r>
        <w:rPr>
          <w:rFonts w:ascii="Arial" w:hAnsi="Arial" w:cs="Arial"/>
          <w:sz w:val="14"/>
        </w:rPr>
        <w:t>Yorker</w:t>
      </w:r>
      <w:proofErr w:type="spellEnd"/>
      <w:r>
        <w:rPr>
          <w:rFonts w:ascii="Arial" w:hAnsi="Arial" w:cs="Arial"/>
          <w:sz w:val="14"/>
        </w:rPr>
        <w:t xml:space="preserve">, Smyk, Rossmann, </w:t>
      </w:r>
      <w:proofErr w:type="spellStart"/>
      <w:r>
        <w:rPr>
          <w:rFonts w:ascii="Arial" w:hAnsi="Arial" w:cs="Arial"/>
          <w:sz w:val="14"/>
        </w:rPr>
        <w:t>Sephora</w:t>
      </w:r>
      <w:proofErr w:type="spellEnd"/>
      <w:r>
        <w:rPr>
          <w:rFonts w:ascii="Arial" w:hAnsi="Arial" w:cs="Arial"/>
          <w:sz w:val="14"/>
        </w:rPr>
        <w:t xml:space="preserve">, Super Pharm, Biedronka, Douglas, Carry, </w:t>
      </w:r>
      <w:proofErr w:type="spellStart"/>
      <w:r>
        <w:rPr>
          <w:rFonts w:ascii="Arial" w:hAnsi="Arial" w:cs="Arial"/>
          <w:sz w:val="14"/>
        </w:rPr>
        <w:t>TruTrussardi</w:t>
      </w:r>
      <w:proofErr w:type="spellEnd"/>
      <w:r>
        <w:rPr>
          <w:rFonts w:ascii="Arial" w:hAnsi="Arial" w:cs="Arial"/>
          <w:sz w:val="14"/>
        </w:rPr>
        <w:t xml:space="preserve">, </w:t>
      </w:r>
      <w:proofErr w:type="spellStart"/>
      <w:r>
        <w:rPr>
          <w:rFonts w:ascii="Arial" w:hAnsi="Arial" w:cs="Arial"/>
          <w:sz w:val="14"/>
        </w:rPr>
        <w:t>Apart</w:t>
      </w:r>
      <w:proofErr w:type="spellEnd"/>
      <w:r>
        <w:rPr>
          <w:rFonts w:ascii="Arial" w:hAnsi="Arial" w:cs="Arial"/>
          <w:sz w:val="14"/>
        </w:rPr>
        <w:t xml:space="preserve"> i wiele innych. Do dyspozycji klientów Galerii Jurajskiej jest wielopoziomowy parking mogący pomieścić 2000 samochodów, parking autokarowy, a także nowocześnie zaaranżowana strefa restaur</w:t>
      </w:r>
      <w:r>
        <w:rPr>
          <w:rFonts w:ascii="Arial" w:hAnsi="Arial" w:cs="Arial"/>
          <w:sz w:val="14"/>
        </w:rPr>
        <w:t>acyjna z wydzieloną przestrzenią</w:t>
      </w:r>
      <w:r>
        <w:rPr>
          <w:rFonts w:ascii="Arial" w:hAnsi="Arial" w:cs="Arial"/>
          <w:sz w:val="14"/>
        </w:rPr>
        <w:t xml:space="preserve"> wypoczynkową. W bezpośrednim sąsiedztwie centrum znajdują się przystanki kilkunastu linii autobusowych.</w:t>
      </w:r>
    </w:p>
    <w:bookmarkEnd w:id="0"/>
    <w:p w:rsidR="0030765C" w:rsidRDefault="0030765C" w:rsidP="000C47C7">
      <w:pPr>
        <w:pStyle w:val="Bezodstpw"/>
        <w:rPr>
          <w:rFonts w:ascii="Calibri Light" w:hAnsi="Calibri Light" w:cs="Calibri Light"/>
          <w:sz w:val="20"/>
          <w:szCs w:val="20"/>
        </w:rPr>
      </w:pPr>
    </w:p>
    <w:sectPr w:rsidR="003076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ADA" w:rsidRDefault="00642ADA" w:rsidP="00B53FBE">
      <w:pPr>
        <w:spacing w:after="0" w:line="240" w:lineRule="auto"/>
      </w:pPr>
      <w:r>
        <w:separator/>
      </w:r>
    </w:p>
  </w:endnote>
  <w:endnote w:type="continuationSeparator" w:id="0">
    <w:p w:rsidR="00642ADA" w:rsidRDefault="00642ADA" w:rsidP="00B5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ADA" w:rsidRDefault="00642ADA" w:rsidP="00B53FBE">
      <w:pPr>
        <w:spacing w:after="0" w:line="240" w:lineRule="auto"/>
      </w:pPr>
      <w:r>
        <w:separator/>
      </w:r>
    </w:p>
  </w:footnote>
  <w:footnote w:type="continuationSeparator" w:id="0">
    <w:p w:rsidR="00642ADA" w:rsidRDefault="00642ADA" w:rsidP="00B53F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2D8"/>
    <w:rsid w:val="000B0E10"/>
    <w:rsid w:val="000C47C7"/>
    <w:rsid w:val="000E22D8"/>
    <w:rsid w:val="001C30C3"/>
    <w:rsid w:val="0030765C"/>
    <w:rsid w:val="0037670F"/>
    <w:rsid w:val="00440CD8"/>
    <w:rsid w:val="004F796D"/>
    <w:rsid w:val="005D61FE"/>
    <w:rsid w:val="00642ADA"/>
    <w:rsid w:val="006507A1"/>
    <w:rsid w:val="00652840"/>
    <w:rsid w:val="006A5065"/>
    <w:rsid w:val="006C3708"/>
    <w:rsid w:val="00744BFB"/>
    <w:rsid w:val="00830E6A"/>
    <w:rsid w:val="00843AB5"/>
    <w:rsid w:val="0097524F"/>
    <w:rsid w:val="009E0B08"/>
    <w:rsid w:val="00AB3DF5"/>
    <w:rsid w:val="00B53FBE"/>
    <w:rsid w:val="00BA36E0"/>
    <w:rsid w:val="00BF6454"/>
    <w:rsid w:val="00CB4CBC"/>
    <w:rsid w:val="00D2139F"/>
    <w:rsid w:val="00D42DF9"/>
    <w:rsid w:val="00E01D23"/>
    <w:rsid w:val="00E203FA"/>
    <w:rsid w:val="00E62F6B"/>
    <w:rsid w:val="00EB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E22D8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53FB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53FB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53FB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B3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3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3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3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3B5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3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B5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E01D2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E22D8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53FB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53FB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53FB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B3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3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3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3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3B5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3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B5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E01D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omasz.pietrzak@guaranapr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771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2018-01-10T08:16:00Z</dcterms:created>
  <dcterms:modified xsi:type="dcterms:W3CDTF">2018-01-10T08:17:00Z</dcterms:modified>
</cp:coreProperties>
</file>