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69D" w:rsidRPr="000E7677" w:rsidRDefault="000E7677" w:rsidP="00336141">
      <w:pPr>
        <w:pStyle w:val="Bezodstpw"/>
        <w:rPr>
          <w:rFonts w:ascii="Calibri Light" w:hAnsi="Calibri Light" w:cs="Calibri Light"/>
          <w:sz w:val="20"/>
          <w:szCs w:val="20"/>
        </w:rPr>
      </w:pPr>
      <w:bookmarkStart w:id="0" w:name="_GoBack"/>
      <w:r w:rsidRPr="000E7677">
        <w:rPr>
          <w:rFonts w:ascii="Calibri Light" w:hAnsi="Calibri Light" w:cs="Calibri Light"/>
          <w:b/>
          <w:sz w:val="20"/>
          <w:szCs w:val="20"/>
        </w:rPr>
        <w:t>Informacja prasowa: 9-08</w:t>
      </w:r>
      <w:r w:rsidR="00BE169D" w:rsidRPr="000E7677">
        <w:rPr>
          <w:rFonts w:ascii="Calibri Light" w:hAnsi="Calibri Light" w:cs="Calibri Light"/>
          <w:b/>
          <w:sz w:val="20"/>
          <w:szCs w:val="20"/>
        </w:rPr>
        <w:t>-2019, Częstochowa</w:t>
      </w:r>
      <w:r w:rsidR="00BE169D" w:rsidRPr="000E7677">
        <w:rPr>
          <w:rFonts w:ascii="Calibri Light" w:hAnsi="Calibri Light" w:cs="Calibri Light"/>
          <w:sz w:val="20"/>
          <w:szCs w:val="20"/>
        </w:rPr>
        <w:br/>
        <w:t>Tomasz Pietrzak/Guarana PR</w:t>
      </w:r>
      <w:r w:rsidR="00BE169D" w:rsidRPr="000E7677">
        <w:rPr>
          <w:rFonts w:ascii="Calibri Light" w:hAnsi="Calibri Light" w:cs="Calibri Light"/>
          <w:sz w:val="20"/>
          <w:szCs w:val="20"/>
        </w:rPr>
        <w:br/>
        <w:t>Biuro Prasowe Galerii Jurajskiej</w:t>
      </w:r>
      <w:r w:rsidR="00BE169D" w:rsidRPr="000E7677">
        <w:rPr>
          <w:rFonts w:ascii="Calibri Light" w:hAnsi="Calibri Light" w:cs="Calibri Light"/>
          <w:sz w:val="20"/>
          <w:szCs w:val="20"/>
        </w:rPr>
        <w:br/>
        <w:t xml:space="preserve">tel. 509 106 256 mail. tomasz.pietrzak[at]guaranapr.pl </w:t>
      </w:r>
    </w:p>
    <w:p w:rsidR="004C4567" w:rsidRPr="000E7677" w:rsidRDefault="004C4567" w:rsidP="00336141">
      <w:pPr>
        <w:pStyle w:val="Bezodstpw"/>
        <w:jc w:val="both"/>
        <w:rPr>
          <w:rFonts w:ascii="Calibri Light" w:hAnsi="Calibri Light" w:cs="Calibri Light"/>
          <w:sz w:val="20"/>
          <w:szCs w:val="20"/>
        </w:rPr>
      </w:pPr>
    </w:p>
    <w:p w:rsidR="000E7677" w:rsidRPr="000E7677" w:rsidRDefault="000E7677" w:rsidP="000E7677">
      <w:pPr>
        <w:pStyle w:val="Bezodstpw"/>
        <w:rPr>
          <w:rFonts w:ascii="Calibri Light" w:hAnsi="Calibri Light" w:cs="Calibri Light"/>
          <w:b/>
          <w:sz w:val="24"/>
        </w:rPr>
      </w:pPr>
      <w:r w:rsidRPr="000E7677">
        <w:rPr>
          <w:rFonts w:ascii="Calibri Light" w:hAnsi="Calibri Light" w:cs="Calibri Light"/>
          <w:b/>
          <w:sz w:val="24"/>
        </w:rPr>
        <w:t>Częstochowa: przed nami turniej o Puchar Śląska w siatkówce plażowej</w:t>
      </w:r>
    </w:p>
    <w:p w:rsidR="000E7677" w:rsidRPr="000E7677" w:rsidRDefault="000E7677" w:rsidP="000E7677">
      <w:pPr>
        <w:pStyle w:val="Bezodstpw"/>
        <w:rPr>
          <w:rFonts w:ascii="Calibri Light" w:hAnsi="Calibri Light" w:cs="Calibri Light"/>
          <w:sz w:val="20"/>
        </w:rPr>
      </w:pPr>
    </w:p>
    <w:p w:rsidR="000E7677" w:rsidRPr="000E7677" w:rsidRDefault="000E7677" w:rsidP="000E7677">
      <w:pPr>
        <w:pStyle w:val="Bezodstpw"/>
        <w:rPr>
          <w:rFonts w:ascii="Calibri Light" w:hAnsi="Calibri Light" w:cs="Calibri Light"/>
          <w:sz w:val="20"/>
        </w:rPr>
      </w:pPr>
    </w:p>
    <w:p w:rsidR="000E7677" w:rsidRPr="000E7677" w:rsidRDefault="000E7677" w:rsidP="000E7677">
      <w:pPr>
        <w:pStyle w:val="Bezodstpw"/>
        <w:rPr>
          <w:rFonts w:ascii="Calibri Light" w:hAnsi="Calibri Light" w:cs="Calibri Light"/>
          <w:b/>
          <w:sz w:val="20"/>
        </w:rPr>
      </w:pPr>
      <w:r w:rsidRPr="000E7677">
        <w:rPr>
          <w:rFonts w:ascii="Calibri Light" w:hAnsi="Calibri Light" w:cs="Calibri Light"/>
          <w:b/>
          <w:sz w:val="20"/>
        </w:rPr>
        <w:t>Do Częstochowy przyjadą najlepsi siatkarze i najlepsze siatkarki z całej Polski! Już 10 i 11 sierpnia na boiskach przed Galerią Jurajską rozegrane zostaną turnieje o Puchar Śląska w Siatkówce Plażowej Kobiet i Mężczyzn. Impreza obydwa się w mieście już po raz drugi.</w:t>
      </w:r>
    </w:p>
    <w:p w:rsidR="000E7677" w:rsidRPr="000E7677" w:rsidRDefault="000E7677" w:rsidP="000E7677">
      <w:pPr>
        <w:pStyle w:val="Bezodstpw"/>
        <w:rPr>
          <w:rFonts w:ascii="Calibri Light" w:hAnsi="Calibri Light" w:cs="Calibri Light"/>
          <w:sz w:val="20"/>
        </w:rPr>
      </w:pPr>
    </w:p>
    <w:p w:rsidR="000E7677" w:rsidRPr="000E7677" w:rsidRDefault="000E7677" w:rsidP="000E7677">
      <w:pPr>
        <w:pStyle w:val="Bezodstpw"/>
        <w:rPr>
          <w:rFonts w:ascii="Calibri Light" w:hAnsi="Calibri Light" w:cs="Calibri Light"/>
          <w:sz w:val="20"/>
        </w:rPr>
      </w:pPr>
    </w:p>
    <w:p w:rsidR="000E7677" w:rsidRPr="000E7677" w:rsidRDefault="000E7677" w:rsidP="000E7677">
      <w:pPr>
        <w:pStyle w:val="Bezodstpw"/>
        <w:rPr>
          <w:rFonts w:ascii="Calibri Light" w:hAnsi="Calibri Light" w:cs="Calibri Light"/>
          <w:sz w:val="20"/>
        </w:rPr>
      </w:pPr>
      <w:r w:rsidRPr="000E7677">
        <w:rPr>
          <w:rFonts w:ascii="Calibri Light" w:hAnsi="Calibri Light" w:cs="Calibri Light"/>
          <w:sz w:val="20"/>
        </w:rPr>
        <w:t xml:space="preserve">Na dwa dni Częstochowa zamieni się w Rio De </w:t>
      </w:r>
      <w:proofErr w:type="spellStart"/>
      <w:r w:rsidRPr="000E7677">
        <w:rPr>
          <w:rFonts w:ascii="Calibri Light" w:hAnsi="Calibri Light" w:cs="Calibri Light"/>
          <w:sz w:val="20"/>
        </w:rPr>
        <w:t>Janeiro</w:t>
      </w:r>
      <w:proofErr w:type="spellEnd"/>
      <w:r w:rsidRPr="000E7677">
        <w:rPr>
          <w:rFonts w:ascii="Calibri Light" w:hAnsi="Calibri Light" w:cs="Calibri Light"/>
          <w:sz w:val="20"/>
        </w:rPr>
        <w:t xml:space="preserve">, a wszystko za sprawą turniejów siatkówki plażowej, które zostaną tutaj rozegrane. Już po raz drugi do miasta zawita Puchar Śląska w Siatkówce Plażowej Kobiet i Mężczyzn. Zmagania odbędą się na boiskach przed Galerią Jurajską. </w:t>
      </w:r>
    </w:p>
    <w:p w:rsidR="000E7677" w:rsidRPr="000E7677" w:rsidRDefault="000E7677" w:rsidP="000E7677">
      <w:pPr>
        <w:pStyle w:val="Bezodstpw"/>
        <w:rPr>
          <w:rFonts w:ascii="Calibri Light" w:hAnsi="Calibri Light" w:cs="Calibri Light"/>
          <w:sz w:val="20"/>
        </w:rPr>
      </w:pPr>
    </w:p>
    <w:p w:rsidR="000E7677" w:rsidRPr="000E7677" w:rsidRDefault="000E7677" w:rsidP="000E7677">
      <w:pPr>
        <w:pStyle w:val="Bezodstpw"/>
        <w:rPr>
          <w:rFonts w:ascii="Calibri Light" w:hAnsi="Calibri Light" w:cs="Calibri Light"/>
          <w:sz w:val="20"/>
        </w:rPr>
      </w:pPr>
      <w:r w:rsidRPr="000E7677">
        <w:rPr>
          <w:rFonts w:ascii="Calibri Light" w:hAnsi="Calibri Light" w:cs="Calibri Light"/>
          <w:sz w:val="20"/>
        </w:rPr>
        <w:t>W sumie zmierzy się w nich 12 duetów żeńskich oraz 12 duetów męskich. Wśród zawodników będzie można znaleźć siatkarzy i siatkarki z całego woj. śląskiego, a z racji tego, że turniej ma rangę ogólnopolską, także z woj. dolnośląskiego i opolskiego.</w:t>
      </w:r>
    </w:p>
    <w:p w:rsidR="000E7677" w:rsidRPr="000E7677" w:rsidRDefault="000E7677" w:rsidP="000E7677">
      <w:pPr>
        <w:pStyle w:val="Bezodstpw"/>
        <w:rPr>
          <w:rFonts w:ascii="Calibri Light" w:hAnsi="Calibri Light" w:cs="Calibri Light"/>
          <w:sz w:val="20"/>
        </w:rPr>
      </w:pPr>
    </w:p>
    <w:p w:rsidR="000E7677" w:rsidRPr="000E7677" w:rsidRDefault="000E7677" w:rsidP="000E7677">
      <w:pPr>
        <w:pStyle w:val="Bezodstpw"/>
        <w:rPr>
          <w:rFonts w:ascii="Calibri Light" w:hAnsi="Calibri Light" w:cs="Calibri Light"/>
          <w:sz w:val="20"/>
        </w:rPr>
      </w:pPr>
      <w:r w:rsidRPr="000E7677">
        <w:rPr>
          <w:rFonts w:ascii="Calibri Light" w:hAnsi="Calibri Light" w:cs="Calibri Light"/>
          <w:sz w:val="20"/>
        </w:rPr>
        <w:t>Walka o puchar zostanie rozegrana w tzw. systemie brazylijskim. Oznacza to, że kibice będą mogli zobaczyć 22 mecze w rozgrywkach mężczyzn i 22 mecze w rozgrywkach kobiet. Na 10 sierpnia (sobota) zaplanowano turnieje mężczyzn, z kolei na 11 sierpnia (niedziela) turnieje kobiet. Początek zmagań przewidziano na godz. 9.</w:t>
      </w:r>
    </w:p>
    <w:p w:rsidR="000E7677" w:rsidRPr="000E7677" w:rsidRDefault="000E7677" w:rsidP="000E7677">
      <w:pPr>
        <w:pStyle w:val="Bezodstpw"/>
        <w:rPr>
          <w:rFonts w:ascii="Calibri Light" w:hAnsi="Calibri Light" w:cs="Calibri Light"/>
          <w:sz w:val="20"/>
        </w:rPr>
      </w:pPr>
    </w:p>
    <w:p w:rsidR="000E7677" w:rsidRPr="000E7677" w:rsidRDefault="000E7677" w:rsidP="000E7677">
      <w:pPr>
        <w:pStyle w:val="Bezodstpw"/>
        <w:rPr>
          <w:rFonts w:ascii="Calibri Light" w:hAnsi="Calibri Light" w:cs="Calibri Light"/>
          <w:b/>
          <w:sz w:val="20"/>
        </w:rPr>
      </w:pPr>
      <w:r w:rsidRPr="000E7677">
        <w:rPr>
          <w:rFonts w:ascii="Calibri Light" w:hAnsi="Calibri Light" w:cs="Calibri Light"/>
          <w:sz w:val="20"/>
        </w:rPr>
        <w:t xml:space="preserve">- </w:t>
      </w:r>
      <w:r w:rsidRPr="000E7677">
        <w:rPr>
          <w:rFonts w:ascii="Calibri Light" w:hAnsi="Calibri Light" w:cs="Calibri Light"/>
          <w:i/>
          <w:sz w:val="20"/>
        </w:rPr>
        <w:t>Do kibicowania może przyłączyć się każdy. Aby wejść na turniej nie trzeba mieć żadnego biletu. Podobnie jak w latach ubiegłych przy tego typu imprezach, tak i tutaj liczymy na sporą dawkę sportowych emocji oraz pełne wrażeń mecze rozgrywane przez najlepszych siatkarzy i najlepsze siatkarki</w:t>
      </w:r>
      <w:r w:rsidRPr="000E7677">
        <w:rPr>
          <w:rFonts w:ascii="Calibri Light" w:hAnsi="Calibri Light" w:cs="Calibri Light"/>
          <w:sz w:val="20"/>
        </w:rPr>
        <w:t xml:space="preserve"> - </w:t>
      </w:r>
      <w:r w:rsidRPr="000E7677">
        <w:rPr>
          <w:rFonts w:ascii="Calibri Light" w:hAnsi="Calibri Light" w:cs="Calibri Light"/>
          <w:b/>
          <w:sz w:val="20"/>
        </w:rPr>
        <w:t xml:space="preserve">mówi Violetta </w:t>
      </w:r>
      <w:proofErr w:type="spellStart"/>
      <w:r w:rsidRPr="000E7677">
        <w:rPr>
          <w:rFonts w:ascii="Calibri Light" w:hAnsi="Calibri Light" w:cs="Calibri Light"/>
          <w:b/>
          <w:sz w:val="20"/>
        </w:rPr>
        <w:t>Dziubin</w:t>
      </w:r>
      <w:proofErr w:type="spellEnd"/>
      <w:r w:rsidRPr="000E7677">
        <w:rPr>
          <w:rFonts w:ascii="Calibri Light" w:hAnsi="Calibri Light" w:cs="Calibri Light"/>
          <w:b/>
          <w:sz w:val="20"/>
        </w:rPr>
        <w:t xml:space="preserve"> - Łuszczyk, dyrektor marketingu Galerii Jurajskiej.</w:t>
      </w:r>
    </w:p>
    <w:p w:rsidR="000E7677" w:rsidRPr="000E7677" w:rsidRDefault="000E7677" w:rsidP="000E7677">
      <w:pPr>
        <w:pStyle w:val="Bezodstpw"/>
        <w:rPr>
          <w:rFonts w:ascii="Calibri Light" w:hAnsi="Calibri Light" w:cs="Calibri Light"/>
          <w:sz w:val="20"/>
        </w:rPr>
      </w:pPr>
    </w:p>
    <w:p w:rsidR="000E7677" w:rsidRPr="000E7677" w:rsidRDefault="000E7677" w:rsidP="000E7677">
      <w:pPr>
        <w:pStyle w:val="Bezodstpw"/>
        <w:rPr>
          <w:rFonts w:ascii="Calibri Light" w:hAnsi="Calibri Light" w:cs="Calibri Light"/>
          <w:sz w:val="20"/>
        </w:rPr>
      </w:pPr>
      <w:r w:rsidRPr="000E7677">
        <w:rPr>
          <w:rFonts w:ascii="Calibri Light" w:hAnsi="Calibri Light" w:cs="Calibri Light"/>
          <w:sz w:val="20"/>
        </w:rPr>
        <w:t>To już druga impreza siatkarska, jaka w tym roku gości na boiskach Galerii Jurajskiej. Na początku lipca zostały tutaj rozegrane Mistrzostwa Polski w siatkówce plażowej kadetów. Na przestrzeni ostatnich lat miejsce to było areną także innych turniejów, w tym m.in. Jurajskiego Turnieju Siatkówki Plażowej.</w:t>
      </w:r>
    </w:p>
    <w:p w:rsidR="000E7677" w:rsidRPr="000E7677" w:rsidRDefault="000E7677" w:rsidP="000E7677">
      <w:pPr>
        <w:pStyle w:val="Bezodstpw"/>
        <w:rPr>
          <w:rFonts w:ascii="Calibri Light" w:hAnsi="Calibri Light" w:cs="Calibri Light"/>
          <w:sz w:val="20"/>
        </w:rPr>
      </w:pPr>
    </w:p>
    <w:p w:rsidR="000E7677" w:rsidRPr="000E7677" w:rsidRDefault="000E7677" w:rsidP="000E7677">
      <w:pPr>
        <w:pStyle w:val="Bezodstpw"/>
        <w:rPr>
          <w:rFonts w:ascii="Calibri Light" w:hAnsi="Calibri Light" w:cs="Calibri Light"/>
          <w:sz w:val="20"/>
        </w:rPr>
      </w:pPr>
      <w:r w:rsidRPr="000E7677">
        <w:rPr>
          <w:rFonts w:ascii="Calibri Light" w:hAnsi="Calibri Light" w:cs="Calibri Light"/>
          <w:sz w:val="20"/>
        </w:rPr>
        <w:t xml:space="preserve">- </w:t>
      </w:r>
      <w:r w:rsidRPr="000E7677">
        <w:rPr>
          <w:rFonts w:ascii="Calibri Light" w:hAnsi="Calibri Light" w:cs="Calibri Light"/>
          <w:i/>
          <w:sz w:val="20"/>
        </w:rPr>
        <w:t>Przygotowane przez nas dwa boiska są w pełni profesjonalne, a przez to pozwalają na organizację imprez tej rangi. Tym samym mamy możliwość goszczenia zawodowców przez cały letni sezon. Co więcej, poza turniejami boiska są do dyspozycji każdego. Można na nich organizować własne turnieje i treningi</w:t>
      </w:r>
      <w:r w:rsidRPr="000E7677">
        <w:rPr>
          <w:rFonts w:ascii="Calibri Light" w:hAnsi="Calibri Light" w:cs="Calibri Light"/>
          <w:sz w:val="20"/>
        </w:rPr>
        <w:t xml:space="preserve"> - dodaje </w:t>
      </w:r>
    </w:p>
    <w:p w:rsidR="000E7677" w:rsidRPr="000E7677" w:rsidRDefault="000E7677" w:rsidP="000E7677">
      <w:pPr>
        <w:pStyle w:val="Bezodstpw"/>
        <w:rPr>
          <w:rFonts w:ascii="Calibri Light" w:hAnsi="Calibri Light" w:cs="Calibri Light"/>
          <w:sz w:val="20"/>
        </w:rPr>
      </w:pPr>
      <w:r w:rsidRPr="000E7677">
        <w:rPr>
          <w:rFonts w:ascii="Calibri Light" w:hAnsi="Calibri Light" w:cs="Calibri Light"/>
          <w:sz w:val="20"/>
        </w:rPr>
        <w:t>przedstawicielka galerii.</w:t>
      </w:r>
    </w:p>
    <w:p w:rsidR="000E7677" w:rsidRPr="000E7677" w:rsidRDefault="000E7677" w:rsidP="000E7677">
      <w:pPr>
        <w:pStyle w:val="Bezodstpw"/>
        <w:rPr>
          <w:rFonts w:ascii="Calibri Light" w:hAnsi="Calibri Light" w:cs="Calibri Light"/>
          <w:sz w:val="20"/>
        </w:rPr>
      </w:pPr>
    </w:p>
    <w:p w:rsidR="000E7677" w:rsidRPr="000E7677" w:rsidRDefault="000E7677" w:rsidP="000E7677">
      <w:pPr>
        <w:pStyle w:val="Bezodstpw"/>
        <w:rPr>
          <w:rFonts w:ascii="Calibri Light" w:hAnsi="Calibri Light" w:cs="Calibri Light"/>
          <w:sz w:val="20"/>
        </w:rPr>
      </w:pPr>
      <w:r w:rsidRPr="000E7677">
        <w:rPr>
          <w:rFonts w:ascii="Calibri Light" w:hAnsi="Calibri Light" w:cs="Calibri Light"/>
          <w:sz w:val="20"/>
        </w:rPr>
        <w:t xml:space="preserve">Fundatorami nagród podczas Pucharu są sklepy Galerii Jurajskiej, wśród nich: Lee Cooper, </w:t>
      </w:r>
      <w:proofErr w:type="spellStart"/>
      <w:r w:rsidRPr="000E7677">
        <w:rPr>
          <w:rFonts w:ascii="Calibri Light" w:hAnsi="Calibri Light" w:cs="Calibri Light"/>
          <w:sz w:val="20"/>
        </w:rPr>
        <w:t>Triumph</w:t>
      </w:r>
      <w:proofErr w:type="spellEnd"/>
      <w:r w:rsidRPr="000E7677">
        <w:rPr>
          <w:rFonts w:ascii="Calibri Light" w:hAnsi="Calibri Light" w:cs="Calibri Light"/>
          <w:sz w:val="20"/>
        </w:rPr>
        <w:t xml:space="preserve">, </w:t>
      </w:r>
      <w:proofErr w:type="spellStart"/>
      <w:r w:rsidRPr="000E7677">
        <w:rPr>
          <w:rFonts w:ascii="Calibri Light" w:hAnsi="Calibri Light" w:cs="Calibri Light"/>
          <w:sz w:val="20"/>
        </w:rPr>
        <w:t>Superpharm</w:t>
      </w:r>
      <w:proofErr w:type="spellEnd"/>
      <w:r w:rsidRPr="000E7677">
        <w:rPr>
          <w:rFonts w:ascii="Calibri Light" w:hAnsi="Calibri Light" w:cs="Calibri Light"/>
          <w:sz w:val="20"/>
        </w:rPr>
        <w:t xml:space="preserve">, Douglas, </w:t>
      </w:r>
      <w:proofErr w:type="spellStart"/>
      <w:r w:rsidRPr="000E7677">
        <w:rPr>
          <w:rFonts w:ascii="Calibri Light" w:hAnsi="Calibri Light" w:cs="Calibri Light"/>
          <w:sz w:val="20"/>
        </w:rPr>
        <w:t>Lavard</w:t>
      </w:r>
      <w:proofErr w:type="spellEnd"/>
      <w:r w:rsidRPr="000E7677">
        <w:rPr>
          <w:rFonts w:ascii="Calibri Light" w:hAnsi="Calibri Light" w:cs="Calibri Light"/>
          <w:sz w:val="20"/>
        </w:rPr>
        <w:t xml:space="preserve"> i </w:t>
      </w:r>
      <w:proofErr w:type="spellStart"/>
      <w:r w:rsidRPr="000E7677">
        <w:rPr>
          <w:rFonts w:ascii="Calibri Light" w:hAnsi="Calibri Light" w:cs="Calibri Light"/>
          <w:sz w:val="20"/>
        </w:rPr>
        <w:t>Recman</w:t>
      </w:r>
      <w:proofErr w:type="spellEnd"/>
      <w:r w:rsidRPr="000E7677">
        <w:rPr>
          <w:rFonts w:ascii="Calibri Light" w:hAnsi="Calibri Light" w:cs="Calibri Light"/>
          <w:sz w:val="20"/>
        </w:rPr>
        <w:t>.</w:t>
      </w:r>
    </w:p>
    <w:p w:rsidR="006B0E38" w:rsidRPr="000E7677" w:rsidRDefault="006B0E38" w:rsidP="006B0E38">
      <w:pPr>
        <w:pStyle w:val="Bezodstpw"/>
        <w:rPr>
          <w:rFonts w:ascii="Calibri Light" w:hAnsi="Calibri Light" w:cs="Calibri Light"/>
          <w:b/>
          <w:sz w:val="20"/>
          <w:szCs w:val="20"/>
        </w:rPr>
      </w:pPr>
    </w:p>
    <w:p w:rsidR="002F5A0B" w:rsidRPr="000E7677" w:rsidRDefault="002F5A0B" w:rsidP="002F5A0B">
      <w:pPr>
        <w:pStyle w:val="Bezodstpw"/>
        <w:rPr>
          <w:rFonts w:ascii="Calibri Light" w:hAnsi="Calibri Light" w:cs="Calibri Light"/>
          <w:sz w:val="20"/>
          <w:szCs w:val="20"/>
        </w:rPr>
      </w:pPr>
    </w:p>
    <w:p w:rsidR="00917C6A" w:rsidRPr="000E7677" w:rsidRDefault="00917C6A" w:rsidP="001A2061">
      <w:pPr>
        <w:pStyle w:val="Bezodstpw"/>
        <w:rPr>
          <w:rFonts w:ascii="Calibri Light" w:hAnsi="Calibri Light" w:cs="Calibri Light"/>
          <w:sz w:val="14"/>
          <w:szCs w:val="20"/>
        </w:rPr>
      </w:pPr>
      <w:r w:rsidRPr="000E7677">
        <w:rPr>
          <w:rFonts w:ascii="Calibri Light" w:eastAsia="Times New Roman" w:hAnsi="Calibri Light" w:cs="Calibri Light"/>
          <w:sz w:val="14"/>
          <w:szCs w:val="20"/>
          <w:lang w:eastAsia="pl-PL"/>
        </w:rPr>
        <w:t>***</w:t>
      </w:r>
      <w:r w:rsidR="001A2061" w:rsidRPr="000E7677">
        <w:rPr>
          <w:rFonts w:ascii="Calibri Light" w:eastAsia="Times New Roman" w:hAnsi="Calibri Light" w:cs="Calibri Light"/>
          <w:sz w:val="14"/>
          <w:szCs w:val="20"/>
          <w:lang w:eastAsia="pl-PL"/>
        </w:rPr>
        <w:br/>
      </w:r>
      <w:r w:rsidRPr="000E7677">
        <w:rPr>
          <w:rFonts w:ascii="Calibri Light" w:eastAsia="Times New Roman" w:hAnsi="Calibri Light" w:cs="Calibri Light"/>
          <w:sz w:val="14"/>
          <w:szCs w:val="20"/>
          <w:lang w:eastAsia="pl-PL"/>
        </w:rPr>
        <w:t>Galeria Jurajska to największe centrum handlowe w Częstochowie (49 tys. m kw. GLA). Działający od 2009 roku obiekt z roku na roku zyskuje na popularności. W efekcie dziś to najchętniej wybierana galeria w mieście i jedna z najpopularniejszych w regionie.  Tylko w 2018 roku galerię odwiedziło blisko 7,2 mln osób. W Galerii Jurajskiej można znaleźć 200 sklepów, punktów usługowych i gastronomicznych oraz wielosalowe kino Cinema City. Ofertę wypełniają najpopularniejsze polskie i zagraniczne marki.  Swoje sklepy mają tutaj m.in. Grupa LPP (</w:t>
      </w:r>
      <w:proofErr w:type="spellStart"/>
      <w:r w:rsidRPr="000E7677">
        <w:rPr>
          <w:rFonts w:ascii="Calibri Light" w:eastAsia="Times New Roman" w:hAnsi="Calibri Light" w:cs="Calibri Light"/>
          <w:sz w:val="14"/>
          <w:szCs w:val="20"/>
          <w:lang w:eastAsia="pl-PL"/>
        </w:rPr>
        <w:t>Reserved</w:t>
      </w:r>
      <w:proofErr w:type="spellEnd"/>
      <w:r w:rsidRPr="000E7677">
        <w:rPr>
          <w:rFonts w:ascii="Calibri Light" w:eastAsia="Times New Roman" w:hAnsi="Calibri Light" w:cs="Calibri Light"/>
          <w:sz w:val="14"/>
          <w:szCs w:val="20"/>
          <w:lang w:eastAsia="pl-PL"/>
        </w:rPr>
        <w:t xml:space="preserve">, </w:t>
      </w:r>
      <w:proofErr w:type="spellStart"/>
      <w:r w:rsidRPr="000E7677">
        <w:rPr>
          <w:rFonts w:ascii="Calibri Light" w:eastAsia="Times New Roman" w:hAnsi="Calibri Light" w:cs="Calibri Light"/>
          <w:sz w:val="14"/>
          <w:szCs w:val="20"/>
          <w:lang w:eastAsia="pl-PL"/>
        </w:rPr>
        <w:t>Cropp</w:t>
      </w:r>
      <w:proofErr w:type="spellEnd"/>
      <w:r w:rsidRPr="000E7677">
        <w:rPr>
          <w:rFonts w:ascii="Calibri Light" w:eastAsia="Times New Roman" w:hAnsi="Calibri Light" w:cs="Calibri Light"/>
          <w:sz w:val="14"/>
          <w:szCs w:val="20"/>
          <w:lang w:eastAsia="pl-PL"/>
        </w:rPr>
        <w:t xml:space="preserve">, Home &amp; </w:t>
      </w:r>
      <w:proofErr w:type="spellStart"/>
      <w:r w:rsidRPr="000E7677">
        <w:rPr>
          <w:rFonts w:ascii="Calibri Light" w:eastAsia="Times New Roman" w:hAnsi="Calibri Light" w:cs="Calibri Light"/>
          <w:sz w:val="14"/>
          <w:szCs w:val="20"/>
          <w:lang w:eastAsia="pl-PL"/>
        </w:rPr>
        <w:t>You</w:t>
      </w:r>
      <w:proofErr w:type="spellEnd"/>
      <w:r w:rsidRPr="000E7677">
        <w:rPr>
          <w:rFonts w:ascii="Calibri Light" w:eastAsia="Times New Roman" w:hAnsi="Calibri Light" w:cs="Calibri Light"/>
          <w:sz w:val="14"/>
          <w:szCs w:val="20"/>
          <w:lang w:eastAsia="pl-PL"/>
        </w:rPr>
        <w:t xml:space="preserve">, House, </w:t>
      </w:r>
      <w:proofErr w:type="spellStart"/>
      <w:r w:rsidRPr="000E7677">
        <w:rPr>
          <w:rFonts w:ascii="Calibri Light" w:eastAsia="Times New Roman" w:hAnsi="Calibri Light" w:cs="Calibri Light"/>
          <w:sz w:val="14"/>
          <w:szCs w:val="20"/>
          <w:lang w:eastAsia="pl-PL"/>
        </w:rPr>
        <w:t>Mohito</w:t>
      </w:r>
      <w:proofErr w:type="spellEnd"/>
      <w:r w:rsidRPr="000E7677">
        <w:rPr>
          <w:rFonts w:ascii="Calibri Light" w:eastAsia="Times New Roman" w:hAnsi="Calibri Light" w:cs="Calibri Light"/>
          <w:sz w:val="14"/>
          <w:szCs w:val="20"/>
          <w:lang w:eastAsia="pl-PL"/>
        </w:rPr>
        <w:t xml:space="preserve">, </w:t>
      </w:r>
      <w:proofErr w:type="spellStart"/>
      <w:r w:rsidRPr="000E7677">
        <w:rPr>
          <w:rFonts w:ascii="Calibri Light" w:eastAsia="Times New Roman" w:hAnsi="Calibri Light" w:cs="Calibri Light"/>
          <w:sz w:val="14"/>
          <w:szCs w:val="20"/>
          <w:lang w:eastAsia="pl-PL"/>
        </w:rPr>
        <w:t>Sinsay</w:t>
      </w:r>
      <w:proofErr w:type="spellEnd"/>
      <w:r w:rsidRPr="000E7677">
        <w:rPr>
          <w:rFonts w:ascii="Calibri Light" w:eastAsia="Times New Roman" w:hAnsi="Calibri Light" w:cs="Calibri Light"/>
          <w:sz w:val="14"/>
          <w:szCs w:val="20"/>
          <w:lang w:eastAsia="pl-PL"/>
        </w:rPr>
        <w:t>), grupa Inditex (</w:t>
      </w:r>
      <w:proofErr w:type="spellStart"/>
      <w:r w:rsidRPr="000E7677">
        <w:rPr>
          <w:rFonts w:ascii="Calibri Light" w:eastAsia="Times New Roman" w:hAnsi="Calibri Light" w:cs="Calibri Light"/>
          <w:sz w:val="14"/>
          <w:szCs w:val="20"/>
          <w:lang w:eastAsia="pl-PL"/>
        </w:rPr>
        <w:t>Zara</w:t>
      </w:r>
      <w:proofErr w:type="spellEnd"/>
      <w:r w:rsidRPr="000E7677">
        <w:rPr>
          <w:rFonts w:ascii="Calibri Light" w:eastAsia="Times New Roman" w:hAnsi="Calibri Light" w:cs="Calibri Light"/>
          <w:sz w:val="14"/>
          <w:szCs w:val="20"/>
          <w:lang w:eastAsia="pl-PL"/>
        </w:rPr>
        <w:t xml:space="preserve">, </w:t>
      </w:r>
      <w:proofErr w:type="spellStart"/>
      <w:r w:rsidRPr="000E7677">
        <w:rPr>
          <w:rFonts w:ascii="Calibri Light" w:eastAsia="Times New Roman" w:hAnsi="Calibri Light" w:cs="Calibri Light"/>
          <w:sz w:val="14"/>
          <w:szCs w:val="20"/>
          <w:lang w:eastAsia="pl-PL"/>
        </w:rPr>
        <w:t>Bershka</w:t>
      </w:r>
      <w:proofErr w:type="spellEnd"/>
      <w:r w:rsidRPr="000E7677">
        <w:rPr>
          <w:rFonts w:ascii="Calibri Light" w:eastAsia="Times New Roman" w:hAnsi="Calibri Light" w:cs="Calibri Light"/>
          <w:sz w:val="14"/>
          <w:szCs w:val="20"/>
          <w:lang w:eastAsia="pl-PL"/>
        </w:rPr>
        <w:t xml:space="preserve">, Stradivarius, </w:t>
      </w:r>
      <w:proofErr w:type="spellStart"/>
      <w:r w:rsidRPr="000E7677">
        <w:rPr>
          <w:rFonts w:ascii="Calibri Light" w:eastAsia="Times New Roman" w:hAnsi="Calibri Light" w:cs="Calibri Light"/>
          <w:sz w:val="14"/>
          <w:szCs w:val="20"/>
          <w:lang w:eastAsia="pl-PL"/>
        </w:rPr>
        <w:t>Massimo</w:t>
      </w:r>
      <w:proofErr w:type="spellEnd"/>
      <w:r w:rsidRPr="000E7677">
        <w:rPr>
          <w:rFonts w:ascii="Calibri Light" w:eastAsia="Times New Roman" w:hAnsi="Calibri Light" w:cs="Calibri Light"/>
          <w:sz w:val="14"/>
          <w:szCs w:val="20"/>
          <w:lang w:eastAsia="pl-PL"/>
        </w:rPr>
        <w:t xml:space="preserve"> </w:t>
      </w:r>
      <w:proofErr w:type="spellStart"/>
      <w:r w:rsidRPr="000E7677">
        <w:rPr>
          <w:rFonts w:ascii="Calibri Light" w:eastAsia="Times New Roman" w:hAnsi="Calibri Light" w:cs="Calibri Light"/>
          <w:sz w:val="14"/>
          <w:szCs w:val="20"/>
          <w:lang w:eastAsia="pl-PL"/>
        </w:rPr>
        <w:t>Dutti</w:t>
      </w:r>
      <w:proofErr w:type="spellEnd"/>
      <w:r w:rsidRPr="000E7677">
        <w:rPr>
          <w:rFonts w:ascii="Calibri Light" w:eastAsia="Times New Roman" w:hAnsi="Calibri Light" w:cs="Calibri Light"/>
          <w:sz w:val="14"/>
          <w:szCs w:val="20"/>
          <w:lang w:eastAsia="pl-PL"/>
        </w:rPr>
        <w:t xml:space="preserve">), TK </w:t>
      </w:r>
      <w:proofErr w:type="spellStart"/>
      <w:r w:rsidRPr="000E7677">
        <w:rPr>
          <w:rFonts w:ascii="Calibri Light" w:eastAsia="Times New Roman" w:hAnsi="Calibri Light" w:cs="Calibri Light"/>
          <w:sz w:val="14"/>
          <w:szCs w:val="20"/>
          <w:lang w:eastAsia="pl-PL"/>
        </w:rPr>
        <w:t>Maxx</w:t>
      </w:r>
      <w:proofErr w:type="spellEnd"/>
      <w:r w:rsidRPr="000E7677">
        <w:rPr>
          <w:rFonts w:ascii="Calibri Light" w:eastAsia="Times New Roman" w:hAnsi="Calibri Light" w:cs="Calibri Light"/>
          <w:sz w:val="14"/>
          <w:szCs w:val="20"/>
          <w:lang w:eastAsia="pl-PL"/>
        </w:rPr>
        <w:t xml:space="preserve">, C&amp;A, Euro RTV AGD, </w:t>
      </w:r>
      <w:proofErr w:type="spellStart"/>
      <w:r w:rsidRPr="000E7677">
        <w:rPr>
          <w:rFonts w:ascii="Calibri Light" w:eastAsia="Times New Roman" w:hAnsi="Calibri Light" w:cs="Calibri Light"/>
          <w:sz w:val="14"/>
          <w:szCs w:val="20"/>
          <w:lang w:eastAsia="pl-PL"/>
        </w:rPr>
        <w:t>Intersport</w:t>
      </w:r>
      <w:proofErr w:type="spellEnd"/>
      <w:r w:rsidRPr="000E7677">
        <w:rPr>
          <w:rFonts w:ascii="Calibri Light" w:eastAsia="Times New Roman" w:hAnsi="Calibri Light" w:cs="Calibri Light"/>
          <w:sz w:val="14"/>
          <w:szCs w:val="20"/>
          <w:lang w:eastAsia="pl-PL"/>
        </w:rPr>
        <w:t xml:space="preserve">, Empik, H&amp;M, New </w:t>
      </w:r>
      <w:proofErr w:type="spellStart"/>
      <w:r w:rsidRPr="000E7677">
        <w:rPr>
          <w:rFonts w:ascii="Calibri Light" w:eastAsia="Times New Roman" w:hAnsi="Calibri Light" w:cs="Calibri Light"/>
          <w:sz w:val="14"/>
          <w:szCs w:val="20"/>
          <w:lang w:eastAsia="pl-PL"/>
        </w:rPr>
        <w:t>Yorker</w:t>
      </w:r>
      <w:proofErr w:type="spellEnd"/>
      <w:r w:rsidRPr="000E7677">
        <w:rPr>
          <w:rFonts w:ascii="Calibri Light" w:eastAsia="Times New Roman" w:hAnsi="Calibri Light" w:cs="Calibri Light"/>
          <w:sz w:val="14"/>
          <w:szCs w:val="20"/>
          <w:lang w:eastAsia="pl-PL"/>
        </w:rPr>
        <w:t xml:space="preserve">, Smyk, Rossmann, </w:t>
      </w:r>
      <w:proofErr w:type="spellStart"/>
      <w:r w:rsidRPr="000E7677">
        <w:rPr>
          <w:rFonts w:ascii="Calibri Light" w:eastAsia="Times New Roman" w:hAnsi="Calibri Light" w:cs="Calibri Light"/>
          <w:sz w:val="14"/>
          <w:szCs w:val="20"/>
          <w:lang w:eastAsia="pl-PL"/>
        </w:rPr>
        <w:t>Sephora</w:t>
      </w:r>
      <w:proofErr w:type="spellEnd"/>
      <w:r w:rsidRPr="000E7677">
        <w:rPr>
          <w:rFonts w:ascii="Calibri Light" w:eastAsia="Times New Roman" w:hAnsi="Calibri Light" w:cs="Calibri Light"/>
          <w:sz w:val="14"/>
          <w:szCs w:val="20"/>
          <w:lang w:eastAsia="pl-PL"/>
        </w:rPr>
        <w:t xml:space="preserve">, Super Pharm, Biedronka, Douglas, Carry, </w:t>
      </w:r>
      <w:proofErr w:type="spellStart"/>
      <w:r w:rsidRPr="000E7677">
        <w:rPr>
          <w:rFonts w:ascii="Calibri Light" w:eastAsia="Times New Roman" w:hAnsi="Calibri Light" w:cs="Calibri Light"/>
          <w:sz w:val="14"/>
          <w:szCs w:val="20"/>
          <w:lang w:eastAsia="pl-PL"/>
        </w:rPr>
        <w:t>TruTrussardi</w:t>
      </w:r>
      <w:proofErr w:type="spellEnd"/>
      <w:r w:rsidRPr="000E7677">
        <w:rPr>
          <w:rFonts w:ascii="Calibri Light" w:eastAsia="Times New Roman" w:hAnsi="Calibri Light" w:cs="Calibri Light"/>
          <w:sz w:val="14"/>
          <w:szCs w:val="20"/>
          <w:lang w:eastAsia="pl-PL"/>
        </w:rPr>
        <w:t xml:space="preserve">, </w:t>
      </w:r>
      <w:proofErr w:type="spellStart"/>
      <w:r w:rsidRPr="000E7677">
        <w:rPr>
          <w:rFonts w:ascii="Calibri Light" w:eastAsia="Times New Roman" w:hAnsi="Calibri Light" w:cs="Calibri Light"/>
          <w:sz w:val="14"/>
          <w:szCs w:val="20"/>
          <w:lang w:eastAsia="pl-PL"/>
        </w:rPr>
        <w:t>Apart</w:t>
      </w:r>
      <w:proofErr w:type="spellEnd"/>
      <w:r w:rsidRPr="000E7677">
        <w:rPr>
          <w:rFonts w:ascii="Calibri Light" w:eastAsia="Times New Roman" w:hAnsi="Calibri Light" w:cs="Calibri Light"/>
          <w:sz w:val="14"/>
          <w:szCs w:val="20"/>
          <w:lang w:eastAsia="pl-PL"/>
        </w:rPr>
        <w:t xml:space="preserve"> i wiele innych. Do dyspozycji klientów Galerii Jurajskiej jest wielopoziomowy parking mogący pomieścić 2000 samochodów, parking autokarowy, rowerowy, motocyklowy a także nowocześnie zaaranżowana strefa restauracyjna z wydzieloną przestrzenią wypoczynkową. Tuż przy galerii klienci znajdują natomiast nowocześnie zaaranżowany miejski ogród nad bulwarami Warty oraz parking autokarowy. We wnętrzu obiektu z kolei przygotowano dla nich kilka stref relaksu, w tym strefę dydaktyczną </w:t>
      </w:r>
      <w:proofErr w:type="spellStart"/>
      <w:r w:rsidRPr="000E7677">
        <w:rPr>
          <w:rFonts w:ascii="Calibri Light" w:eastAsia="Times New Roman" w:hAnsi="Calibri Light" w:cs="Calibri Light"/>
          <w:sz w:val="14"/>
          <w:szCs w:val="20"/>
          <w:lang w:eastAsia="pl-PL"/>
        </w:rPr>
        <w:t>premium</w:t>
      </w:r>
      <w:proofErr w:type="spellEnd"/>
      <w:r w:rsidRPr="000E7677">
        <w:rPr>
          <w:rFonts w:ascii="Calibri Light" w:eastAsia="Times New Roman" w:hAnsi="Calibri Light" w:cs="Calibri Light"/>
          <w:sz w:val="14"/>
          <w:szCs w:val="20"/>
          <w:lang w:eastAsia="pl-PL"/>
        </w:rPr>
        <w:t xml:space="preserve"> z akwariami (morskim i słodkowodnym). Właścicielem galerii jest GTC S.A.</w:t>
      </w:r>
    </w:p>
    <w:p w:rsidR="00917C6A" w:rsidRPr="000E7677" w:rsidRDefault="00917C6A" w:rsidP="00336141">
      <w:pPr>
        <w:pStyle w:val="Bezodstpw"/>
        <w:jc w:val="both"/>
        <w:rPr>
          <w:rFonts w:ascii="Calibri Light" w:hAnsi="Calibri Light" w:cs="Calibri Light"/>
          <w:sz w:val="14"/>
          <w:szCs w:val="20"/>
        </w:rPr>
      </w:pPr>
    </w:p>
    <w:p w:rsidR="00C350A4" w:rsidRPr="000E7677" w:rsidRDefault="00C350A4" w:rsidP="00336141">
      <w:pPr>
        <w:pStyle w:val="Bezodstpw"/>
        <w:jc w:val="both"/>
        <w:rPr>
          <w:rFonts w:ascii="Calibri Light" w:hAnsi="Calibri Light" w:cs="Calibri Light"/>
          <w:sz w:val="14"/>
          <w:szCs w:val="20"/>
        </w:rPr>
      </w:pPr>
    </w:p>
    <w:p w:rsidR="00BE169D" w:rsidRPr="000E7677" w:rsidRDefault="00BE169D" w:rsidP="00336141">
      <w:pPr>
        <w:pStyle w:val="Bezodstpw"/>
        <w:jc w:val="both"/>
        <w:rPr>
          <w:rFonts w:ascii="Calibri Light" w:hAnsi="Calibri Light" w:cs="Calibri Light"/>
          <w:sz w:val="14"/>
          <w:szCs w:val="20"/>
        </w:rPr>
      </w:pPr>
      <w:r w:rsidRPr="000E7677">
        <w:rPr>
          <w:rFonts w:ascii="Calibri Light" w:hAnsi="Calibri Light" w:cs="Calibri Light"/>
          <w:sz w:val="14"/>
          <w:szCs w:val="20"/>
        </w:rPr>
        <w:t>źródło: Galeria Jurajska</w:t>
      </w:r>
      <w:r w:rsidR="00E73877" w:rsidRPr="000E7677">
        <w:rPr>
          <w:rFonts w:ascii="Calibri Light" w:hAnsi="Calibri Light" w:cs="Calibri Light"/>
          <w:sz w:val="14"/>
          <w:szCs w:val="20"/>
        </w:rPr>
        <w:t>/Guarana PR</w:t>
      </w:r>
      <w:bookmarkEnd w:id="0"/>
    </w:p>
    <w:sectPr w:rsidR="00BE169D" w:rsidRPr="000E7677">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74A9" w:rsidRDefault="006774A9" w:rsidP="00BE169D">
      <w:pPr>
        <w:spacing w:after="0" w:line="240" w:lineRule="auto"/>
      </w:pPr>
      <w:r>
        <w:separator/>
      </w:r>
    </w:p>
  </w:endnote>
  <w:endnote w:type="continuationSeparator" w:id="0">
    <w:p w:rsidR="006774A9" w:rsidRDefault="006774A9" w:rsidP="00BE1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74A9" w:rsidRDefault="006774A9" w:rsidP="00BE169D">
      <w:pPr>
        <w:spacing w:after="0" w:line="240" w:lineRule="auto"/>
      </w:pPr>
      <w:r>
        <w:separator/>
      </w:r>
    </w:p>
  </w:footnote>
  <w:footnote w:type="continuationSeparator" w:id="0">
    <w:p w:rsidR="006774A9" w:rsidRDefault="006774A9" w:rsidP="00BE169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69D" w:rsidRDefault="00BE169D" w:rsidP="00BE169D">
    <w:pPr>
      <w:pStyle w:val="Nagwek"/>
      <w:jc w:val="right"/>
    </w:pPr>
    <w:r>
      <w:rPr>
        <w:noProof/>
        <w:lang w:eastAsia="pl-PL"/>
      </w:rPr>
      <w:drawing>
        <wp:inline distT="0" distB="0" distL="0" distR="0">
          <wp:extent cx="615461" cy="615461"/>
          <wp:effectExtent l="0" t="0" r="0" b="0"/>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WYSTRÓJ\kuchnia\newbri\11035742_10153531385299354_7956371185306296231_n.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336" cy="615336"/>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800"/>
    <w:rsid w:val="0003391A"/>
    <w:rsid w:val="0003664D"/>
    <w:rsid w:val="000959F0"/>
    <w:rsid w:val="000E37B9"/>
    <w:rsid w:val="000E7677"/>
    <w:rsid w:val="0010310D"/>
    <w:rsid w:val="00112ACA"/>
    <w:rsid w:val="00184BAB"/>
    <w:rsid w:val="001A2061"/>
    <w:rsid w:val="001B54DC"/>
    <w:rsid w:val="001C7239"/>
    <w:rsid w:val="00245D29"/>
    <w:rsid w:val="00245F13"/>
    <w:rsid w:val="00271C29"/>
    <w:rsid w:val="00292AE6"/>
    <w:rsid w:val="002A462F"/>
    <w:rsid w:val="002A6E1D"/>
    <w:rsid w:val="002C0367"/>
    <w:rsid w:val="002F5A0B"/>
    <w:rsid w:val="00325006"/>
    <w:rsid w:val="00336141"/>
    <w:rsid w:val="003722B2"/>
    <w:rsid w:val="003B4EDE"/>
    <w:rsid w:val="0040138D"/>
    <w:rsid w:val="004B0DB7"/>
    <w:rsid w:val="004C4567"/>
    <w:rsid w:val="004D7F5C"/>
    <w:rsid w:val="005D0445"/>
    <w:rsid w:val="006107CA"/>
    <w:rsid w:val="006256AB"/>
    <w:rsid w:val="0064177F"/>
    <w:rsid w:val="00642D78"/>
    <w:rsid w:val="006774A9"/>
    <w:rsid w:val="00693317"/>
    <w:rsid w:val="006954D9"/>
    <w:rsid w:val="006B0E38"/>
    <w:rsid w:val="006B4C3B"/>
    <w:rsid w:val="006C790C"/>
    <w:rsid w:val="006F55C9"/>
    <w:rsid w:val="00714D81"/>
    <w:rsid w:val="00741024"/>
    <w:rsid w:val="00750800"/>
    <w:rsid w:val="00780BEF"/>
    <w:rsid w:val="007B4A6C"/>
    <w:rsid w:val="007E7F95"/>
    <w:rsid w:val="00817F7C"/>
    <w:rsid w:val="00860382"/>
    <w:rsid w:val="00877CFA"/>
    <w:rsid w:val="008A494A"/>
    <w:rsid w:val="009000E3"/>
    <w:rsid w:val="00917C6A"/>
    <w:rsid w:val="00935F52"/>
    <w:rsid w:val="00946284"/>
    <w:rsid w:val="00956588"/>
    <w:rsid w:val="00A10A35"/>
    <w:rsid w:val="00A2666E"/>
    <w:rsid w:val="00A43BB8"/>
    <w:rsid w:val="00A92E38"/>
    <w:rsid w:val="00A96D7D"/>
    <w:rsid w:val="00AC3ECC"/>
    <w:rsid w:val="00B460EB"/>
    <w:rsid w:val="00B47CA8"/>
    <w:rsid w:val="00BB5FFC"/>
    <w:rsid w:val="00BD6F9C"/>
    <w:rsid w:val="00BE169D"/>
    <w:rsid w:val="00C03807"/>
    <w:rsid w:val="00C0666A"/>
    <w:rsid w:val="00C235C4"/>
    <w:rsid w:val="00C23C53"/>
    <w:rsid w:val="00C350A4"/>
    <w:rsid w:val="00C441E3"/>
    <w:rsid w:val="00C5202B"/>
    <w:rsid w:val="00C85463"/>
    <w:rsid w:val="00D47E93"/>
    <w:rsid w:val="00D8481B"/>
    <w:rsid w:val="00D84E96"/>
    <w:rsid w:val="00DA431A"/>
    <w:rsid w:val="00DF2E24"/>
    <w:rsid w:val="00E234CA"/>
    <w:rsid w:val="00E33929"/>
    <w:rsid w:val="00E40215"/>
    <w:rsid w:val="00E62A85"/>
    <w:rsid w:val="00E73877"/>
    <w:rsid w:val="00E8224B"/>
    <w:rsid w:val="00F039F4"/>
    <w:rsid w:val="00F17027"/>
    <w:rsid w:val="00FE253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750800"/>
    <w:pPr>
      <w:spacing w:after="0" w:line="240" w:lineRule="auto"/>
    </w:pPr>
  </w:style>
  <w:style w:type="paragraph" w:styleId="Nagwek">
    <w:name w:val="header"/>
    <w:basedOn w:val="Normalny"/>
    <w:link w:val="NagwekZnak"/>
    <w:uiPriority w:val="99"/>
    <w:unhideWhenUsed/>
    <w:rsid w:val="00BE169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E169D"/>
  </w:style>
  <w:style w:type="paragraph" w:styleId="Stopka">
    <w:name w:val="footer"/>
    <w:basedOn w:val="Normalny"/>
    <w:link w:val="StopkaZnak"/>
    <w:uiPriority w:val="99"/>
    <w:unhideWhenUsed/>
    <w:rsid w:val="00BE169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E169D"/>
  </w:style>
  <w:style w:type="paragraph" w:styleId="Tekstdymka">
    <w:name w:val="Balloon Text"/>
    <w:basedOn w:val="Normalny"/>
    <w:link w:val="TekstdymkaZnak"/>
    <w:uiPriority w:val="99"/>
    <w:semiHidden/>
    <w:unhideWhenUsed/>
    <w:rsid w:val="00BE16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E169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750800"/>
    <w:pPr>
      <w:spacing w:after="0" w:line="240" w:lineRule="auto"/>
    </w:pPr>
  </w:style>
  <w:style w:type="paragraph" w:styleId="Nagwek">
    <w:name w:val="header"/>
    <w:basedOn w:val="Normalny"/>
    <w:link w:val="NagwekZnak"/>
    <w:uiPriority w:val="99"/>
    <w:unhideWhenUsed/>
    <w:rsid w:val="00BE169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E169D"/>
  </w:style>
  <w:style w:type="paragraph" w:styleId="Stopka">
    <w:name w:val="footer"/>
    <w:basedOn w:val="Normalny"/>
    <w:link w:val="StopkaZnak"/>
    <w:uiPriority w:val="99"/>
    <w:unhideWhenUsed/>
    <w:rsid w:val="00BE169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E169D"/>
  </w:style>
  <w:style w:type="paragraph" w:styleId="Tekstdymka">
    <w:name w:val="Balloon Text"/>
    <w:basedOn w:val="Normalny"/>
    <w:link w:val="TekstdymkaZnak"/>
    <w:uiPriority w:val="99"/>
    <w:semiHidden/>
    <w:unhideWhenUsed/>
    <w:rsid w:val="00BE16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E169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343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558</Words>
  <Characters>3349</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cp:lastPrinted>2019-01-28T10:01:00Z</cp:lastPrinted>
  <dcterms:created xsi:type="dcterms:W3CDTF">2019-08-09T05:04:00Z</dcterms:created>
  <dcterms:modified xsi:type="dcterms:W3CDTF">2019-08-09T05:04:00Z</dcterms:modified>
</cp:coreProperties>
</file>