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A96D7D" w:rsidRDefault="00A96D7D" w:rsidP="00336141">
      <w:pPr>
        <w:pStyle w:val="Bezodstpw"/>
        <w:rPr>
          <w:rFonts w:ascii="Calibri Light" w:hAnsi="Calibri Light" w:cs="Calibri Light"/>
          <w:sz w:val="18"/>
          <w:szCs w:val="18"/>
        </w:rPr>
      </w:pPr>
      <w:r>
        <w:rPr>
          <w:rFonts w:ascii="Calibri Light" w:hAnsi="Calibri Light" w:cs="Calibri Light"/>
          <w:b/>
          <w:sz w:val="18"/>
          <w:szCs w:val="18"/>
        </w:rPr>
        <w:t>Informacja prasowa: 19</w:t>
      </w:r>
      <w:r w:rsidR="006B0E38" w:rsidRPr="00A96D7D">
        <w:rPr>
          <w:rFonts w:ascii="Calibri Light" w:hAnsi="Calibri Light" w:cs="Calibri Light"/>
          <w:b/>
          <w:sz w:val="18"/>
          <w:szCs w:val="18"/>
        </w:rPr>
        <w:t>-06</w:t>
      </w:r>
      <w:r w:rsidR="00BE169D" w:rsidRPr="00A96D7D">
        <w:rPr>
          <w:rFonts w:ascii="Calibri Light" w:hAnsi="Calibri Light" w:cs="Calibri Light"/>
          <w:b/>
          <w:sz w:val="18"/>
          <w:szCs w:val="18"/>
        </w:rPr>
        <w:t>-2019, Częstochowa</w:t>
      </w:r>
      <w:r w:rsidR="00BE169D" w:rsidRPr="00A96D7D">
        <w:rPr>
          <w:rFonts w:ascii="Calibri Light" w:hAnsi="Calibri Light" w:cs="Calibri Light"/>
        </w:rPr>
        <w:br/>
      </w:r>
      <w:r w:rsidR="00BE169D" w:rsidRPr="00A96D7D">
        <w:rPr>
          <w:rFonts w:ascii="Calibri Light" w:hAnsi="Calibri Light" w:cs="Calibri Light"/>
          <w:sz w:val="18"/>
          <w:szCs w:val="18"/>
        </w:rPr>
        <w:t>Tomasz Pietrzak/Guarana PR</w:t>
      </w:r>
      <w:r w:rsidR="00BE169D" w:rsidRPr="00A96D7D">
        <w:rPr>
          <w:rFonts w:ascii="Calibri Light" w:hAnsi="Calibri Light" w:cs="Calibri Light"/>
          <w:sz w:val="18"/>
          <w:szCs w:val="18"/>
        </w:rPr>
        <w:br/>
        <w:t>Biuro Prasowe Galerii Jurajskiej</w:t>
      </w:r>
      <w:r w:rsidR="00BE169D" w:rsidRPr="00A96D7D">
        <w:rPr>
          <w:rFonts w:ascii="Calibri Light" w:hAnsi="Calibri Light" w:cs="Calibri Light"/>
          <w:sz w:val="18"/>
          <w:szCs w:val="18"/>
        </w:rPr>
        <w:br/>
        <w:t xml:space="preserve">tel. 509 106 256 mail. tomasz.pietrzak[at]guaranapr.pl </w:t>
      </w:r>
    </w:p>
    <w:p w:rsidR="004C4567" w:rsidRPr="00A96D7D" w:rsidRDefault="004C4567" w:rsidP="00336141">
      <w:pPr>
        <w:pStyle w:val="Bezodstpw"/>
        <w:jc w:val="both"/>
        <w:rPr>
          <w:rFonts w:ascii="Calibri Light" w:hAnsi="Calibri Light" w:cs="Calibri Light"/>
          <w:sz w:val="18"/>
          <w:szCs w:val="18"/>
        </w:rPr>
      </w:pPr>
    </w:p>
    <w:p w:rsidR="006B0E38" w:rsidRPr="00A96D7D" w:rsidRDefault="006B0E38" w:rsidP="006B0E38">
      <w:pPr>
        <w:pStyle w:val="Bezodstpw"/>
        <w:rPr>
          <w:rFonts w:ascii="Calibri Light" w:hAnsi="Calibri Light" w:cs="Calibri Light"/>
          <w:b/>
        </w:rPr>
      </w:pPr>
    </w:p>
    <w:p w:rsidR="00A96D7D" w:rsidRPr="00A96D7D" w:rsidRDefault="00A96D7D" w:rsidP="00A96D7D">
      <w:pPr>
        <w:pStyle w:val="Bezodstpw"/>
        <w:rPr>
          <w:rFonts w:ascii="Calibri Light" w:hAnsi="Calibri Light" w:cs="Calibri Light"/>
          <w:b/>
          <w:sz w:val="26"/>
        </w:rPr>
      </w:pPr>
      <w:bookmarkStart w:id="0" w:name="_GoBack"/>
      <w:r w:rsidRPr="00A96D7D">
        <w:rPr>
          <w:rFonts w:ascii="Calibri Light" w:hAnsi="Calibri Light" w:cs="Calibri Light"/>
          <w:b/>
          <w:sz w:val="26"/>
        </w:rPr>
        <w:t>14 najemców Galerii Jurajskiej przedłuża umowy!</w:t>
      </w:r>
    </w:p>
    <w:bookmarkEnd w:id="0"/>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rPr>
      </w:pPr>
      <w:r w:rsidRPr="00A96D7D">
        <w:rPr>
          <w:rFonts w:ascii="Calibri Light" w:hAnsi="Calibri Light" w:cs="Calibri Light"/>
        </w:rPr>
        <w:t>Najemcy Galerii Jurajskiej są zadowoleni z działalności w tym największy w Częstochowie centrum handlowym. Tylko w pierwszych tygodniach II kwartału 2019 roku aż 14 marek zdecydowało się na przedłużenie wygasających umów najmu z właścicielem obiektu.</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b/>
          <w:sz w:val="20"/>
        </w:rPr>
      </w:pPr>
      <w:r w:rsidRPr="00A96D7D">
        <w:rPr>
          <w:rFonts w:ascii="Calibri Light" w:hAnsi="Calibri Light" w:cs="Calibri Light"/>
          <w:b/>
          <w:sz w:val="20"/>
        </w:rPr>
        <w:t xml:space="preserve">Zostają na dłużej </w:t>
      </w: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Marki, którym kończą się umowy najmu z Galerią Jurajską przedłużają je na kolejne lata. W ostatnich tygodniach taki ruch wykonało aż 14 dotychczasowych najemców częstochowskiej galerii, w tym aż 5 segmentu modowego. W sumie prolongaty objęły powierzchnię aż 6750 m kw.  </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Wśród </w:t>
      </w:r>
      <w:proofErr w:type="spellStart"/>
      <w:r w:rsidRPr="00A96D7D">
        <w:rPr>
          <w:rFonts w:ascii="Calibri Light" w:hAnsi="Calibri Light" w:cs="Calibri Light"/>
          <w:sz w:val="20"/>
        </w:rPr>
        <w:t>brandów</w:t>
      </w:r>
      <w:proofErr w:type="spellEnd"/>
      <w:r w:rsidRPr="00A96D7D">
        <w:rPr>
          <w:rFonts w:ascii="Calibri Light" w:hAnsi="Calibri Light" w:cs="Calibri Light"/>
          <w:sz w:val="20"/>
        </w:rPr>
        <w:t xml:space="preserve">, które dalej będą obecne w Jurajskiej znaleźć można najemców niemal z każdego segmentu oferty, w tym m.in. Cinema City, </w:t>
      </w:r>
      <w:proofErr w:type="spellStart"/>
      <w:r w:rsidRPr="00A96D7D">
        <w:rPr>
          <w:rFonts w:ascii="Calibri Light" w:hAnsi="Calibri Light" w:cs="Calibri Light"/>
          <w:sz w:val="20"/>
        </w:rPr>
        <w:t>McDonald’s</w:t>
      </w:r>
      <w:proofErr w:type="spellEnd"/>
      <w:r w:rsidRPr="00A96D7D">
        <w:rPr>
          <w:rFonts w:ascii="Calibri Light" w:hAnsi="Calibri Light" w:cs="Calibri Light"/>
          <w:sz w:val="20"/>
        </w:rPr>
        <w:t xml:space="preserve">, H&amp;M, </w:t>
      </w:r>
      <w:proofErr w:type="spellStart"/>
      <w:r w:rsidRPr="00A96D7D">
        <w:rPr>
          <w:rFonts w:ascii="Calibri Light" w:hAnsi="Calibri Light" w:cs="Calibri Light"/>
          <w:sz w:val="20"/>
        </w:rPr>
        <w:t>Pawo</w:t>
      </w:r>
      <w:proofErr w:type="spellEnd"/>
      <w:r w:rsidRPr="00A96D7D">
        <w:rPr>
          <w:rFonts w:ascii="Calibri Light" w:hAnsi="Calibri Light" w:cs="Calibri Light"/>
          <w:sz w:val="20"/>
        </w:rPr>
        <w:t xml:space="preserve">, Solar, </w:t>
      </w:r>
      <w:proofErr w:type="spellStart"/>
      <w:r w:rsidRPr="00A96D7D">
        <w:rPr>
          <w:rFonts w:ascii="Calibri Light" w:hAnsi="Calibri Light" w:cs="Calibri Light"/>
          <w:sz w:val="20"/>
        </w:rPr>
        <w:t>Selini</w:t>
      </w:r>
      <w:proofErr w:type="spellEnd"/>
      <w:r w:rsidRPr="00A96D7D">
        <w:rPr>
          <w:rFonts w:ascii="Calibri Light" w:hAnsi="Calibri Light" w:cs="Calibri Light"/>
          <w:sz w:val="20"/>
        </w:rPr>
        <w:t xml:space="preserve">, </w:t>
      </w:r>
      <w:proofErr w:type="spellStart"/>
      <w:r w:rsidRPr="00A96D7D">
        <w:rPr>
          <w:rFonts w:ascii="Calibri Light" w:hAnsi="Calibri Light" w:cs="Calibri Light"/>
          <w:sz w:val="20"/>
        </w:rPr>
        <w:t>Levi’s</w:t>
      </w:r>
      <w:proofErr w:type="spellEnd"/>
      <w:r w:rsidRPr="00A96D7D">
        <w:rPr>
          <w:rFonts w:ascii="Calibri Light" w:hAnsi="Calibri Light" w:cs="Calibri Light"/>
          <w:sz w:val="20"/>
        </w:rPr>
        <w:t xml:space="preserve">, RTV EURO AGD, Twoje Soczewki, kwiaciarnię </w:t>
      </w:r>
      <w:proofErr w:type="spellStart"/>
      <w:r w:rsidRPr="00A96D7D">
        <w:rPr>
          <w:rFonts w:ascii="Calibri Light" w:hAnsi="Calibri Light" w:cs="Calibri Light"/>
          <w:sz w:val="20"/>
        </w:rPr>
        <w:t>Clivia</w:t>
      </w:r>
      <w:proofErr w:type="spellEnd"/>
      <w:r w:rsidRPr="00A96D7D">
        <w:rPr>
          <w:rFonts w:ascii="Calibri Light" w:hAnsi="Calibri Light" w:cs="Calibri Light"/>
          <w:sz w:val="20"/>
        </w:rPr>
        <w:t xml:space="preserve">, kantor Exchange </w:t>
      </w:r>
      <w:proofErr w:type="spellStart"/>
      <w:r w:rsidRPr="00A96D7D">
        <w:rPr>
          <w:rFonts w:ascii="Calibri Light" w:hAnsi="Calibri Light" w:cs="Calibri Light"/>
          <w:sz w:val="20"/>
        </w:rPr>
        <w:t>Group</w:t>
      </w:r>
      <w:proofErr w:type="spellEnd"/>
      <w:r w:rsidRPr="00A96D7D">
        <w:rPr>
          <w:rFonts w:ascii="Calibri Light" w:hAnsi="Calibri Light" w:cs="Calibri Light"/>
          <w:sz w:val="20"/>
        </w:rPr>
        <w:t xml:space="preserve"> czy biuro podróży TUI. </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b/>
          <w:sz w:val="20"/>
        </w:rPr>
      </w:pPr>
      <w:r w:rsidRPr="00A96D7D">
        <w:rPr>
          <w:rFonts w:ascii="Calibri Light" w:hAnsi="Calibri Light" w:cs="Calibri Light"/>
          <w:sz w:val="20"/>
        </w:rPr>
        <w:t xml:space="preserve">- </w:t>
      </w:r>
      <w:r w:rsidRPr="00A96D7D">
        <w:rPr>
          <w:rFonts w:ascii="Calibri Light" w:hAnsi="Calibri Light" w:cs="Calibri Light"/>
          <w:i/>
          <w:sz w:val="20"/>
        </w:rPr>
        <w:t>Marki, które raz na</w:t>
      </w:r>
      <w:r>
        <w:rPr>
          <w:rFonts w:ascii="Calibri Light" w:hAnsi="Calibri Light" w:cs="Calibri Light"/>
          <w:i/>
          <w:sz w:val="20"/>
        </w:rPr>
        <w:t>m</w:t>
      </w:r>
      <w:r w:rsidRPr="00A96D7D">
        <w:rPr>
          <w:rFonts w:ascii="Calibri Light" w:hAnsi="Calibri Light" w:cs="Calibri Light"/>
          <w:i/>
          <w:sz w:val="20"/>
        </w:rPr>
        <w:t xml:space="preserve"> zaufały, podtrzymują to zaufanie i dalej inwestują w swój rozwój w Galerii Jurajskiej. Ten pozytywny trend widzimy zarówno wśród dużych graczy rynkowych, w tym polskich i zagranicznych sieci, jak również wśród lokalnych biznesmenów, którzy prowadzą u nas swoje własne koncepty lub franczyzy </w:t>
      </w:r>
      <w:r w:rsidRPr="00A96D7D">
        <w:rPr>
          <w:rFonts w:ascii="Calibri Light" w:hAnsi="Calibri Light" w:cs="Calibri Light"/>
          <w:sz w:val="20"/>
        </w:rPr>
        <w:t xml:space="preserve"> - </w:t>
      </w:r>
      <w:r w:rsidRPr="00A96D7D">
        <w:rPr>
          <w:rFonts w:ascii="Calibri Light" w:hAnsi="Calibri Light" w:cs="Calibri Light"/>
          <w:b/>
          <w:sz w:val="20"/>
        </w:rPr>
        <w:t>mówi Anna Borecka-Suda, zastępca dyrektor Galerii Jurajskiej.</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Co ważne, ostatnie decyzje to nie odosobnione zjawisko. Tylko w ciągu ostatniego roku aż 30 najemców przedłużyło umowę najmu z Galerią Jurajską. 15 zdecydowało się na dodatkowe inwestycje np. powiększenie lokalu, remont lub przeprowadzkę do nowego lokalu. W większe lokale zainwestowały m.in. marki:  </w:t>
      </w:r>
      <w:proofErr w:type="spellStart"/>
      <w:r w:rsidRPr="00A96D7D">
        <w:rPr>
          <w:rFonts w:ascii="Calibri Light" w:hAnsi="Calibri Light" w:cs="Calibri Light"/>
          <w:sz w:val="20"/>
        </w:rPr>
        <w:t>Cropp</w:t>
      </w:r>
      <w:proofErr w:type="spellEnd"/>
      <w:r w:rsidRPr="00A96D7D">
        <w:rPr>
          <w:rFonts w:ascii="Calibri Light" w:hAnsi="Calibri Light" w:cs="Calibri Light"/>
          <w:sz w:val="20"/>
        </w:rPr>
        <w:t xml:space="preserve">, House, </w:t>
      </w:r>
      <w:proofErr w:type="spellStart"/>
      <w:r w:rsidRPr="00A96D7D">
        <w:rPr>
          <w:rFonts w:ascii="Calibri Light" w:hAnsi="Calibri Light" w:cs="Calibri Light"/>
          <w:sz w:val="20"/>
        </w:rPr>
        <w:t>Sinsay</w:t>
      </w:r>
      <w:proofErr w:type="spellEnd"/>
      <w:r w:rsidRPr="00A96D7D">
        <w:rPr>
          <w:rFonts w:ascii="Calibri Light" w:hAnsi="Calibri Light" w:cs="Calibri Light"/>
          <w:sz w:val="20"/>
        </w:rPr>
        <w:t xml:space="preserve"> czy Bajkowy Labirynt. </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 </w:t>
      </w:r>
      <w:r w:rsidRPr="00A96D7D">
        <w:rPr>
          <w:rFonts w:ascii="Calibri Light" w:hAnsi="Calibri Light" w:cs="Calibri Light"/>
          <w:i/>
          <w:sz w:val="20"/>
        </w:rPr>
        <w:t>Galeria Jurajska jest w 100 proc. wynajęta. Jest to poziom komercjalizacji, jaki osiągnęliśmy pod koniec ubiegłego roku. Ten wynik to także spora zasługa obecnych najemców, którzy pomimo kończących się umów, decydują się zostać u nas na kolejne lata. To pokazuje jak dobrym domem dla wielu marek jest dziś nasze centrum handlowe</w:t>
      </w:r>
      <w:r w:rsidRPr="00A96D7D">
        <w:rPr>
          <w:rFonts w:ascii="Calibri Light" w:hAnsi="Calibri Light" w:cs="Calibri Light"/>
          <w:sz w:val="20"/>
        </w:rPr>
        <w:t xml:space="preserve"> - mówi Borecka - </w:t>
      </w:r>
      <w:proofErr w:type="spellStart"/>
      <w:r w:rsidRPr="00A96D7D">
        <w:rPr>
          <w:rFonts w:ascii="Calibri Light" w:hAnsi="Calibri Light" w:cs="Calibri Light"/>
          <w:sz w:val="20"/>
        </w:rPr>
        <w:t>Suda</w:t>
      </w:r>
      <w:proofErr w:type="spellEnd"/>
      <w:r w:rsidRPr="00A96D7D">
        <w:rPr>
          <w:rFonts w:ascii="Calibri Light" w:hAnsi="Calibri Light" w:cs="Calibri Light"/>
          <w:sz w:val="20"/>
        </w:rPr>
        <w:t>.</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b/>
          <w:sz w:val="20"/>
        </w:rPr>
      </w:pPr>
      <w:r w:rsidRPr="00A96D7D">
        <w:rPr>
          <w:rFonts w:ascii="Calibri Light" w:hAnsi="Calibri Light" w:cs="Calibri Light"/>
          <w:b/>
          <w:sz w:val="20"/>
        </w:rPr>
        <w:t>Pozycja Jurajskiej coraz mocniejsza</w:t>
      </w: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Ale nie tylko to przekonuje dziś najemców. Za decyzjami o przedłużeniu umów stoją przede wszystkim twarde dane. Przykład? Galeria Jurajska to dziś jedno z nielicznych centrów handlowych, które utrzymuje rosnący </w:t>
      </w:r>
      <w:proofErr w:type="spellStart"/>
      <w:r w:rsidRPr="00A96D7D">
        <w:rPr>
          <w:rFonts w:ascii="Calibri Light" w:hAnsi="Calibri Light" w:cs="Calibri Light"/>
          <w:sz w:val="20"/>
        </w:rPr>
        <w:t>fooftall</w:t>
      </w:r>
      <w:proofErr w:type="spellEnd"/>
      <w:r w:rsidRPr="00A96D7D">
        <w:rPr>
          <w:rFonts w:ascii="Calibri Light" w:hAnsi="Calibri Light" w:cs="Calibri Light"/>
          <w:sz w:val="20"/>
        </w:rPr>
        <w:t xml:space="preserve"> pomimo obowiązującej od ponad roku ustawy o zakazie handlu w niedzielę i święta. </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W 2018 roku zakupy zrobiło tu ponad 7,2 mln klientów, tj. o blisko 3 proc. więcej niż w 2017 roku. Także pierwsze pięć miesięcy 2019 roku pokazują, że ten trend Jurajska dalej utrzymuje, pomimo spadków na polskim rynku. Tylko od stycznia do maja Jurajska zanotowała aż 4,4 proc. wzrost liczby klientów w stosunku do tego samego okresu w 2018 r.</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 </w:t>
      </w:r>
      <w:r w:rsidRPr="00A96D7D">
        <w:rPr>
          <w:rFonts w:ascii="Calibri Light" w:hAnsi="Calibri Light" w:cs="Calibri Light"/>
          <w:i/>
          <w:sz w:val="20"/>
        </w:rPr>
        <w:t>Najemcy widzą, jak wiele pracy wkładamy w to, aby być miejscem popularnym i chętnie odwiedzanym zarówno przez nowych, ja</w:t>
      </w:r>
      <w:r>
        <w:rPr>
          <w:rFonts w:ascii="Calibri Light" w:hAnsi="Calibri Light" w:cs="Calibri Light"/>
          <w:i/>
          <w:sz w:val="20"/>
        </w:rPr>
        <w:t>k</w:t>
      </w:r>
      <w:r w:rsidRPr="00A96D7D">
        <w:rPr>
          <w:rFonts w:ascii="Calibri Light" w:hAnsi="Calibri Light" w:cs="Calibri Light"/>
          <w:i/>
          <w:sz w:val="20"/>
        </w:rPr>
        <w:t xml:space="preserve"> i </w:t>
      </w:r>
      <w:r>
        <w:rPr>
          <w:rFonts w:ascii="Calibri Light" w:hAnsi="Calibri Light" w:cs="Calibri Light"/>
          <w:i/>
          <w:sz w:val="20"/>
        </w:rPr>
        <w:t>stałych</w:t>
      </w:r>
      <w:r w:rsidRPr="00A96D7D">
        <w:rPr>
          <w:rFonts w:ascii="Calibri Light" w:hAnsi="Calibri Light" w:cs="Calibri Light"/>
          <w:i/>
          <w:sz w:val="20"/>
        </w:rPr>
        <w:t xml:space="preserve"> klientów. Widzą także, że od otwarcia, czyli już 10 rok z rzędu udaje się nam utrzymać stały wzrost liczby odwiedzających i to pomimo trudności, jakie pojawiły się na rynku. Dostrzegają więc w nas potencjał, ale także potencjał całego lokalnego rynku</w:t>
      </w:r>
      <w:r w:rsidRPr="00A96D7D">
        <w:rPr>
          <w:rFonts w:ascii="Calibri Light" w:hAnsi="Calibri Light" w:cs="Calibri Light"/>
          <w:sz w:val="20"/>
        </w:rPr>
        <w:t xml:space="preserve"> - mówi.</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Nie bez znaczenia są także obroty. Miniony rok przyniósł ich wzrost aż o 5 proc. w porównaniu do 2017 </w:t>
      </w:r>
      <w:r>
        <w:rPr>
          <w:rFonts w:ascii="Calibri Light" w:hAnsi="Calibri Light" w:cs="Calibri Light"/>
          <w:sz w:val="20"/>
        </w:rPr>
        <w:t>r</w:t>
      </w:r>
      <w:r w:rsidRPr="00A96D7D">
        <w:rPr>
          <w:rFonts w:ascii="Calibri Light" w:hAnsi="Calibri Light" w:cs="Calibri Light"/>
          <w:sz w:val="20"/>
        </w:rPr>
        <w:t>. Pierwsze 5 miesięcy tego roku</w:t>
      </w:r>
      <w:r>
        <w:rPr>
          <w:rFonts w:ascii="Calibri Light" w:hAnsi="Calibri Light" w:cs="Calibri Light"/>
          <w:sz w:val="20"/>
        </w:rPr>
        <w:t xml:space="preserve"> to również wzrost rok do roku </w:t>
      </w:r>
      <w:r w:rsidRPr="00A96D7D">
        <w:rPr>
          <w:rFonts w:ascii="Calibri Light" w:hAnsi="Calibri Light" w:cs="Calibri Light"/>
          <w:sz w:val="20"/>
        </w:rPr>
        <w:t xml:space="preserve"> aż o 6,1 proc</w:t>
      </w:r>
      <w:r>
        <w:rPr>
          <w:rFonts w:ascii="Calibri Light" w:hAnsi="Calibri Light" w:cs="Calibri Light"/>
          <w:sz w:val="20"/>
        </w:rPr>
        <w:t>.</w:t>
      </w:r>
      <w:r w:rsidRPr="00A96D7D">
        <w:rPr>
          <w:rFonts w:ascii="Calibri Light" w:hAnsi="Calibri Light" w:cs="Calibri Light"/>
          <w:sz w:val="20"/>
        </w:rPr>
        <w:t xml:space="preserve"> Przekonuje także coraz atrakcyjniejsze otoczenie dla prowadzenia biznesu, jakie tworzy centrum handlowego. </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Od kilku lat Galeria Jurajska to jeden z najbardziej inwestujących w siebie  obiektów handlowych w województwie śląskim. Ostatnie lata przyniosły tutaj m.in. modernizację food </w:t>
      </w:r>
      <w:proofErr w:type="spellStart"/>
      <w:r w:rsidRPr="00A96D7D">
        <w:rPr>
          <w:rFonts w:ascii="Calibri Light" w:hAnsi="Calibri Light" w:cs="Calibri Light"/>
          <w:sz w:val="20"/>
        </w:rPr>
        <w:t>court</w:t>
      </w:r>
      <w:proofErr w:type="spellEnd"/>
      <w:r w:rsidRPr="00A96D7D">
        <w:rPr>
          <w:rFonts w:ascii="Calibri Light" w:hAnsi="Calibri Light" w:cs="Calibri Light"/>
          <w:sz w:val="20"/>
        </w:rPr>
        <w:t>, stworzenie nowych stref wypoczynkowych, modernizację pasaży na poziomie 2, budowę ogrodu miejskiego nad rzeką Wartą, a także liczne inwestycje w technologię w tym w najnowocześniejszy w Polsce system parkingowy.</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 </w:t>
      </w:r>
      <w:r w:rsidRPr="00A96D7D">
        <w:rPr>
          <w:rFonts w:ascii="Calibri Light" w:hAnsi="Calibri Light" w:cs="Calibri Light"/>
          <w:i/>
          <w:sz w:val="20"/>
        </w:rPr>
        <w:t>Dzięki inwestycjom nie tylko się modernizujemy, ale przede wszystkim nadążamy z zmieniającym się rynkiem i panującymi trendami związanymi z kształtowaniem przestrzeni obiektów takich jak nasz. Tym samym tworzymy nowoczesne otoczenie handlowe i poza handlowe przyjazne markom i klientom</w:t>
      </w:r>
      <w:r w:rsidRPr="00A96D7D">
        <w:rPr>
          <w:rFonts w:ascii="Calibri Light" w:hAnsi="Calibri Light" w:cs="Calibri Light"/>
          <w:sz w:val="20"/>
        </w:rPr>
        <w:t xml:space="preserve"> - mówi Borecka-Suda.</w:t>
      </w: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 </w:t>
      </w: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Kluczowa dla decyzji pozostaje także pozycja centrum handlowego na lokalnym rynku. Ta z roku na rok się umacnia, zarówno ze względu na coraz ciekawszą i stale rozwijaną ofertę, zwłaszcza w segmencie modowym i rozrywkowym, jak również ze względu na działania marketingowe, które wspierają pozycjonowanie obiektu.</w:t>
      </w:r>
    </w:p>
    <w:p w:rsidR="00A96D7D" w:rsidRPr="00A96D7D" w:rsidRDefault="00A96D7D" w:rsidP="00A96D7D">
      <w:pPr>
        <w:pStyle w:val="Bezodstpw"/>
        <w:rPr>
          <w:rFonts w:ascii="Calibri Light" w:hAnsi="Calibri Light" w:cs="Calibri Light"/>
          <w:sz w:val="20"/>
        </w:rPr>
      </w:pPr>
    </w:p>
    <w:p w:rsidR="00A96D7D" w:rsidRPr="00A96D7D" w:rsidRDefault="00A96D7D" w:rsidP="00A96D7D">
      <w:pPr>
        <w:pStyle w:val="Bezodstpw"/>
        <w:rPr>
          <w:rFonts w:ascii="Calibri Light" w:hAnsi="Calibri Light" w:cs="Calibri Light"/>
          <w:sz w:val="20"/>
        </w:rPr>
      </w:pPr>
      <w:r w:rsidRPr="00A96D7D">
        <w:rPr>
          <w:rFonts w:ascii="Calibri Light" w:hAnsi="Calibri Light" w:cs="Calibri Light"/>
          <w:sz w:val="20"/>
        </w:rPr>
        <w:t xml:space="preserve">- </w:t>
      </w:r>
      <w:r w:rsidRPr="00A96D7D">
        <w:rPr>
          <w:rFonts w:ascii="Calibri Light" w:hAnsi="Calibri Light" w:cs="Calibri Light"/>
          <w:i/>
          <w:sz w:val="20"/>
        </w:rPr>
        <w:t>Jesteśmy dziś jedynym obiektem handlowo-rozrywkowym tej skali w promieniu 90 km. To sprawia, że zakupy robią u nas nie tylko mieszkańcy Częstochowy, ale także mieszkańcy okolicznych powiatów, a nawet powiatów z woj. łódzkiego czy opolskiego. Dzięki temu nasi najemcy zyskują dostęp do niezwykle szerokiego rynku, który swoim zasięgiem obejmuje już ponad milion osób</w:t>
      </w:r>
      <w:r w:rsidRPr="00A96D7D">
        <w:rPr>
          <w:rFonts w:ascii="Calibri Light" w:hAnsi="Calibri Light" w:cs="Calibri Light"/>
          <w:sz w:val="20"/>
        </w:rPr>
        <w:t xml:space="preserve"> - dodaje. </w:t>
      </w:r>
    </w:p>
    <w:p w:rsidR="00BE169D" w:rsidRPr="00A96D7D" w:rsidRDefault="00BE169D" w:rsidP="00336141">
      <w:pPr>
        <w:pStyle w:val="Bezodstpw"/>
        <w:jc w:val="both"/>
        <w:rPr>
          <w:rFonts w:ascii="Calibri Light" w:hAnsi="Calibri Light" w:cs="Calibri Light"/>
          <w:sz w:val="18"/>
          <w:szCs w:val="18"/>
        </w:rPr>
      </w:pPr>
    </w:p>
    <w:p w:rsidR="002F5A0B" w:rsidRPr="00A96D7D" w:rsidRDefault="002F5A0B" w:rsidP="002F5A0B">
      <w:pPr>
        <w:pStyle w:val="Bezodstpw"/>
        <w:rPr>
          <w:rFonts w:ascii="Calibri Light" w:hAnsi="Calibri Light" w:cs="Calibri Light"/>
          <w:sz w:val="20"/>
          <w:szCs w:val="20"/>
        </w:rPr>
      </w:pPr>
    </w:p>
    <w:p w:rsidR="00917C6A" w:rsidRPr="00A96D7D" w:rsidRDefault="00917C6A" w:rsidP="001A2061">
      <w:pPr>
        <w:pStyle w:val="Bezodstpw"/>
        <w:rPr>
          <w:rFonts w:ascii="Calibri Light" w:hAnsi="Calibri Light" w:cs="Calibri Light"/>
          <w:sz w:val="20"/>
        </w:rPr>
      </w:pPr>
      <w:r w:rsidRPr="00A96D7D">
        <w:rPr>
          <w:rFonts w:ascii="Calibri Light" w:eastAsia="Times New Roman" w:hAnsi="Calibri Light" w:cs="Calibri Light"/>
          <w:sz w:val="20"/>
          <w:szCs w:val="20"/>
          <w:lang w:eastAsia="pl-PL"/>
        </w:rPr>
        <w:t>***</w:t>
      </w:r>
      <w:r w:rsidR="001A2061" w:rsidRPr="00A96D7D">
        <w:rPr>
          <w:rFonts w:ascii="Calibri Light" w:eastAsia="Times New Roman" w:hAnsi="Calibri Light" w:cs="Calibri Light"/>
          <w:sz w:val="20"/>
          <w:szCs w:val="20"/>
          <w:lang w:eastAsia="pl-PL"/>
        </w:rPr>
        <w:br/>
      </w:r>
      <w:r w:rsidRPr="00A96D7D">
        <w:rPr>
          <w:rFonts w:ascii="Calibri Light" w:eastAsia="Times New Roman" w:hAnsi="Calibri Light" w:cs="Calibri Light"/>
          <w:sz w:val="16"/>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A96D7D">
        <w:rPr>
          <w:rFonts w:ascii="Calibri Light" w:eastAsia="Times New Roman" w:hAnsi="Calibri Light" w:cs="Calibri Light"/>
          <w:sz w:val="16"/>
          <w:szCs w:val="20"/>
          <w:lang w:eastAsia="pl-PL"/>
        </w:rPr>
        <w:t>Reserved</w:t>
      </w:r>
      <w:proofErr w:type="spellEnd"/>
      <w:r w:rsidRPr="00A96D7D">
        <w:rPr>
          <w:rFonts w:ascii="Calibri Light" w:eastAsia="Times New Roman" w:hAnsi="Calibri Light" w:cs="Calibri Light"/>
          <w:sz w:val="16"/>
          <w:szCs w:val="20"/>
          <w:lang w:eastAsia="pl-PL"/>
        </w:rPr>
        <w:t xml:space="preserve">, </w:t>
      </w:r>
      <w:proofErr w:type="spellStart"/>
      <w:r w:rsidRPr="00A96D7D">
        <w:rPr>
          <w:rFonts w:ascii="Calibri Light" w:eastAsia="Times New Roman" w:hAnsi="Calibri Light" w:cs="Calibri Light"/>
          <w:sz w:val="16"/>
          <w:szCs w:val="20"/>
          <w:lang w:eastAsia="pl-PL"/>
        </w:rPr>
        <w:t>Cropp</w:t>
      </w:r>
      <w:proofErr w:type="spellEnd"/>
      <w:r w:rsidRPr="00A96D7D">
        <w:rPr>
          <w:rFonts w:ascii="Calibri Light" w:eastAsia="Times New Roman" w:hAnsi="Calibri Light" w:cs="Calibri Light"/>
          <w:sz w:val="16"/>
          <w:szCs w:val="20"/>
          <w:lang w:eastAsia="pl-PL"/>
        </w:rPr>
        <w:t xml:space="preserve">, Home &amp; </w:t>
      </w:r>
      <w:proofErr w:type="spellStart"/>
      <w:r w:rsidRPr="00A96D7D">
        <w:rPr>
          <w:rFonts w:ascii="Calibri Light" w:eastAsia="Times New Roman" w:hAnsi="Calibri Light" w:cs="Calibri Light"/>
          <w:sz w:val="16"/>
          <w:szCs w:val="20"/>
          <w:lang w:eastAsia="pl-PL"/>
        </w:rPr>
        <w:t>You</w:t>
      </w:r>
      <w:proofErr w:type="spellEnd"/>
      <w:r w:rsidRPr="00A96D7D">
        <w:rPr>
          <w:rFonts w:ascii="Calibri Light" w:eastAsia="Times New Roman" w:hAnsi="Calibri Light" w:cs="Calibri Light"/>
          <w:sz w:val="16"/>
          <w:szCs w:val="20"/>
          <w:lang w:eastAsia="pl-PL"/>
        </w:rPr>
        <w:t xml:space="preserve">, House, </w:t>
      </w:r>
      <w:proofErr w:type="spellStart"/>
      <w:r w:rsidRPr="00A96D7D">
        <w:rPr>
          <w:rFonts w:ascii="Calibri Light" w:eastAsia="Times New Roman" w:hAnsi="Calibri Light" w:cs="Calibri Light"/>
          <w:sz w:val="16"/>
          <w:szCs w:val="20"/>
          <w:lang w:eastAsia="pl-PL"/>
        </w:rPr>
        <w:t>Mohito</w:t>
      </w:r>
      <w:proofErr w:type="spellEnd"/>
      <w:r w:rsidRPr="00A96D7D">
        <w:rPr>
          <w:rFonts w:ascii="Calibri Light" w:eastAsia="Times New Roman" w:hAnsi="Calibri Light" w:cs="Calibri Light"/>
          <w:sz w:val="16"/>
          <w:szCs w:val="20"/>
          <w:lang w:eastAsia="pl-PL"/>
        </w:rPr>
        <w:t xml:space="preserve">, </w:t>
      </w:r>
      <w:proofErr w:type="spellStart"/>
      <w:r w:rsidRPr="00A96D7D">
        <w:rPr>
          <w:rFonts w:ascii="Calibri Light" w:eastAsia="Times New Roman" w:hAnsi="Calibri Light" w:cs="Calibri Light"/>
          <w:sz w:val="16"/>
          <w:szCs w:val="20"/>
          <w:lang w:eastAsia="pl-PL"/>
        </w:rPr>
        <w:t>Sinsay</w:t>
      </w:r>
      <w:proofErr w:type="spellEnd"/>
      <w:r w:rsidRPr="00A96D7D">
        <w:rPr>
          <w:rFonts w:ascii="Calibri Light" w:eastAsia="Times New Roman" w:hAnsi="Calibri Light" w:cs="Calibri Light"/>
          <w:sz w:val="16"/>
          <w:szCs w:val="20"/>
          <w:lang w:eastAsia="pl-PL"/>
        </w:rPr>
        <w:t>), grupa Inditex (</w:t>
      </w:r>
      <w:proofErr w:type="spellStart"/>
      <w:r w:rsidRPr="00A96D7D">
        <w:rPr>
          <w:rFonts w:ascii="Calibri Light" w:eastAsia="Times New Roman" w:hAnsi="Calibri Light" w:cs="Calibri Light"/>
          <w:sz w:val="16"/>
          <w:szCs w:val="20"/>
          <w:lang w:eastAsia="pl-PL"/>
        </w:rPr>
        <w:t>Zara</w:t>
      </w:r>
      <w:proofErr w:type="spellEnd"/>
      <w:r w:rsidRPr="00A96D7D">
        <w:rPr>
          <w:rFonts w:ascii="Calibri Light" w:eastAsia="Times New Roman" w:hAnsi="Calibri Light" w:cs="Calibri Light"/>
          <w:sz w:val="16"/>
          <w:szCs w:val="20"/>
          <w:lang w:eastAsia="pl-PL"/>
        </w:rPr>
        <w:t xml:space="preserve">, </w:t>
      </w:r>
      <w:proofErr w:type="spellStart"/>
      <w:r w:rsidRPr="00A96D7D">
        <w:rPr>
          <w:rFonts w:ascii="Calibri Light" w:eastAsia="Times New Roman" w:hAnsi="Calibri Light" w:cs="Calibri Light"/>
          <w:sz w:val="16"/>
          <w:szCs w:val="20"/>
          <w:lang w:eastAsia="pl-PL"/>
        </w:rPr>
        <w:t>Bershka</w:t>
      </w:r>
      <w:proofErr w:type="spellEnd"/>
      <w:r w:rsidRPr="00A96D7D">
        <w:rPr>
          <w:rFonts w:ascii="Calibri Light" w:eastAsia="Times New Roman" w:hAnsi="Calibri Light" w:cs="Calibri Light"/>
          <w:sz w:val="16"/>
          <w:szCs w:val="20"/>
          <w:lang w:eastAsia="pl-PL"/>
        </w:rPr>
        <w:t xml:space="preserve">, Stradivarius, </w:t>
      </w:r>
      <w:proofErr w:type="spellStart"/>
      <w:r w:rsidRPr="00A96D7D">
        <w:rPr>
          <w:rFonts w:ascii="Calibri Light" w:eastAsia="Times New Roman" w:hAnsi="Calibri Light" w:cs="Calibri Light"/>
          <w:sz w:val="16"/>
          <w:szCs w:val="20"/>
          <w:lang w:eastAsia="pl-PL"/>
        </w:rPr>
        <w:t>Massimo</w:t>
      </w:r>
      <w:proofErr w:type="spellEnd"/>
      <w:r w:rsidRPr="00A96D7D">
        <w:rPr>
          <w:rFonts w:ascii="Calibri Light" w:eastAsia="Times New Roman" w:hAnsi="Calibri Light" w:cs="Calibri Light"/>
          <w:sz w:val="16"/>
          <w:szCs w:val="20"/>
          <w:lang w:eastAsia="pl-PL"/>
        </w:rPr>
        <w:t xml:space="preserve"> </w:t>
      </w:r>
      <w:proofErr w:type="spellStart"/>
      <w:r w:rsidRPr="00A96D7D">
        <w:rPr>
          <w:rFonts w:ascii="Calibri Light" w:eastAsia="Times New Roman" w:hAnsi="Calibri Light" w:cs="Calibri Light"/>
          <w:sz w:val="16"/>
          <w:szCs w:val="20"/>
          <w:lang w:eastAsia="pl-PL"/>
        </w:rPr>
        <w:t>Dutti</w:t>
      </w:r>
      <w:proofErr w:type="spellEnd"/>
      <w:r w:rsidRPr="00A96D7D">
        <w:rPr>
          <w:rFonts w:ascii="Calibri Light" w:eastAsia="Times New Roman" w:hAnsi="Calibri Light" w:cs="Calibri Light"/>
          <w:sz w:val="16"/>
          <w:szCs w:val="20"/>
          <w:lang w:eastAsia="pl-PL"/>
        </w:rPr>
        <w:t xml:space="preserve">), TK </w:t>
      </w:r>
      <w:proofErr w:type="spellStart"/>
      <w:r w:rsidRPr="00A96D7D">
        <w:rPr>
          <w:rFonts w:ascii="Calibri Light" w:eastAsia="Times New Roman" w:hAnsi="Calibri Light" w:cs="Calibri Light"/>
          <w:sz w:val="16"/>
          <w:szCs w:val="20"/>
          <w:lang w:eastAsia="pl-PL"/>
        </w:rPr>
        <w:t>Maxx</w:t>
      </w:r>
      <w:proofErr w:type="spellEnd"/>
      <w:r w:rsidRPr="00A96D7D">
        <w:rPr>
          <w:rFonts w:ascii="Calibri Light" w:eastAsia="Times New Roman" w:hAnsi="Calibri Light" w:cs="Calibri Light"/>
          <w:sz w:val="16"/>
          <w:szCs w:val="20"/>
          <w:lang w:eastAsia="pl-PL"/>
        </w:rPr>
        <w:t xml:space="preserve">, C&amp;A, Euro RTV AGD, </w:t>
      </w:r>
      <w:proofErr w:type="spellStart"/>
      <w:r w:rsidRPr="00A96D7D">
        <w:rPr>
          <w:rFonts w:ascii="Calibri Light" w:eastAsia="Times New Roman" w:hAnsi="Calibri Light" w:cs="Calibri Light"/>
          <w:sz w:val="16"/>
          <w:szCs w:val="20"/>
          <w:lang w:eastAsia="pl-PL"/>
        </w:rPr>
        <w:t>Intersport</w:t>
      </w:r>
      <w:proofErr w:type="spellEnd"/>
      <w:r w:rsidRPr="00A96D7D">
        <w:rPr>
          <w:rFonts w:ascii="Calibri Light" w:eastAsia="Times New Roman" w:hAnsi="Calibri Light" w:cs="Calibri Light"/>
          <w:sz w:val="16"/>
          <w:szCs w:val="20"/>
          <w:lang w:eastAsia="pl-PL"/>
        </w:rPr>
        <w:t xml:space="preserve">, Empik, H&amp;M, New </w:t>
      </w:r>
      <w:proofErr w:type="spellStart"/>
      <w:r w:rsidRPr="00A96D7D">
        <w:rPr>
          <w:rFonts w:ascii="Calibri Light" w:eastAsia="Times New Roman" w:hAnsi="Calibri Light" w:cs="Calibri Light"/>
          <w:sz w:val="16"/>
          <w:szCs w:val="20"/>
          <w:lang w:eastAsia="pl-PL"/>
        </w:rPr>
        <w:t>Yorker</w:t>
      </w:r>
      <w:proofErr w:type="spellEnd"/>
      <w:r w:rsidRPr="00A96D7D">
        <w:rPr>
          <w:rFonts w:ascii="Calibri Light" w:eastAsia="Times New Roman" w:hAnsi="Calibri Light" w:cs="Calibri Light"/>
          <w:sz w:val="16"/>
          <w:szCs w:val="20"/>
          <w:lang w:eastAsia="pl-PL"/>
        </w:rPr>
        <w:t xml:space="preserve">, Smyk, Rossmann, </w:t>
      </w:r>
      <w:proofErr w:type="spellStart"/>
      <w:r w:rsidRPr="00A96D7D">
        <w:rPr>
          <w:rFonts w:ascii="Calibri Light" w:eastAsia="Times New Roman" w:hAnsi="Calibri Light" w:cs="Calibri Light"/>
          <w:sz w:val="16"/>
          <w:szCs w:val="20"/>
          <w:lang w:eastAsia="pl-PL"/>
        </w:rPr>
        <w:t>Sephora</w:t>
      </w:r>
      <w:proofErr w:type="spellEnd"/>
      <w:r w:rsidRPr="00A96D7D">
        <w:rPr>
          <w:rFonts w:ascii="Calibri Light" w:eastAsia="Times New Roman" w:hAnsi="Calibri Light" w:cs="Calibri Light"/>
          <w:sz w:val="16"/>
          <w:szCs w:val="20"/>
          <w:lang w:eastAsia="pl-PL"/>
        </w:rPr>
        <w:t xml:space="preserve">, Super Pharm, Biedronka, Douglas, Carry, </w:t>
      </w:r>
      <w:proofErr w:type="spellStart"/>
      <w:r w:rsidRPr="00A96D7D">
        <w:rPr>
          <w:rFonts w:ascii="Calibri Light" w:eastAsia="Times New Roman" w:hAnsi="Calibri Light" w:cs="Calibri Light"/>
          <w:sz w:val="16"/>
          <w:szCs w:val="20"/>
          <w:lang w:eastAsia="pl-PL"/>
        </w:rPr>
        <w:t>TruTrussardi</w:t>
      </w:r>
      <w:proofErr w:type="spellEnd"/>
      <w:r w:rsidRPr="00A96D7D">
        <w:rPr>
          <w:rFonts w:ascii="Calibri Light" w:eastAsia="Times New Roman" w:hAnsi="Calibri Light" w:cs="Calibri Light"/>
          <w:sz w:val="16"/>
          <w:szCs w:val="20"/>
          <w:lang w:eastAsia="pl-PL"/>
        </w:rPr>
        <w:t xml:space="preserve">, </w:t>
      </w:r>
      <w:proofErr w:type="spellStart"/>
      <w:r w:rsidRPr="00A96D7D">
        <w:rPr>
          <w:rFonts w:ascii="Calibri Light" w:eastAsia="Times New Roman" w:hAnsi="Calibri Light" w:cs="Calibri Light"/>
          <w:sz w:val="16"/>
          <w:szCs w:val="20"/>
          <w:lang w:eastAsia="pl-PL"/>
        </w:rPr>
        <w:t>Apart</w:t>
      </w:r>
      <w:proofErr w:type="spellEnd"/>
      <w:r w:rsidRPr="00A96D7D">
        <w:rPr>
          <w:rFonts w:ascii="Calibri Light" w:eastAsia="Times New Roman" w:hAnsi="Calibri Light" w:cs="Calibri Light"/>
          <w:sz w:val="16"/>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A96D7D">
        <w:rPr>
          <w:rFonts w:ascii="Calibri Light" w:eastAsia="Times New Roman" w:hAnsi="Calibri Light" w:cs="Calibri Light"/>
          <w:sz w:val="16"/>
          <w:szCs w:val="20"/>
          <w:lang w:eastAsia="pl-PL"/>
        </w:rPr>
        <w:t>premium</w:t>
      </w:r>
      <w:proofErr w:type="spellEnd"/>
      <w:r w:rsidRPr="00A96D7D">
        <w:rPr>
          <w:rFonts w:ascii="Calibri Light" w:eastAsia="Times New Roman" w:hAnsi="Calibri Light" w:cs="Calibri Light"/>
          <w:sz w:val="16"/>
          <w:szCs w:val="20"/>
          <w:lang w:eastAsia="pl-PL"/>
        </w:rPr>
        <w:t xml:space="preserve"> z akwariami (morskim i słodkowodnym). Właścicielem galerii jest GTC S.A.</w:t>
      </w:r>
    </w:p>
    <w:p w:rsidR="00917C6A" w:rsidRPr="00A96D7D" w:rsidRDefault="00917C6A" w:rsidP="00336141">
      <w:pPr>
        <w:pStyle w:val="Bezodstpw"/>
        <w:jc w:val="both"/>
        <w:rPr>
          <w:rFonts w:ascii="Calibri Light" w:hAnsi="Calibri Light" w:cs="Calibri Light"/>
          <w:sz w:val="20"/>
        </w:rPr>
      </w:pPr>
    </w:p>
    <w:p w:rsidR="00C350A4" w:rsidRPr="00A96D7D" w:rsidRDefault="00C350A4" w:rsidP="00336141">
      <w:pPr>
        <w:pStyle w:val="Bezodstpw"/>
        <w:jc w:val="both"/>
        <w:rPr>
          <w:rFonts w:ascii="Calibri Light" w:hAnsi="Calibri Light" w:cs="Calibri Light"/>
          <w:sz w:val="20"/>
        </w:rPr>
      </w:pPr>
    </w:p>
    <w:p w:rsidR="00BE169D" w:rsidRPr="00A96D7D" w:rsidRDefault="00BE169D" w:rsidP="00336141">
      <w:pPr>
        <w:pStyle w:val="Bezodstpw"/>
        <w:jc w:val="both"/>
        <w:rPr>
          <w:rFonts w:ascii="Calibri Light" w:hAnsi="Calibri Light" w:cs="Calibri Light"/>
          <w:sz w:val="20"/>
        </w:rPr>
      </w:pPr>
      <w:r w:rsidRPr="00A96D7D">
        <w:rPr>
          <w:rFonts w:ascii="Calibri Light" w:hAnsi="Calibri Light" w:cs="Calibri Light"/>
          <w:sz w:val="20"/>
        </w:rPr>
        <w:t>źródło: Galeria Jurajska</w:t>
      </w:r>
      <w:r w:rsidR="00E73877" w:rsidRPr="00A96D7D">
        <w:rPr>
          <w:rFonts w:ascii="Calibri Light" w:hAnsi="Calibri Light" w:cs="Calibri Light"/>
          <w:sz w:val="20"/>
        </w:rPr>
        <w:t>/Guarana PR</w:t>
      </w:r>
    </w:p>
    <w:sectPr w:rsidR="00BE169D" w:rsidRPr="00A96D7D">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66E" w:rsidRDefault="00A2666E" w:rsidP="00BE169D">
      <w:pPr>
        <w:spacing w:after="0" w:line="240" w:lineRule="auto"/>
      </w:pPr>
      <w:r>
        <w:separator/>
      </w:r>
    </w:p>
  </w:endnote>
  <w:endnote w:type="continuationSeparator" w:id="0">
    <w:p w:rsidR="00A2666E" w:rsidRDefault="00A2666E"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66E" w:rsidRDefault="00A2666E" w:rsidP="00BE169D">
      <w:pPr>
        <w:spacing w:after="0" w:line="240" w:lineRule="auto"/>
      </w:pPr>
      <w:r>
        <w:separator/>
      </w:r>
    </w:p>
  </w:footnote>
  <w:footnote w:type="continuationSeparator" w:id="0">
    <w:p w:rsidR="00A2666E" w:rsidRDefault="00A2666E"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E37B9"/>
    <w:rsid w:val="0010310D"/>
    <w:rsid w:val="00112ACA"/>
    <w:rsid w:val="00184BAB"/>
    <w:rsid w:val="001A2061"/>
    <w:rsid w:val="001C7239"/>
    <w:rsid w:val="00245D29"/>
    <w:rsid w:val="00245F13"/>
    <w:rsid w:val="00271C29"/>
    <w:rsid w:val="00292AE6"/>
    <w:rsid w:val="002A6E1D"/>
    <w:rsid w:val="002F5A0B"/>
    <w:rsid w:val="00325006"/>
    <w:rsid w:val="00336141"/>
    <w:rsid w:val="003722B2"/>
    <w:rsid w:val="003B4EDE"/>
    <w:rsid w:val="004B0DB7"/>
    <w:rsid w:val="004C4567"/>
    <w:rsid w:val="005D0445"/>
    <w:rsid w:val="006256AB"/>
    <w:rsid w:val="0064177F"/>
    <w:rsid w:val="00642D78"/>
    <w:rsid w:val="006954D9"/>
    <w:rsid w:val="006B0E38"/>
    <w:rsid w:val="006B4C3B"/>
    <w:rsid w:val="006C790C"/>
    <w:rsid w:val="006F55C9"/>
    <w:rsid w:val="00714D81"/>
    <w:rsid w:val="00741024"/>
    <w:rsid w:val="00750800"/>
    <w:rsid w:val="00817F7C"/>
    <w:rsid w:val="00860382"/>
    <w:rsid w:val="00877CFA"/>
    <w:rsid w:val="008A494A"/>
    <w:rsid w:val="009000E3"/>
    <w:rsid w:val="00917C6A"/>
    <w:rsid w:val="00935F52"/>
    <w:rsid w:val="00946284"/>
    <w:rsid w:val="00956588"/>
    <w:rsid w:val="00A10A35"/>
    <w:rsid w:val="00A2666E"/>
    <w:rsid w:val="00A43BB8"/>
    <w:rsid w:val="00A92E38"/>
    <w:rsid w:val="00A96D7D"/>
    <w:rsid w:val="00AC3ECC"/>
    <w:rsid w:val="00B47CA8"/>
    <w:rsid w:val="00BD6F9C"/>
    <w:rsid w:val="00BE169D"/>
    <w:rsid w:val="00C235C4"/>
    <w:rsid w:val="00C23C53"/>
    <w:rsid w:val="00C350A4"/>
    <w:rsid w:val="00C441E3"/>
    <w:rsid w:val="00C5202B"/>
    <w:rsid w:val="00C85463"/>
    <w:rsid w:val="00D47E93"/>
    <w:rsid w:val="00D8481B"/>
    <w:rsid w:val="00D84E96"/>
    <w:rsid w:val="00DA431A"/>
    <w:rsid w:val="00E234CA"/>
    <w:rsid w:val="00E33929"/>
    <w:rsid w:val="00E4021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898</Words>
  <Characters>5392</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2019-01-28T10:01:00Z</cp:lastPrinted>
  <dcterms:created xsi:type="dcterms:W3CDTF">2019-06-19T06:17:00Z</dcterms:created>
  <dcterms:modified xsi:type="dcterms:W3CDTF">2019-06-19T06:17:00Z</dcterms:modified>
</cp:coreProperties>
</file>