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CE4" w:rsidRPr="00606403" w:rsidRDefault="00606403" w:rsidP="006D5CE4">
      <w:pPr>
        <w:pStyle w:val="Bezodstpw"/>
        <w:rPr>
          <w:rFonts w:ascii="Calibri Light" w:hAnsi="Calibri Light" w:cs="Calibri Light"/>
          <w:b/>
          <w:szCs w:val="24"/>
          <w:lang w:eastAsia="pl-PL"/>
        </w:rPr>
      </w:pPr>
      <w:bookmarkStart w:id="0" w:name="_GoBack"/>
      <w:r w:rsidRPr="00606403">
        <w:rPr>
          <w:rFonts w:ascii="Calibri Light" w:hAnsi="Calibri Light" w:cs="Calibri Light"/>
          <w:b/>
          <w:sz w:val="20"/>
          <w:lang w:eastAsia="pl-PL"/>
        </w:rPr>
        <w:t>Informacja prasowa: 16-08</w:t>
      </w:r>
      <w:r w:rsidR="006D5CE4" w:rsidRPr="00606403">
        <w:rPr>
          <w:rFonts w:ascii="Calibri Light" w:hAnsi="Calibri Light" w:cs="Calibri Light"/>
          <w:b/>
          <w:sz w:val="20"/>
          <w:lang w:eastAsia="pl-PL"/>
        </w:rPr>
        <w:t>-2018, Częstochowa</w:t>
      </w:r>
    </w:p>
    <w:p w:rsidR="006D5CE4" w:rsidRPr="00606403" w:rsidRDefault="006D5CE4" w:rsidP="006D5CE4">
      <w:pPr>
        <w:pStyle w:val="Bezodstpw"/>
        <w:rPr>
          <w:rFonts w:ascii="Calibri Light" w:hAnsi="Calibri Light" w:cs="Calibri Light"/>
          <w:szCs w:val="24"/>
          <w:lang w:eastAsia="pl-PL"/>
        </w:rPr>
      </w:pPr>
      <w:r w:rsidRPr="00606403">
        <w:rPr>
          <w:rFonts w:ascii="Calibri Light" w:hAnsi="Calibri Light" w:cs="Calibri Light"/>
          <w:sz w:val="20"/>
          <w:lang w:eastAsia="pl-PL"/>
        </w:rPr>
        <w:t>Tomasz Pietrzak/Guarana PR</w:t>
      </w:r>
    </w:p>
    <w:p w:rsidR="006D5CE4" w:rsidRPr="00606403" w:rsidRDefault="006D5CE4" w:rsidP="006D5CE4">
      <w:pPr>
        <w:pStyle w:val="Bezodstpw"/>
        <w:rPr>
          <w:rFonts w:ascii="Calibri Light" w:hAnsi="Calibri Light" w:cs="Calibri Light"/>
          <w:szCs w:val="24"/>
          <w:lang w:eastAsia="pl-PL"/>
        </w:rPr>
      </w:pPr>
      <w:r w:rsidRPr="00606403">
        <w:rPr>
          <w:rFonts w:ascii="Calibri Light" w:hAnsi="Calibri Light" w:cs="Calibri Light"/>
          <w:sz w:val="20"/>
          <w:lang w:eastAsia="pl-PL"/>
        </w:rPr>
        <w:t>Biuro Prasowe Galerii Jurajskiej</w:t>
      </w:r>
    </w:p>
    <w:p w:rsidR="006D5CE4" w:rsidRPr="00606403" w:rsidRDefault="006D5CE4" w:rsidP="006D5CE4">
      <w:pPr>
        <w:pStyle w:val="Bezodstpw"/>
        <w:rPr>
          <w:rFonts w:ascii="Calibri Light" w:hAnsi="Calibri Light" w:cs="Calibri Light"/>
          <w:szCs w:val="24"/>
          <w:lang w:eastAsia="pl-PL"/>
        </w:rPr>
      </w:pPr>
      <w:r w:rsidRPr="00606403">
        <w:rPr>
          <w:rFonts w:ascii="Calibri Light" w:hAnsi="Calibri Light" w:cs="Calibri Light"/>
          <w:sz w:val="20"/>
          <w:lang w:eastAsia="pl-PL"/>
        </w:rPr>
        <w:t xml:space="preserve">Tel. 509 106 256 mail. tomasz.pietrzak[at]guaranapr.pl </w:t>
      </w:r>
    </w:p>
    <w:p w:rsidR="006D5CE4" w:rsidRPr="00606403" w:rsidRDefault="006D5CE4" w:rsidP="006D5CE4">
      <w:pPr>
        <w:pStyle w:val="Bezodstpw"/>
        <w:rPr>
          <w:rFonts w:ascii="Calibri Light" w:hAnsi="Calibri Light" w:cs="Calibri Light"/>
          <w:b/>
          <w:sz w:val="32"/>
          <w:szCs w:val="20"/>
        </w:rPr>
      </w:pPr>
    </w:p>
    <w:p w:rsidR="00606403" w:rsidRPr="00606403" w:rsidRDefault="00606403" w:rsidP="00606403">
      <w:pPr>
        <w:pStyle w:val="Bezodstpw"/>
        <w:rPr>
          <w:rFonts w:ascii="Calibri Light" w:hAnsi="Calibri Light" w:cs="Calibri Light"/>
          <w:b/>
          <w:sz w:val="28"/>
          <w:szCs w:val="20"/>
        </w:rPr>
      </w:pPr>
      <w:r w:rsidRPr="00606403">
        <w:rPr>
          <w:rFonts w:ascii="Calibri Light" w:hAnsi="Calibri Light" w:cs="Calibri Light"/>
          <w:b/>
          <w:sz w:val="28"/>
          <w:szCs w:val="20"/>
        </w:rPr>
        <w:t>Galeria Jurajska: Bajkowy Labirynt będzie dwa razy większy</w:t>
      </w:r>
    </w:p>
    <w:p w:rsidR="00606403" w:rsidRPr="00606403" w:rsidRDefault="00606403" w:rsidP="00606403">
      <w:pPr>
        <w:pStyle w:val="Bezodstpw"/>
        <w:rPr>
          <w:rFonts w:ascii="Calibri Light" w:hAnsi="Calibri Light" w:cs="Calibri Light"/>
          <w:b/>
          <w:sz w:val="28"/>
          <w:szCs w:val="20"/>
        </w:rPr>
      </w:pPr>
    </w:p>
    <w:p w:rsidR="00606403" w:rsidRPr="00606403" w:rsidRDefault="00606403" w:rsidP="00606403">
      <w:pPr>
        <w:pStyle w:val="Bezodstpw"/>
        <w:rPr>
          <w:rFonts w:ascii="Calibri Light" w:hAnsi="Calibri Light" w:cs="Calibri Light"/>
          <w:szCs w:val="20"/>
        </w:rPr>
      </w:pPr>
      <w:r w:rsidRPr="00606403">
        <w:rPr>
          <w:rFonts w:ascii="Calibri Light" w:hAnsi="Calibri Light" w:cs="Calibri Light"/>
          <w:szCs w:val="20"/>
        </w:rPr>
        <w:t xml:space="preserve">Bajkowy Labirynt to już kolejny najemca Galerii Jurajskiej, który w tym roku zdecydował się na powiększenie lokalu. W efekcie zmian bawialnia ma być aż dwukrotnie większa. Pojawią się także dodatkowe atrakcje. Bajkowy Labirynt w nowej odsłonie stanie się także ważną częścią rozwijanego niedzielnego centrum rozrywki, przyciągającego do galerii w niehandlowe niedziele. </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b/>
          <w:sz w:val="20"/>
          <w:szCs w:val="20"/>
        </w:rPr>
      </w:pPr>
      <w:r w:rsidRPr="00606403">
        <w:rPr>
          <w:rFonts w:ascii="Calibri Light" w:hAnsi="Calibri Light" w:cs="Calibri Light"/>
          <w:b/>
          <w:sz w:val="20"/>
          <w:szCs w:val="20"/>
        </w:rPr>
        <w:t>Więcej metrów i atrakcji w Bajkowym Labiryncie</w:t>
      </w: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sz w:val="20"/>
          <w:szCs w:val="20"/>
        </w:rPr>
        <w:t xml:space="preserve">Najmłodsi klienci Galerii Jurajskiej będą mieć powód do radości. Już w październiku w  centrum handlowym rozpoczną się prace remontowe nad nową odsłoną Bajkowego Labiryntu. Popularna bawialnia zdecydowała się niedawno na powiększenie lokalu i wynajem dodatkowych metrów. </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sz w:val="20"/>
          <w:szCs w:val="20"/>
        </w:rPr>
        <w:t xml:space="preserve">W efekcie z zajmowanych obecnie 222 m kw., najemca przeniesie się do lokalu mającego aż 486 m kw. i znajdującego się w pobliżu strefy food </w:t>
      </w:r>
      <w:proofErr w:type="spellStart"/>
      <w:r w:rsidRPr="00606403">
        <w:rPr>
          <w:rFonts w:ascii="Calibri Light" w:hAnsi="Calibri Light" w:cs="Calibri Light"/>
          <w:sz w:val="20"/>
          <w:szCs w:val="20"/>
        </w:rPr>
        <w:t>court</w:t>
      </w:r>
      <w:proofErr w:type="spellEnd"/>
      <w:r w:rsidRPr="00606403">
        <w:rPr>
          <w:rFonts w:ascii="Calibri Light" w:hAnsi="Calibri Light" w:cs="Calibri Light"/>
          <w:sz w:val="20"/>
          <w:szCs w:val="20"/>
        </w:rPr>
        <w:t>. Tak znaczna zmiana w powierzchni najmu wiązać będzie się także z nowymi atrakcjami, które po ponownym otwarciu pojawią się w Jurajskiej.</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sz w:val="20"/>
          <w:szCs w:val="20"/>
        </w:rPr>
        <w:t xml:space="preserve">Jednym z powodów, dla którego najemca zdecydował się na tak znaczące zmiany są zmiany, jakie niesie za sobą wprowadzona ustawa o zakazie handlu w niedziele i święta. </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sz w:val="20"/>
          <w:szCs w:val="20"/>
        </w:rPr>
        <w:t xml:space="preserve">– </w:t>
      </w:r>
      <w:r w:rsidRPr="00606403">
        <w:rPr>
          <w:rFonts w:ascii="Calibri Light" w:hAnsi="Calibri Light" w:cs="Calibri Light"/>
          <w:i/>
          <w:sz w:val="20"/>
          <w:szCs w:val="20"/>
        </w:rPr>
        <w:t>Ograniczenie handlu w niedziele wymusiło zmianę sposobu myślenia o galeriach handlowych przez wszystkich uczestników rynku. Centra i galerie handlowe, które nie dokonają zmian w najbliższym czasie – stracą. Stopniowe zamykanie handlu w niedziele, spowoduje spadki po stronie najemców i przejście klientów do galerii, które budują pozytywne emocje przez cały tydzień</w:t>
      </w:r>
      <w:r w:rsidRPr="00606403">
        <w:rPr>
          <w:rFonts w:ascii="Calibri Light" w:hAnsi="Calibri Light" w:cs="Calibri Light"/>
          <w:sz w:val="20"/>
          <w:szCs w:val="20"/>
        </w:rPr>
        <w:t xml:space="preserve"> – </w:t>
      </w:r>
      <w:r w:rsidRPr="00606403">
        <w:rPr>
          <w:rFonts w:ascii="Calibri Light" w:hAnsi="Calibri Light" w:cs="Calibri Light"/>
          <w:b/>
          <w:sz w:val="20"/>
          <w:szCs w:val="20"/>
        </w:rPr>
        <w:t>mówi</w:t>
      </w:r>
      <w:bookmarkStart w:id="1" w:name="_Hlk495320009"/>
      <w:r w:rsidRPr="00606403">
        <w:rPr>
          <w:rFonts w:ascii="Calibri Light" w:hAnsi="Calibri Light" w:cs="Calibri Light"/>
          <w:b/>
          <w:sz w:val="20"/>
          <w:szCs w:val="20"/>
        </w:rPr>
        <w:t xml:space="preserve"> </w:t>
      </w:r>
      <w:r w:rsidRPr="00606403">
        <w:rPr>
          <w:rFonts w:ascii="Calibri Light" w:eastAsia="Times New Roman" w:hAnsi="Calibri Light" w:cs="Calibri Light"/>
          <w:b/>
          <w:sz w:val="20"/>
          <w:szCs w:val="20"/>
          <w:lang w:eastAsia="pl-PL"/>
        </w:rPr>
        <w:t>Robert Niewiński, Prezes Zarządu RO-AN sp. z o.o.</w:t>
      </w:r>
      <w:bookmarkEnd w:id="1"/>
    </w:p>
    <w:p w:rsidR="00606403" w:rsidRPr="00606403" w:rsidRDefault="00606403" w:rsidP="00606403">
      <w:pPr>
        <w:pStyle w:val="Bezodstpw"/>
        <w:rPr>
          <w:rFonts w:ascii="Calibri Light" w:hAnsi="Calibri Light" w:cs="Calibri Light"/>
          <w:bCs/>
          <w:iCs/>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bCs/>
          <w:i/>
          <w:iCs/>
          <w:sz w:val="20"/>
          <w:szCs w:val="20"/>
        </w:rPr>
        <w:t>- Właśnie zrozumienie tego przez Galerię Jurajską przekonało nas do tego, że w tym obiekcie nie tylko musimy być, ale musimy być więksi i jeszcze lepsi dla naszych klientów, tworząc wraz z innymi najemcami, wyjątkową, kompletną strefę rozrywkową czynną 7 dni w tygodniu. Tego typu galerie, to kierunek nas</w:t>
      </w:r>
      <w:r>
        <w:rPr>
          <w:rFonts w:ascii="Calibri Light" w:hAnsi="Calibri Light" w:cs="Calibri Light"/>
          <w:bCs/>
          <w:i/>
          <w:iCs/>
          <w:sz w:val="20"/>
          <w:szCs w:val="20"/>
        </w:rPr>
        <w:t>zego rozwoju na najbliższy czas –</w:t>
      </w:r>
      <w:r w:rsidRPr="00606403">
        <w:rPr>
          <w:rFonts w:ascii="Calibri Light" w:hAnsi="Calibri Light" w:cs="Calibri Light"/>
          <w:bCs/>
          <w:iCs/>
          <w:sz w:val="20"/>
          <w:szCs w:val="20"/>
        </w:rPr>
        <w:t xml:space="preserve"> dodaje.</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b/>
          <w:sz w:val="20"/>
          <w:szCs w:val="20"/>
        </w:rPr>
        <w:t>Bawialnia częścią niedzielnego centrum rozrywki</w:t>
      </w:r>
      <w:r w:rsidRPr="00606403">
        <w:rPr>
          <w:rFonts w:ascii="Calibri Light" w:hAnsi="Calibri Light" w:cs="Calibri Light"/>
          <w:sz w:val="20"/>
          <w:szCs w:val="20"/>
        </w:rPr>
        <w:br/>
        <w:t xml:space="preserve">Dlatego Bajkowy Labirynt w nowej odsłonie stanie się ważnym elementem rozwijanego obecnie niedzielnego centrum rozrywki – zapowiada galeria. To najnowszy pomysł obiektu na przyciągnięcie klientów, a zwłaszcza rodzin, w niedziele wolne od handlu. Składa się na niego blisko 50 różnych atrakcji – od restauracji z kuchniami świata po największe w mieście morskie akwarium. </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b/>
          <w:sz w:val="20"/>
          <w:szCs w:val="20"/>
        </w:rPr>
      </w:pPr>
      <w:r w:rsidRPr="00606403">
        <w:rPr>
          <w:rFonts w:ascii="Calibri Light" w:hAnsi="Calibri Light" w:cs="Calibri Light"/>
          <w:sz w:val="20"/>
          <w:szCs w:val="20"/>
        </w:rPr>
        <w:t xml:space="preserve">- </w:t>
      </w:r>
      <w:r w:rsidRPr="00606403">
        <w:rPr>
          <w:rFonts w:ascii="Calibri Light" w:hAnsi="Calibri Light" w:cs="Calibri Light"/>
          <w:i/>
          <w:sz w:val="20"/>
          <w:szCs w:val="20"/>
        </w:rPr>
        <w:t>W ramach niedzielnego centrum rozrywki łączymy ofertę najemców, mogących działać w niehandlowe niedziele, czyli m.in. restauracji, k</w:t>
      </w:r>
      <w:r>
        <w:rPr>
          <w:rFonts w:ascii="Calibri Light" w:hAnsi="Calibri Light" w:cs="Calibri Light"/>
          <w:i/>
          <w:sz w:val="20"/>
          <w:szCs w:val="20"/>
        </w:rPr>
        <w:t>awiarni, kina i studia fitness,</w:t>
      </w:r>
      <w:r w:rsidRPr="00606403">
        <w:rPr>
          <w:rFonts w:ascii="Calibri Light" w:hAnsi="Calibri Light" w:cs="Calibri Light"/>
          <w:i/>
          <w:sz w:val="20"/>
          <w:szCs w:val="20"/>
        </w:rPr>
        <w:t xml:space="preserve"> z naszą bogatą infrastrukturą rekreacyjną i rozrywkową m.in. miejskim ogrodem na bulwarach Warty</w:t>
      </w:r>
      <w:r>
        <w:rPr>
          <w:rFonts w:ascii="Calibri Light" w:hAnsi="Calibri Light" w:cs="Calibri Light"/>
          <w:i/>
          <w:sz w:val="20"/>
          <w:szCs w:val="20"/>
        </w:rPr>
        <w:t xml:space="preserve"> i  </w:t>
      </w:r>
      <w:r w:rsidRPr="00606403">
        <w:rPr>
          <w:rFonts w:ascii="Calibri Light" w:hAnsi="Calibri Light" w:cs="Calibri Light"/>
          <w:i/>
          <w:sz w:val="20"/>
          <w:szCs w:val="20"/>
        </w:rPr>
        <w:t>boiskami</w:t>
      </w:r>
      <w:r>
        <w:rPr>
          <w:rFonts w:ascii="Calibri Light" w:hAnsi="Calibri Light" w:cs="Calibri Light"/>
          <w:i/>
          <w:sz w:val="20"/>
          <w:szCs w:val="20"/>
        </w:rPr>
        <w:t xml:space="preserve"> </w:t>
      </w:r>
      <w:r w:rsidRPr="00606403">
        <w:rPr>
          <w:rFonts w:ascii="Calibri Light" w:hAnsi="Calibri Light" w:cs="Calibri Light"/>
          <w:b/>
          <w:sz w:val="20"/>
          <w:szCs w:val="20"/>
        </w:rPr>
        <w:t>– mówi Roman Bugajczyk, dyrektor Galerii Jurajskiej.</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sz w:val="20"/>
          <w:szCs w:val="20"/>
        </w:rPr>
        <w:t xml:space="preserve">- </w:t>
      </w:r>
      <w:r w:rsidRPr="00606403">
        <w:rPr>
          <w:rFonts w:ascii="Calibri Light" w:hAnsi="Calibri Light" w:cs="Calibri Light"/>
          <w:i/>
          <w:sz w:val="20"/>
          <w:szCs w:val="20"/>
        </w:rPr>
        <w:t>W efekcie tworzymy mieszkańcom Częstochowy i okolicznych miast unikalne w regionie miejsce, w którym można w ciekawy, rozrywkowy, aktywny sposób spędzić niedzielę np. organizując wypad do kina ze znajomymi, rodzinny obiad czy piknik nad rzeką. Bajkowy Labirynt ze swoimi atrakcjami dla dzieci  i młodzież znacząco dopełnia tę koncepcję</w:t>
      </w:r>
      <w:r w:rsidRPr="00606403">
        <w:rPr>
          <w:rFonts w:ascii="Calibri Light" w:hAnsi="Calibri Light" w:cs="Calibri Light"/>
          <w:sz w:val="20"/>
          <w:szCs w:val="20"/>
        </w:rPr>
        <w:t xml:space="preserve"> – mówi. </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sz w:val="20"/>
          <w:szCs w:val="20"/>
        </w:rPr>
        <w:t xml:space="preserve">Nie bez powodu także większy Bajkowy Labirynt znajdzie się bliżej food </w:t>
      </w:r>
      <w:proofErr w:type="spellStart"/>
      <w:r w:rsidRPr="00606403">
        <w:rPr>
          <w:rFonts w:ascii="Calibri Light" w:hAnsi="Calibri Light" w:cs="Calibri Light"/>
          <w:sz w:val="20"/>
          <w:szCs w:val="20"/>
        </w:rPr>
        <w:t>court’u</w:t>
      </w:r>
      <w:proofErr w:type="spellEnd"/>
      <w:r w:rsidRPr="00606403">
        <w:rPr>
          <w:rFonts w:ascii="Calibri Light" w:hAnsi="Calibri Light" w:cs="Calibri Light"/>
          <w:sz w:val="20"/>
          <w:szCs w:val="20"/>
        </w:rPr>
        <w:t xml:space="preserve">. Galerii zależy na zgromadzeniu niedzielnej oferty możliwie najbliżej siebie. – </w:t>
      </w:r>
      <w:r w:rsidRPr="00606403">
        <w:rPr>
          <w:rFonts w:ascii="Calibri Light" w:hAnsi="Calibri Light" w:cs="Calibri Light"/>
          <w:i/>
          <w:sz w:val="20"/>
          <w:szCs w:val="20"/>
        </w:rPr>
        <w:t>W niedziele objęte zakazem handlu otwarte jest tylko jedno wejście galerii prowadzące wprost do wszystkich dostępnych atrakcji. Umożliwia to klientom szybkie dotarcie do nich. Ponadto wejście znajduje się m.in. tuż przy miejskim ogrodzie nad bulwarami Warty, zachęcając klientów np. do zakupu kawy w galerii</w:t>
      </w:r>
      <w:r>
        <w:rPr>
          <w:rFonts w:ascii="Calibri Light" w:hAnsi="Calibri Light" w:cs="Calibri Light"/>
          <w:i/>
          <w:sz w:val="20"/>
          <w:szCs w:val="20"/>
        </w:rPr>
        <w:t xml:space="preserve"> i</w:t>
      </w:r>
      <w:r w:rsidRPr="00606403">
        <w:rPr>
          <w:rFonts w:ascii="Calibri Light" w:hAnsi="Calibri Light" w:cs="Calibri Light"/>
          <w:i/>
          <w:sz w:val="20"/>
          <w:szCs w:val="20"/>
        </w:rPr>
        <w:t xml:space="preserve"> wypicia jej na ławce pośród zieleni – </w:t>
      </w:r>
      <w:r w:rsidRPr="00606403">
        <w:rPr>
          <w:rFonts w:ascii="Calibri Light" w:hAnsi="Calibri Light" w:cs="Calibri Light"/>
          <w:sz w:val="20"/>
          <w:szCs w:val="20"/>
        </w:rPr>
        <w:t>mówi Bugajczyk.</w:t>
      </w:r>
    </w:p>
    <w:p w:rsidR="00606403" w:rsidRPr="00606403" w:rsidRDefault="00606403" w:rsidP="00606403">
      <w:pPr>
        <w:pStyle w:val="Bezodstpw"/>
        <w:rPr>
          <w:rFonts w:ascii="Calibri Light" w:hAnsi="Calibri Light" w:cs="Calibri Light"/>
          <w:sz w:val="20"/>
          <w:szCs w:val="20"/>
        </w:rPr>
      </w:pPr>
    </w:p>
    <w:p w:rsidR="00606403" w:rsidRPr="00606403" w:rsidRDefault="00606403" w:rsidP="00606403">
      <w:pPr>
        <w:pStyle w:val="Bezodstpw"/>
        <w:rPr>
          <w:rFonts w:ascii="Calibri Light" w:hAnsi="Calibri Light" w:cs="Calibri Light"/>
          <w:sz w:val="20"/>
          <w:szCs w:val="20"/>
        </w:rPr>
      </w:pPr>
      <w:r w:rsidRPr="00606403">
        <w:rPr>
          <w:rFonts w:ascii="Calibri Light" w:hAnsi="Calibri Light" w:cs="Calibri Light"/>
          <w:sz w:val="20"/>
          <w:szCs w:val="20"/>
        </w:rPr>
        <w:lastRenderedPageBreak/>
        <w:t xml:space="preserve">Poprzez niedzielne centrum rozrywki galeria chce aktywizować klientów w dni objęte zakazem handlu zachęcając do wizyt w galerii. – </w:t>
      </w:r>
      <w:r w:rsidRPr="00606403">
        <w:rPr>
          <w:rFonts w:ascii="Calibri Light" w:hAnsi="Calibri Light" w:cs="Calibri Light"/>
          <w:i/>
          <w:sz w:val="20"/>
          <w:szCs w:val="20"/>
        </w:rPr>
        <w:t>Wysyłamy jasny sygnał, że nawet w te niedziele, kiedy nie zrobimy zakupów, u nas można się dobrze bawić. Mamy m.in.  aż 18 restauracji i kawiarni, 8-salowe kino, gigantyczne studio fitness, a wkrótce także bawialnię w nowej odsłonie. Ponadto w Jurajskiej znajdziemy zewnętrzny plac zabaw, miejski ogród, boiska do siatkówki plażowej, 2 olbrzymie akwaria i wiele innych atrakcji, którymi można sobie wypełnić leniwą niedzielę</w:t>
      </w:r>
      <w:r w:rsidRPr="00606403">
        <w:rPr>
          <w:rFonts w:ascii="Calibri Light" w:hAnsi="Calibri Light" w:cs="Calibri Light"/>
          <w:sz w:val="20"/>
          <w:szCs w:val="20"/>
        </w:rPr>
        <w:t xml:space="preserve"> – wylicza.</w:t>
      </w:r>
    </w:p>
    <w:p w:rsidR="00606403" w:rsidRPr="00606403" w:rsidRDefault="00606403" w:rsidP="00606403">
      <w:pPr>
        <w:pStyle w:val="Bezodstpw"/>
        <w:rPr>
          <w:rFonts w:ascii="Calibri Light" w:hAnsi="Calibri Light" w:cs="Calibri Light"/>
          <w:i/>
          <w:sz w:val="20"/>
          <w:szCs w:val="20"/>
        </w:rPr>
      </w:pPr>
    </w:p>
    <w:p w:rsidR="00606403" w:rsidRPr="00606403" w:rsidRDefault="00606403" w:rsidP="00606403">
      <w:pPr>
        <w:pStyle w:val="Bezodstpw"/>
        <w:rPr>
          <w:rFonts w:ascii="Calibri Light" w:hAnsi="Calibri Light" w:cs="Calibri Light"/>
          <w:i/>
          <w:sz w:val="20"/>
          <w:szCs w:val="20"/>
        </w:rPr>
      </w:pPr>
    </w:p>
    <w:p w:rsidR="00606403" w:rsidRPr="00606403" w:rsidRDefault="00606403" w:rsidP="00606403">
      <w:pPr>
        <w:spacing w:before="100" w:beforeAutospacing="1" w:after="100" w:afterAutospacing="1" w:line="240" w:lineRule="auto"/>
        <w:jc w:val="both"/>
        <w:rPr>
          <w:rFonts w:ascii="Calibri Light" w:eastAsia="Times New Roman" w:hAnsi="Calibri Light" w:cs="Calibri Light"/>
          <w:sz w:val="14"/>
          <w:lang w:eastAsia="pl-PL"/>
        </w:rPr>
      </w:pPr>
      <w:r w:rsidRPr="00606403">
        <w:rPr>
          <w:rFonts w:ascii="Calibri Light" w:eastAsia="Times New Roman" w:hAnsi="Calibri Light" w:cs="Calibri Light"/>
          <w:szCs w:val="20"/>
          <w:lang w:eastAsia="pl-PL"/>
        </w:rPr>
        <w:t>***</w:t>
      </w:r>
      <w:r w:rsidRPr="00606403">
        <w:rPr>
          <w:rFonts w:ascii="Calibri Light" w:eastAsia="Times New Roman" w:hAnsi="Calibri Light" w:cs="Calibri Light"/>
          <w:sz w:val="26"/>
          <w:szCs w:val="24"/>
          <w:lang w:eastAsia="pl-PL"/>
        </w:rPr>
        <w:br/>
      </w:r>
      <w:r w:rsidRPr="00606403">
        <w:rPr>
          <w:rFonts w:ascii="Calibri Light" w:eastAsia="Times New Roman" w:hAnsi="Calibri Light" w:cs="Calibri Light"/>
          <w:b/>
          <w:sz w:val="14"/>
          <w:lang w:eastAsia="pl-PL"/>
        </w:rPr>
        <w:t xml:space="preserve">Galeria Jurajska </w:t>
      </w:r>
      <w:r w:rsidRPr="00606403">
        <w:rPr>
          <w:rFonts w:ascii="Calibri Light" w:eastAsia="Times New Roman" w:hAnsi="Calibri Light" w:cs="Calibri Light"/>
          <w:sz w:val="14"/>
          <w:lang w:eastAsia="pl-PL"/>
        </w:rPr>
        <w:t>to największe centrum handlowe w Częstochowie (49 tys. m kw. GLA). Działający od 2009 roku obiekt z roku na roku zyskuje na popularności. W efekcie dziś to najchętniej wybierana galeria w mieście i jedna z najpopularniejszych w regionie.  Tylko w 2017 roku galerię odwiedziło blisko 7 mln osób. W Galerii Jurajskiej można znaleźć blisko 200 sklepów, punktów usługowych i gastronomicznych oraz wielosalowe kino Cinema City. Ofertę wypełniają najpopularniejsze polskie i zagraniczne marki.  Swoje sklepy mają tutaj m.in. Grupa LPP (</w:t>
      </w:r>
      <w:proofErr w:type="spellStart"/>
      <w:r w:rsidRPr="00606403">
        <w:rPr>
          <w:rFonts w:ascii="Calibri Light" w:eastAsia="Times New Roman" w:hAnsi="Calibri Light" w:cs="Calibri Light"/>
          <w:sz w:val="14"/>
          <w:lang w:eastAsia="pl-PL"/>
        </w:rPr>
        <w:t>Reserved</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Cropp</w:t>
      </w:r>
      <w:proofErr w:type="spellEnd"/>
      <w:r w:rsidRPr="00606403">
        <w:rPr>
          <w:rFonts w:ascii="Calibri Light" w:eastAsia="Times New Roman" w:hAnsi="Calibri Light" w:cs="Calibri Light"/>
          <w:sz w:val="14"/>
          <w:lang w:eastAsia="pl-PL"/>
        </w:rPr>
        <w:t xml:space="preserve">, Home &amp; </w:t>
      </w:r>
      <w:proofErr w:type="spellStart"/>
      <w:r w:rsidRPr="00606403">
        <w:rPr>
          <w:rFonts w:ascii="Calibri Light" w:eastAsia="Times New Roman" w:hAnsi="Calibri Light" w:cs="Calibri Light"/>
          <w:sz w:val="14"/>
          <w:lang w:eastAsia="pl-PL"/>
        </w:rPr>
        <w:t>You</w:t>
      </w:r>
      <w:proofErr w:type="spellEnd"/>
      <w:r w:rsidRPr="00606403">
        <w:rPr>
          <w:rFonts w:ascii="Calibri Light" w:eastAsia="Times New Roman" w:hAnsi="Calibri Light" w:cs="Calibri Light"/>
          <w:sz w:val="14"/>
          <w:lang w:eastAsia="pl-PL"/>
        </w:rPr>
        <w:t xml:space="preserve">, House, </w:t>
      </w:r>
      <w:proofErr w:type="spellStart"/>
      <w:r w:rsidRPr="00606403">
        <w:rPr>
          <w:rFonts w:ascii="Calibri Light" w:eastAsia="Times New Roman" w:hAnsi="Calibri Light" w:cs="Calibri Light"/>
          <w:sz w:val="14"/>
          <w:lang w:eastAsia="pl-PL"/>
        </w:rPr>
        <w:t>Mohito</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Sinsay</w:t>
      </w:r>
      <w:proofErr w:type="spellEnd"/>
      <w:r w:rsidRPr="00606403">
        <w:rPr>
          <w:rFonts w:ascii="Calibri Light" w:eastAsia="Times New Roman" w:hAnsi="Calibri Light" w:cs="Calibri Light"/>
          <w:sz w:val="14"/>
          <w:lang w:eastAsia="pl-PL"/>
        </w:rPr>
        <w:t>), grupa Inditex (</w:t>
      </w:r>
      <w:proofErr w:type="spellStart"/>
      <w:r w:rsidRPr="00606403">
        <w:rPr>
          <w:rFonts w:ascii="Calibri Light" w:eastAsia="Times New Roman" w:hAnsi="Calibri Light" w:cs="Calibri Light"/>
          <w:sz w:val="14"/>
          <w:lang w:eastAsia="pl-PL"/>
        </w:rPr>
        <w:t>Zara</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Bershka</w:t>
      </w:r>
      <w:proofErr w:type="spellEnd"/>
      <w:r w:rsidRPr="00606403">
        <w:rPr>
          <w:rFonts w:ascii="Calibri Light" w:eastAsia="Times New Roman" w:hAnsi="Calibri Light" w:cs="Calibri Light"/>
          <w:sz w:val="14"/>
          <w:lang w:eastAsia="pl-PL"/>
        </w:rPr>
        <w:t xml:space="preserve">, Stradivarius, </w:t>
      </w:r>
      <w:proofErr w:type="spellStart"/>
      <w:r w:rsidRPr="00606403">
        <w:rPr>
          <w:rFonts w:ascii="Calibri Light" w:eastAsia="Times New Roman" w:hAnsi="Calibri Light" w:cs="Calibri Light"/>
          <w:sz w:val="14"/>
          <w:lang w:eastAsia="pl-PL"/>
        </w:rPr>
        <w:t>Massimo</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Dutti</w:t>
      </w:r>
      <w:proofErr w:type="spellEnd"/>
      <w:r w:rsidRPr="00606403">
        <w:rPr>
          <w:rFonts w:ascii="Calibri Light" w:eastAsia="Times New Roman" w:hAnsi="Calibri Light" w:cs="Calibri Light"/>
          <w:sz w:val="14"/>
          <w:lang w:eastAsia="pl-PL"/>
        </w:rPr>
        <w:t xml:space="preserve">), TK </w:t>
      </w:r>
      <w:proofErr w:type="spellStart"/>
      <w:r w:rsidRPr="00606403">
        <w:rPr>
          <w:rFonts w:ascii="Calibri Light" w:eastAsia="Times New Roman" w:hAnsi="Calibri Light" w:cs="Calibri Light"/>
          <w:sz w:val="14"/>
          <w:lang w:eastAsia="pl-PL"/>
        </w:rPr>
        <w:t>Maxx</w:t>
      </w:r>
      <w:proofErr w:type="spellEnd"/>
      <w:r w:rsidRPr="00606403">
        <w:rPr>
          <w:rFonts w:ascii="Calibri Light" w:eastAsia="Times New Roman" w:hAnsi="Calibri Light" w:cs="Calibri Light"/>
          <w:sz w:val="14"/>
          <w:lang w:eastAsia="pl-PL"/>
        </w:rPr>
        <w:t xml:space="preserve">, C&amp;A, Euro RTV AGD, </w:t>
      </w:r>
      <w:proofErr w:type="spellStart"/>
      <w:r w:rsidRPr="00606403">
        <w:rPr>
          <w:rFonts w:ascii="Calibri Light" w:eastAsia="Times New Roman" w:hAnsi="Calibri Light" w:cs="Calibri Light"/>
          <w:sz w:val="14"/>
          <w:lang w:eastAsia="pl-PL"/>
        </w:rPr>
        <w:t>Intersport</w:t>
      </w:r>
      <w:proofErr w:type="spellEnd"/>
      <w:r w:rsidRPr="00606403">
        <w:rPr>
          <w:rFonts w:ascii="Calibri Light" w:eastAsia="Times New Roman" w:hAnsi="Calibri Light" w:cs="Calibri Light"/>
          <w:sz w:val="14"/>
          <w:lang w:eastAsia="pl-PL"/>
        </w:rPr>
        <w:t xml:space="preserve">, Empik, H&amp;M, New </w:t>
      </w:r>
      <w:proofErr w:type="spellStart"/>
      <w:r w:rsidRPr="00606403">
        <w:rPr>
          <w:rFonts w:ascii="Calibri Light" w:eastAsia="Times New Roman" w:hAnsi="Calibri Light" w:cs="Calibri Light"/>
          <w:sz w:val="14"/>
          <w:lang w:eastAsia="pl-PL"/>
        </w:rPr>
        <w:t>Yorker</w:t>
      </w:r>
      <w:proofErr w:type="spellEnd"/>
      <w:r w:rsidRPr="00606403">
        <w:rPr>
          <w:rFonts w:ascii="Calibri Light" w:eastAsia="Times New Roman" w:hAnsi="Calibri Light" w:cs="Calibri Light"/>
          <w:sz w:val="14"/>
          <w:lang w:eastAsia="pl-PL"/>
        </w:rPr>
        <w:t xml:space="preserve">, Smyk, Rossmann, </w:t>
      </w:r>
      <w:proofErr w:type="spellStart"/>
      <w:r w:rsidRPr="00606403">
        <w:rPr>
          <w:rFonts w:ascii="Calibri Light" w:eastAsia="Times New Roman" w:hAnsi="Calibri Light" w:cs="Calibri Light"/>
          <w:sz w:val="14"/>
          <w:lang w:eastAsia="pl-PL"/>
        </w:rPr>
        <w:t>Sephora</w:t>
      </w:r>
      <w:proofErr w:type="spellEnd"/>
      <w:r w:rsidRPr="00606403">
        <w:rPr>
          <w:rFonts w:ascii="Calibri Light" w:eastAsia="Times New Roman" w:hAnsi="Calibri Light" w:cs="Calibri Light"/>
          <w:sz w:val="14"/>
          <w:lang w:eastAsia="pl-PL"/>
        </w:rPr>
        <w:t xml:space="preserve">, Super Pharm, Biedronka, Douglas, Carry, </w:t>
      </w:r>
      <w:proofErr w:type="spellStart"/>
      <w:r w:rsidRPr="00606403">
        <w:rPr>
          <w:rFonts w:ascii="Calibri Light" w:eastAsia="Times New Roman" w:hAnsi="Calibri Light" w:cs="Calibri Light"/>
          <w:sz w:val="14"/>
          <w:lang w:eastAsia="pl-PL"/>
        </w:rPr>
        <w:t>TruTrussardi</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Apart</w:t>
      </w:r>
      <w:proofErr w:type="spellEnd"/>
      <w:r w:rsidRPr="00606403">
        <w:rPr>
          <w:rFonts w:ascii="Calibri Light" w:eastAsia="Times New Roman" w:hAnsi="Calibri Light" w:cs="Calibri Light"/>
          <w:sz w:val="14"/>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606403">
        <w:rPr>
          <w:rFonts w:ascii="Calibri Light" w:eastAsia="Times New Roman" w:hAnsi="Calibri Light" w:cs="Calibri Light"/>
          <w:sz w:val="14"/>
          <w:lang w:eastAsia="pl-PL"/>
        </w:rPr>
        <w:t>premium</w:t>
      </w:r>
      <w:proofErr w:type="spellEnd"/>
      <w:r w:rsidRPr="00606403">
        <w:rPr>
          <w:rFonts w:ascii="Calibri Light" w:eastAsia="Times New Roman" w:hAnsi="Calibri Light" w:cs="Calibri Light"/>
          <w:sz w:val="14"/>
          <w:lang w:eastAsia="pl-PL"/>
        </w:rPr>
        <w:t xml:space="preserve"> z akwariami (morskim i słodkowodnym). Właścicielem galerii jest GTC S.A.</w:t>
      </w:r>
    </w:p>
    <w:p w:rsidR="00606403" w:rsidRPr="00606403" w:rsidRDefault="00606403" w:rsidP="00606403">
      <w:pPr>
        <w:rPr>
          <w:rFonts w:ascii="Calibri Light" w:hAnsi="Calibri Light" w:cs="Calibri Light"/>
          <w:sz w:val="24"/>
        </w:rPr>
      </w:pPr>
    </w:p>
    <w:p w:rsidR="00606403" w:rsidRPr="00606403" w:rsidRDefault="00606403" w:rsidP="00606403">
      <w:pPr>
        <w:pStyle w:val="Bezodstpw"/>
        <w:rPr>
          <w:rFonts w:ascii="Calibri Light" w:hAnsi="Calibri Light" w:cs="Calibri Light"/>
          <w:i/>
          <w:sz w:val="20"/>
          <w:szCs w:val="20"/>
        </w:rPr>
      </w:pPr>
    </w:p>
    <w:p w:rsidR="00606403" w:rsidRPr="00606403" w:rsidRDefault="00606403" w:rsidP="00606403">
      <w:pPr>
        <w:pStyle w:val="Bezodstpw"/>
        <w:rPr>
          <w:rFonts w:ascii="Calibri Light" w:hAnsi="Calibri Light" w:cs="Calibri Light"/>
          <w:i/>
          <w:sz w:val="20"/>
          <w:szCs w:val="20"/>
        </w:rPr>
      </w:pPr>
    </w:p>
    <w:bookmarkEnd w:id="0"/>
    <w:p w:rsidR="00703D22" w:rsidRPr="00606403" w:rsidRDefault="00703D22" w:rsidP="006D5CE4">
      <w:pPr>
        <w:pStyle w:val="Bezodstpw"/>
        <w:rPr>
          <w:rFonts w:ascii="Calibri Light" w:hAnsi="Calibri Light" w:cs="Calibri Light"/>
          <w:szCs w:val="20"/>
        </w:rPr>
      </w:pPr>
    </w:p>
    <w:sectPr w:rsidR="00703D22" w:rsidRPr="006064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36E" w:rsidRDefault="00C5736E" w:rsidP="00C94BD7">
      <w:pPr>
        <w:spacing w:after="0" w:line="240" w:lineRule="auto"/>
      </w:pPr>
      <w:r>
        <w:separator/>
      </w:r>
    </w:p>
  </w:endnote>
  <w:endnote w:type="continuationSeparator" w:id="0">
    <w:p w:rsidR="00C5736E" w:rsidRDefault="00C5736E" w:rsidP="00C94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36E" w:rsidRDefault="00C5736E" w:rsidP="00C94BD7">
      <w:pPr>
        <w:spacing w:after="0" w:line="240" w:lineRule="auto"/>
      </w:pPr>
      <w:r>
        <w:separator/>
      </w:r>
    </w:p>
  </w:footnote>
  <w:footnote w:type="continuationSeparator" w:id="0">
    <w:p w:rsidR="00C5736E" w:rsidRDefault="00C5736E" w:rsidP="00C94B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BD7"/>
    <w:rsid w:val="00245D29"/>
    <w:rsid w:val="00271C29"/>
    <w:rsid w:val="00305CD3"/>
    <w:rsid w:val="003F3DF6"/>
    <w:rsid w:val="00581F50"/>
    <w:rsid w:val="005D0445"/>
    <w:rsid w:val="00606403"/>
    <w:rsid w:val="00642D78"/>
    <w:rsid w:val="006D5CE4"/>
    <w:rsid w:val="00703D22"/>
    <w:rsid w:val="007109E5"/>
    <w:rsid w:val="00735ECD"/>
    <w:rsid w:val="00796ACC"/>
    <w:rsid w:val="007F463B"/>
    <w:rsid w:val="00855752"/>
    <w:rsid w:val="008C4880"/>
    <w:rsid w:val="00A1383E"/>
    <w:rsid w:val="00A51D0E"/>
    <w:rsid w:val="00AC02FC"/>
    <w:rsid w:val="00BA3D2E"/>
    <w:rsid w:val="00C5736E"/>
    <w:rsid w:val="00C94BD7"/>
    <w:rsid w:val="00FE2A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C94BD7"/>
    <w:pPr>
      <w:spacing w:after="0" w:line="240" w:lineRule="auto"/>
    </w:pPr>
  </w:style>
  <w:style w:type="paragraph" w:styleId="Tekstprzypisudolnego">
    <w:name w:val="footnote text"/>
    <w:basedOn w:val="Normalny"/>
    <w:link w:val="TekstprzypisudolnegoZnak"/>
    <w:uiPriority w:val="99"/>
    <w:semiHidden/>
    <w:unhideWhenUsed/>
    <w:rsid w:val="00C94BD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94BD7"/>
    <w:rPr>
      <w:sz w:val="20"/>
      <w:szCs w:val="20"/>
    </w:rPr>
  </w:style>
  <w:style w:type="character" w:styleId="Odwoanieprzypisudolnego">
    <w:name w:val="footnote reference"/>
    <w:basedOn w:val="Domylnaczcionkaakapitu"/>
    <w:uiPriority w:val="99"/>
    <w:semiHidden/>
    <w:unhideWhenUsed/>
    <w:rsid w:val="00C94BD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C94BD7"/>
    <w:pPr>
      <w:spacing w:after="0" w:line="240" w:lineRule="auto"/>
    </w:pPr>
  </w:style>
  <w:style w:type="paragraph" w:styleId="Tekstprzypisudolnego">
    <w:name w:val="footnote text"/>
    <w:basedOn w:val="Normalny"/>
    <w:link w:val="TekstprzypisudolnegoZnak"/>
    <w:uiPriority w:val="99"/>
    <w:semiHidden/>
    <w:unhideWhenUsed/>
    <w:rsid w:val="00C94BD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94BD7"/>
    <w:rPr>
      <w:sz w:val="20"/>
      <w:szCs w:val="20"/>
    </w:rPr>
  </w:style>
  <w:style w:type="character" w:styleId="Odwoanieprzypisudolnego">
    <w:name w:val="footnote reference"/>
    <w:basedOn w:val="Domylnaczcionkaakapitu"/>
    <w:uiPriority w:val="99"/>
    <w:semiHidden/>
    <w:unhideWhenUsed/>
    <w:rsid w:val="00C94B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0930">
      <w:bodyDiv w:val="1"/>
      <w:marLeft w:val="0"/>
      <w:marRight w:val="0"/>
      <w:marTop w:val="0"/>
      <w:marBottom w:val="0"/>
      <w:divBdr>
        <w:top w:val="none" w:sz="0" w:space="0" w:color="auto"/>
        <w:left w:val="none" w:sz="0" w:space="0" w:color="auto"/>
        <w:bottom w:val="none" w:sz="0" w:space="0" w:color="auto"/>
        <w:right w:val="none" w:sz="0" w:space="0" w:color="auto"/>
      </w:divBdr>
    </w:div>
    <w:div w:id="198680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815</Words>
  <Characters>4892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2018-07-30T12:16:00Z</cp:lastPrinted>
  <dcterms:created xsi:type="dcterms:W3CDTF">2018-08-16T07:07:00Z</dcterms:created>
  <dcterms:modified xsi:type="dcterms:W3CDTF">2018-08-16T07:07:00Z</dcterms:modified>
</cp:coreProperties>
</file>