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E4" w:rsidRPr="006D5CE4" w:rsidRDefault="006D5CE4" w:rsidP="006D5CE4">
      <w:pPr>
        <w:pStyle w:val="Bezodstpw"/>
        <w:rPr>
          <w:rFonts w:ascii="Calibri Light" w:hAnsi="Calibri Light" w:cs="Calibri Light"/>
          <w:b/>
          <w:szCs w:val="24"/>
          <w:lang w:eastAsia="pl-PL"/>
        </w:rPr>
      </w:pPr>
      <w:r w:rsidRPr="006D5CE4">
        <w:rPr>
          <w:rFonts w:ascii="Calibri Light" w:hAnsi="Calibri Light" w:cs="Calibri Light"/>
          <w:b/>
          <w:sz w:val="20"/>
          <w:lang w:eastAsia="pl-PL"/>
        </w:rPr>
        <w:t>Informacja prasowa: 31-07-2018, Częstochowa</w:t>
      </w:r>
    </w:p>
    <w:p w:rsidR="006D5CE4" w:rsidRPr="006D5CE4" w:rsidRDefault="006D5CE4" w:rsidP="006D5CE4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6D5CE4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6D5CE4" w:rsidRPr="006D5CE4" w:rsidRDefault="006D5CE4" w:rsidP="006D5CE4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6D5CE4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6D5CE4" w:rsidRPr="006D5CE4" w:rsidRDefault="006D5CE4" w:rsidP="006D5CE4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6D5CE4">
        <w:rPr>
          <w:rFonts w:ascii="Calibri Light" w:hAnsi="Calibri Light" w:cs="Calibri Light"/>
          <w:sz w:val="20"/>
          <w:lang w:eastAsia="pl-PL"/>
        </w:rPr>
        <w:t xml:space="preserve">Tel. 509 106 256 mail. tomasz.pietrzak[at]guaranapr.pl </w:t>
      </w:r>
    </w:p>
    <w:p w:rsidR="006D5CE4" w:rsidRDefault="006D5CE4" w:rsidP="006D5CE4">
      <w:pPr>
        <w:pStyle w:val="Bezodstpw"/>
        <w:rPr>
          <w:rFonts w:ascii="Calibri Light" w:hAnsi="Calibri Light" w:cs="Calibri Light"/>
          <w:b/>
          <w:color w:val="000000" w:themeColor="text1"/>
          <w:sz w:val="32"/>
          <w:szCs w:val="20"/>
        </w:rPr>
      </w:pPr>
    </w:p>
    <w:p w:rsidR="008C4880" w:rsidRPr="006D5CE4" w:rsidRDefault="008C4880" w:rsidP="006D5CE4">
      <w:pPr>
        <w:pStyle w:val="Bezodstpw"/>
        <w:rPr>
          <w:rFonts w:ascii="Calibri Light" w:hAnsi="Calibri Light" w:cs="Calibri Light"/>
          <w:b/>
          <w:color w:val="000000" w:themeColor="text1"/>
          <w:sz w:val="32"/>
          <w:szCs w:val="20"/>
        </w:rPr>
      </w:pPr>
      <w:r w:rsidRPr="006D5CE4">
        <w:rPr>
          <w:rFonts w:ascii="Calibri Light" w:hAnsi="Calibri Light" w:cs="Calibri Light"/>
          <w:b/>
          <w:color w:val="000000" w:themeColor="text1"/>
          <w:sz w:val="32"/>
          <w:szCs w:val="20"/>
        </w:rPr>
        <w:t>Galeria Jurajska: LPP powiększa swoje sklepy</w:t>
      </w:r>
    </w:p>
    <w:p w:rsidR="008C4880" w:rsidRPr="006D5CE4" w:rsidRDefault="008C4880" w:rsidP="006D5CE4">
      <w:pPr>
        <w:pStyle w:val="Bezodstpw"/>
        <w:rPr>
          <w:rFonts w:ascii="Calibri Light" w:hAnsi="Calibri Light" w:cs="Calibri Light"/>
          <w:color w:val="000000" w:themeColor="text1"/>
          <w:sz w:val="18"/>
          <w:szCs w:val="20"/>
        </w:rPr>
      </w:pPr>
    </w:p>
    <w:p w:rsidR="00A1383E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6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6"/>
          <w:szCs w:val="20"/>
        </w:rPr>
        <w:t>Aż 3 marki należące do LPP SA</w:t>
      </w:r>
      <w:r w:rsidR="00AC02FC" w:rsidRPr="006D5CE4">
        <w:rPr>
          <w:rFonts w:ascii="Calibri Light" w:hAnsi="Calibri Light" w:cs="Calibri Light"/>
          <w:color w:val="000000" w:themeColor="text1"/>
          <w:sz w:val="26"/>
          <w:szCs w:val="20"/>
        </w:rPr>
        <w:t xml:space="preserve"> </w:t>
      </w:r>
      <w:r w:rsidRPr="006D5CE4">
        <w:rPr>
          <w:rFonts w:ascii="Calibri Light" w:hAnsi="Calibri Light" w:cs="Calibri Light"/>
          <w:color w:val="000000" w:themeColor="text1"/>
          <w:sz w:val="26"/>
          <w:szCs w:val="20"/>
        </w:rPr>
        <w:t xml:space="preserve"> powiększą swoje sklepy w Galerii Jurajskiej.</w:t>
      </w:r>
      <w:r w:rsidR="008C4880" w:rsidRPr="006D5CE4">
        <w:rPr>
          <w:rFonts w:ascii="Calibri Light" w:hAnsi="Calibri Light" w:cs="Calibri Light"/>
          <w:color w:val="000000" w:themeColor="text1"/>
          <w:sz w:val="26"/>
          <w:szCs w:val="20"/>
        </w:rPr>
        <w:t xml:space="preserve"> W sumie grupa wynajmie dodatkowe 570 m kw.</w:t>
      </w:r>
      <w:r w:rsidRPr="006D5CE4">
        <w:rPr>
          <w:rFonts w:ascii="Calibri Light" w:hAnsi="Calibri Light" w:cs="Calibri Light"/>
          <w:color w:val="000000" w:themeColor="text1"/>
          <w:sz w:val="26"/>
          <w:szCs w:val="20"/>
        </w:rPr>
        <w:t xml:space="preserve"> </w:t>
      </w:r>
    </w:p>
    <w:p w:rsidR="00A1383E" w:rsidRPr="006D5CE4" w:rsidRDefault="00A1383E" w:rsidP="006D5CE4">
      <w:pPr>
        <w:pStyle w:val="Bezodstpw"/>
        <w:rPr>
          <w:rFonts w:ascii="Calibri Light" w:hAnsi="Calibri Light" w:cs="Calibri Light"/>
          <w:color w:val="000000" w:themeColor="text1"/>
          <w:sz w:val="28"/>
          <w:szCs w:val="20"/>
        </w:rPr>
      </w:pP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bookmarkStart w:id="0" w:name="_GoBack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W Galerii Jurajskiej coraz więcej najemców decyduje się na powiększenie swoich sklepów. Zachęcają do tego zarówno rosnące obroty,  jak również idąca cały czas w górę frekwencja. Także tutejszy rynek, </w:t>
      </w:r>
      <w:r w:rsidR="00703D22" w:rsidRPr="006D5CE4">
        <w:rPr>
          <w:rFonts w:ascii="Calibri Light" w:hAnsi="Calibri Light" w:cs="Calibri Light"/>
          <w:color w:val="000000" w:themeColor="text1"/>
          <w:sz w:val="20"/>
          <w:szCs w:val="20"/>
        </w:rPr>
        <w:t>o niskim nasyceniu powierzchnią handlową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, jest bardzo przyjazny inwestorom. </w:t>
      </w: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A1383E" w:rsidRPr="006D5CE4" w:rsidRDefault="00305CD3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Tylko od początku 2016</w:t>
      </w:r>
      <w:r w:rsidR="00A1383E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roku</w:t>
      </w:r>
      <w:r w:rsidR="00703D2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decyzję o zwiększeniu</w:t>
      </w:r>
      <w:r w:rsidR="00A1383E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powierzchni </w:t>
      </w:r>
      <w:r w:rsidR="00703D2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najmu 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podjęło aż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21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najemców, w tym m.in.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Deichmann, </w:t>
      </w:r>
      <w:proofErr w:type="spellStart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Tous</w:t>
      </w:r>
      <w:proofErr w:type="spellEnd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, Vistula, Ochnik, Smyk czy ostatnio Bajkowy Labirynt.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Część marek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>,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oprócz powiększenia sklepu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>,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przeprowadziła się także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do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nowych</w:t>
      </w:r>
      <w:r w:rsidR="00C94BD7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lokalizacji. </w:t>
      </w: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Teraz na podobny ruch w Galerii Jurajskiej zdecydowała się grupa LPP SA.  Sklepy aż 3 marek czeka znaczne powiększenie.  I tak </w:t>
      </w:r>
      <w:proofErr w:type="spellStart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Sinsay</w:t>
      </w:r>
      <w:proofErr w:type="spellEnd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przeniesie się w ramach poziomu + 1 z lokalu mającego 354 m kw. do niemal dwukrotnie większego, bo mającego 640 m kw.  Prace </w:t>
      </w:r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</w:rPr>
        <w:t>modernizacyjne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już </w:t>
      </w:r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</w:rPr>
        <w:t>trwają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informuje Jurajska.</w:t>
      </w:r>
      <w:r w:rsidR="00703D2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Będzie to największa przeprowadzka LPP w Jurajskiej. </w:t>
      </w: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7109E5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Większy metraż przypadnie także marce </w:t>
      </w:r>
      <w:proofErr w:type="spellStart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Cropp</w:t>
      </w:r>
      <w:proofErr w:type="spellEnd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. Po zajęciu sąsiedniego lokalu sklep z 426 m kw. urośnie do 621 m kw. Dodatkowe </w:t>
      </w:r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</w:rPr>
        <w:t>metry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zyska także House, </w:t>
      </w:r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</w:rPr>
        <w:t>przenosząc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="007109E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sklep z 470 m kw. do 594 m kw.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Salon House w Galerii Jurajskie w zostanie poddany totalnej renowacji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zapowiada Adrianna </w:t>
      </w:r>
      <w:proofErr w:type="spellStart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Walasiak</w:t>
      </w:r>
      <w:proofErr w:type="spellEnd"/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,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  <w:lang w:eastAsia="en-GB"/>
        </w:rPr>
        <w:t xml:space="preserve">Młodszy Specjalista ds. </w:t>
      </w:r>
      <w:proofErr w:type="spellStart"/>
      <w:r w:rsidRPr="006D5CE4">
        <w:rPr>
          <w:rFonts w:ascii="Calibri Light" w:hAnsi="Calibri Light" w:cs="Calibri Light"/>
          <w:color w:val="000000" w:themeColor="text1"/>
          <w:sz w:val="20"/>
          <w:szCs w:val="20"/>
          <w:lang w:val="en-GB" w:eastAsia="en-GB"/>
        </w:rPr>
        <w:t>Marketingu</w:t>
      </w:r>
      <w:proofErr w:type="spellEnd"/>
      <w:r w:rsidRPr="006D5CE4">
        <w:rPr>
          <w:rFonts w:ascii="Calibri Light" w:hAnsi="Calibri Light" w:cs="Calibri Light"/>
          <w:color w:val="000000" w:themeColor="text1"/>
          <w:sz w:val="20"/>
          <w:szCs w:val="20"/>
          <w:lang w:val="en-GB" w:eastAsia="en-GB"/>
        </w:rPr>
        <w:t xml:space="preserve"> </w:t>
      </w:r>
      <w:proofErr w:type="spellStart"/>
      <w:r w:rsidRPr="006D5CE4">
        <w:rPr>
          <w:rFonts w:ascii="Calibri Light" w:hAnsi="Calibri Light" w:cs="Calibri Light"/>
          <w:color w:val="000000" w:themeColor="text1"/>
          <w:sz w:val="20"/>
          <w:szCs w:val="20"/>
          <w:lang w:val="en-GB" w:eastAsia="en-GB"/>
        </w:rPr>
        <w:t>marki</w:t>
      </w:r>
      <w:proofErr w:type="spellEnd"/>
      <w:r w:rsidRPr="006D5CE4">
        <w:rPr>
          <w:rFonts w:ascii="Calibri Light" w:hAnsi="Calibri Light" w:cs="Calibri Light"/>
          <w:color w:val="000000" w:themeColor="text1"/>
          <w:sz w:val="20"/>
          <w:szCs w:val="20"/>
          <w:lang w:val="en-GB" w:eastAsia="en-GB"/>
        </w:rPr>
        <w:t xml:space="preserve"> House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. </w:t>
      </w:r>
    </w:p>
    <w:p w:rsidR="007109E5" w:rsidRPr="006D5CE4" w:rsidRDefault="007109E5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Oprócz nowego nowoczesnego wnętrza</w:t>
      </w:r>
      <w:r w:rsidR="00703D22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,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  z</w:t>
      </w:r>
      <w:r w:rsidR="007109E5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ostanie on powiększony  o 120 m kw.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 xml:space="preserve"> i przeniesiony  do innej lokalizację. </w:t>
      </w:r>
      <w:r w:rsidR="00703D22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W efekcie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 xml:space="preserve"> oferta produktowa zostanie powiększona specjalnie dla naszych klientów. Oprócz samej przestrzeni salonowej, zostanie zwiększony</w:t>
      </w:r>
      <w:r w:rsidR="007109E5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 xml:space="preserve"> także magazyn. D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zięki temu klienci będą mieli stały dost</w:t>
      </w:r>
      <w:r w:rsidR="007109E5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ęp do pełnej oferty rozmiarowej</w:t>
      </w:r>
      <w:r w:rsidR="007109E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</w:t>
      </w:r>
      <w:r w:rsidR="00A51D0E" w:rsidRPr="006D5CE4">
        <w:rPr>
          <w:rFonts w:ascii="Calibri Light" w:hAnsi="Calibri Light" w:cs="Calibri Light"/>
          <w:color w:val="000000" w:themeColor="text1"/>
          <w:sz w:val="20"/>
          <w:szCs w:val="20"/>
        </w:rPr>
        <w:t>wylicza</w:t>
      </w:r>
      <w:r w:rsidR="007109E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przedstawicielka marki.</w:t>
      </w: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C94BD7" w:rsidRPr="006D5CE4" w:rsidRDefault="00C94BD7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Łącznie LPP wynajmie dodatkowe 570 m kw. w Galerii Jurajskiej.</w:t>
      </w:r>
      <w:r w:rsidR="007109E5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 To jednak nie pierwszy taki ruch grupy w tym centrum handlowym. </w:t>
      </w:r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Dwa lata temu po 6 latach działalności </w:t>
      </w:r>
      <w:r w:rsidR="00A51D0E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znacznie</w:t>
      </w:r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 powiększono sklep </w:t>
      </w:r>
      <w:proofErr w:type="spellStart"/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Reserved</w:t>
      </w:r>
      <w:proofErr w:type="spellEnd"/>
      <w:r w:rsidR="00305CD3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, przenosząc go z 1577 m kw. do dwukrotnie większego i dwupiętrowego lokalu mającego aż 2841 m kw. W efekcie powstał największy salon marki w Polsce.</w:t>
      </w:r>
    </w:p>
    <w:p w:rsidR="00305CD3" w:rsidRPr="006D5CE4" w:rsidRDefault="00305CD3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</w:pPr>
    </w:p>
    <w:p w:rsidR="00305CD3" w:rsidRPr="006D5CE4" w:rsidRDefault="00305CD3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- 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Marki takie jak House, </w:t>
      </w:r>
      <w:proofErr w:type="spellStart"/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>Cropp</w:t>
      </w:r>
      <w:proofErr w:type="spellEnd"/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czy </w:t>
      </w:r>
      <w:proofErr w:type="spellStart"/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>Sinsay</w:t>
      </w:r>
      <w:proofErr w:type="spellEnd"/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należą do najchętniej wybieranych przez naszych klientów, cieszą</w:t>
      </w:r>
      <w:r w:rsidR="00A51D0E"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>c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się ogromną popularnością na lokalnym rynku. Z zadowoleniem </w:t>
      </w:r>
      <w:r w:rsidR="00A51D0E"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>przyjmujemy więc decyzję grupy.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Zyskuje na niej zarówno galeria, po raz kolejny poszerzając swoją ofertę, ale</w:t>
      </w:r>
      <w:r w:rsidR="00A51D0E"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przede wszystkim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</w:t>
      </w:r>
      <w:r w:rsidR="00A51D0E"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>klient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, </w:t>
      </w:r>
      <w:r w:rsidR="00A51D0E"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>który już wkrótce będzie mógł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  <w:shd w:val="clear" w:color="auto" w:fill="FFFFFF"/>
        </w:rPr>
        <w:t xml:space="preserve"> zakupy w jeszcze większych sklepach z jeszcze większą ofertą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 – mówi 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 xml:space="preserve">Anna Borecka-Suda, leasing manager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  <w:t>Galerii Jurajskiej.</w:t>
      </w:r>
    </w:p>
    <w:p w:rsidR="00A51D0E" w:rsidRPr="006D5CE4" w:rsidRDefault="00A51D0E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  <w:shd w:val="clear" w:color="auto" w:fill="FFFFFF"/>
        </w:rPr>
      </w:pPr>
    </w:p>
    <w:p w:rsidR="00A51D0E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Zmiany, jakie zapowiada LPP przychodzą na fali ostatnich 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>decyzji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najemców. – 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Coraz więcej naszych partnerów biznesowych, zadowolonych z efektów działalności, decyduje się na jej rozwój. To cieszy, bo pokazuje jak dużym zaufaniem inwestorzy obdarzają dziś obiekt i jak duży potencjał widzą zarówno w samej galerii, jak i rynku</w:t>
      </w:r>
      <w:r w:rsidR="00AC02FC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,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 xml:space="preserve"> na którym działa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>mówi Roman Bugajczyk, dyrektor Galerii Jurajskiej.</w:t>
      </w:r>
    </w:p>
    <w:p w:rsidR="00703D22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703D22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Wpływ na to ma kilka czynników. Po pierwsze</w:t>
      </w:r>
      <w:r w:rsidR="00796ACC" w:rsidRPr="006D5CE4">
        <w:rPr>
          <w:rFonts w:ascii="Calibri Light" w:hAnsi="Calibri Light" w:cs="Calibri Light"/>
          <w:color w:val="000000" w:themeColor="text1"/>
          <w:sz w:val="20"/>
          <w:szCs w:val="20"/>
        </w:rPr>
        <w:t>,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wyniki galerii. 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 xml:space="preserve">Tylko w 2017 roku centrum handlowe odwiedziło blisko 7 milionów osób – był to rekordowy rok dla Jurajskiej. Stale rosną także obroty. Dzięki unikalnej ofercie oraz specjalnym kampaniom centrum rozszerzyło także znacznie zasięg swojej działalności, obejmując dziś ponad 1,4 miliona potencjalnych klientów. </w:t>
      </w:r>
      <w:r w:rsidR="00BA3D2E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Galeria je</w:t>
      </w:r>
      <w:r w:rsidR="00AC02FC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st także w prawie 100% wynajęta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– wylicza dyrektor.</w:t>
      </w:r>
    </w:p>
    <w:p w:rsidR="00703D22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855752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lastRenderedPageBreak/>
        <w:t>Po drugie</w:t>
      </w:r>
      <w:r w:rsidR="00796ACC" w:rsidRPr="006D5CE4">
        <w:rPr>
          <w:rFonts w:ascii="Calibri Light" w:hAnsi="Calibri Light" w:cs="Calibri Light"/>
          <w:color w:val="000000" w:themeColor="text1"/>
          <w:sz w:val="20"/>
          <w:szCs w:val="20"/>
        </w:rPr>
        <w:t>,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Jurajska cały </w:t>
      </w:r>
      <w:r w:rsidR="00581F50" w:rsidRPr="006D5CE4">
        <w:rPr>
          <w:rFonts w:ascii="Calibri Light" w:hAnsi="Calibri Light" w:cs="Calibri Light"/>
          <w:color w:val="000000" w:themeColor="text1"/>
          <w:sz w:val="20"/>
          <w:szCs w:val="20"/>
        </w:rPr>
        <w:t>czas podnosi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komfort robienia </w:t>
      </w:r>
      <w:r w:rsidR="00581F50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u siebie </w:t>
      </w: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>zakupów</w:t>
      </w:r>
      <w:r w:rsidR="0085575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. 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>W</w:t>
      </w:r>
      <w:r w:rsidR="00796ACC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ciągu</w:t>
      </w:r>
      <w:r w:rsidR="0085575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ostatniego</w:t>
      </w:r>
      <w:r w:rsidR="00796ACC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</w:t>
      </w:r>
      <w:r w:rsidR="00855752" w:rsidRPr="006D5CE4">
        <w:rPr>
          <w:rFonts w:ascii="Calibri Light" w:hAnsi="Calibri Light" w:cs="Calibri Light"/>
          <w:color w:val="000000" w:themeColor="text1"/>
          <w:sz w:val="20"/>
          <w:szCs w:val="20"/>
        </w:rPr>
        <w:t>roku centrum handlowe zainwestowało m.in. w nowe tereny zielone rewitalizując bulwary Warty, najnowocześniejszy w Polsce system zarządzania parkingiem, remont wejść z parkingów czy nowe miejsca postojowe dla rowerzystów czy motocyklistów.  Powstały także poczekalnie</w:t>
      </w:r>
      <w:r w:rsidR="00FE2AF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oraz zmodernizowano wejście główne. R</w:t>
      </w:r>
      <w:r w:rsidR="00855752" w:rsidRPr="006D5CE4">
        <w:rPr>
          <w:rFonts w:ascii="Calibri Light" w:hAnsi="Calibri Light" w:cs="Calibri Light"/>
          <w:color w:val="000000" w:themeColor="text1"/>
          <w:sz w:val="20"/>
          <w:szCs w:val="20"/>
        </w:rPr>
        <w:t>uszają</w:t>
      </w:r>
      <w:r w:rsidR="00FE2AF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też</w:t>
      </w:r>
      <w:r w:rsidR="0085575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prace remontowe </w:t>
      </w:r>
      <w:r w:rsidR="00FE2AF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na pasażu, na którym znajdować będą się sklepy </w:t>
      </w:r>
      <w:proofErr w:type="spellStart"/>
      <w:r w:rsidR="00FE2AF5" w:rsidRPr="006D5CE4">
        <w:rPr>
          <w:rFonts w:ascii="Calibri Light" w:hAnsi="Calibri Light" w:cs="Calibri Light"/>
          <w:color w:val="000000" w:themeColor="text1"/>
          <w:sz w:val="20"/>
          <w:szCs w:val="20"/>
        </w:rPr>
        <w:t>Sinsay</w:t>
      </w:r>
      <w:proofErr w:type="spellEnd"/>
      <w:r w:rsidR="00FE2AF5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i House, a gdzie jest już </w:t>
      </w:r>
      <w:proofErr w:type="spellStart"/>
      <w:r w:rsidR="00FE2AF5" w:rsidRPr="006D5CE4">
        <w:rPr>
          <w:rFonts w:ascii="Calibri Light" w:hAnsi="Calibri Light" w:cs="Calibri Light"/>
          <w:color w:val="000000" w:themeColor="text1"/>
          <w:sz w:val="20"/>
          <w:szCs w:val="20"/>
        </w:rPr>
        <w:t>Reserved</w:t>
      </w:r>
      <w:proofErr w:type="spellEnd"/>
      <w:r w:rsidR="00855752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. </w:t>
      </w:r>
    </w:p>
    <w:p w:rsidR="00703D22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</w:p>
    <w:p w:rsidR="00581F50" w:rsidRPr="006D5CE4" w:rsidRDefault="00855752" w:rsidP="006D5CE4">
      <w:pPr>
        <w:pStyle w:val="Bezodstpw"/>
        <w:rPr>
          <w:rFonts w:ascii="Calibri Light" w:hAnsi="Calibri Light" w:cs="Calibri Light"/>
          <w:color w:val="000000" w:themeColor="text1"/>
          <w:sz w:val="20"/>
          <w:szCs w:val="20"/>
        </w:rPr>
      </w:pPr>
      <w:r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- </w:t>
      </w:r>
      <w:r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Zmieniamy się i idziemy z duchem czasu</w:t>
      </w:r>
      <w:r w:rsidR="00581F50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>, tworząc jedną z najnowocześniejszych galerii w województwie śląskim.</w:t>
      </w:r>
      <w:r w:rsidR="00BA3D2E" w:rsidRPr="006D5CE4">
        <w:rPr>
          <w:rFonts w:ascii="Calibri Light" w:hAnsi="Calibri Light" w:cs="Calibri Light"/>
          <w:i/>
          <w:color w:val="000000" w:themeColor="text1"/>
          <w:sz w:val="20"/>
          <w:szCs w:val="20"/>
        </w:rPr>
        <w:t xml:space="preserve"> Tym samym stajemy się miejscem nie tylko udanych i komfortowych zakupów dla klientów, ale także miejscem, w którym nasi partnerzy mogą się rozwijać, bez obaw inwestując w większe lub nowe lokale </w:t>
      </w:r>
      <w:r w:rsidR="00BA3D2E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– </w:t>
      </w:r>
      <w:r w:rsidR="00AC02FC" w:rsidRPr="006D5CE4">
        <w:rPr>
          <w:rFonts w:ascii="Calibri Light" w:hAnsi="Calibri Light" w:cs="Calibri Light"/>
          <w:color w:val="000000" w:themeColor="text1"/>
          <w:sz w:val="20"/>
          <w:szCs w:val="20"/>
        </w:rPr>
        <w:t>dodaje</w:t>
      </w:r>
      <w:r w:rsidR="00BA3D2E" w:rsidRPr="006D5CE4">
        <w:rPr>
          <w:rFonts w:ascii="Calibri Light" w:hAnsi="Calibri Light" w:cs="Calibri Light"/>
          <w:color w:val="000000" w:themeColor="text1"/>
          <w:sz w:val="20"/>
          <w:szCs w:val="20"/>
        </w:rPr>
        <w:t xml:space="preserve"> Bugajczyk.</w:t>
      </w:r>
    </w:p>
    <w:bookmarkEnd w:id="0"/>
    <w:p w:rsidR="00581F50" w:rsidRDefault="00581F50" w:rsidP="006D5CE4">
      <w:pPr>
        <w:pStyle w:val="Bezodstpw"/>
        <w:rPr>
          <w:rFonts w:ascii="Calibri Light" w:hAnsi="Calibri Light" w:cs="Calibri Light"/>
          <w:color w:val="000000" w:themeColor="text1"/>
          <w:szCs w:val="20"/>
        </w:rPr>
      </w:pPr>
    </w:p>
    <w:p w:rsidR="006D5CE4" w:rsidRDefault="006D5CE4" w:rsidP="006D5CE4">
      <w:pPr>
        <w:pStyle w:val="Bezodstpw"/>
        <w:rPr>
          <w:rFonts w:ascii="Calibri Light" w:hAnsi="Calibri Light" w:cs="Calibri Light"/>
          <w:color w:val="000000" w:themeColor="text1"/>
          <w:szCs w:val="20"/>
        </w:rPr>
      </w:pPr>
    </w:p>
    <w:p w:rsidR="006D5CE4" w:rsidRPr="006D5CE4" w:rsidRDefault="006D5CE4" w:rsidP="006D5CE4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6D5CE4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Pr="006D5CE4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6D5CE4">
        <w:rPr>
          <w:rFonts w:ascii="Calibri Light" w:eastAsia="Times New Roman" w:hAnsi="Calibri Light" w:cs="Calibri Light"/>
          <w:b/>
          <w:sz w:val="12"/>
          <w:lang w:eastAsia="pl-PL"/>
        </w:rPr>
        <w:t xml:space="preserve">Galeria </w:t>
      </w:r>
      <w:proofErr w:type="spellStart"/>
      <w:r w:rsidRPr="006D5CE4">
        <w:rPr>
          <w:rFonts w:ascii="Calibri Light" w:eastAsia="Times New Roman" w:hAnsi="Calibri Light" w:cs="Calibri Light"/>
          <w:b/>
          <w:sz w:val="12"/>
          <w:lang w:eastAsia="pl-PL"/>
        </w:rPr>
        <w:t>Jurajska</w:t>
      </w:r>
      <w:r w:rsidRPr="006D5CE4">
        <w:rPr>
          <w:rFonts w:ascii="Calibri Light" w:eastAsia="Times New Roman" w:hAnsi="Calibri Light" w:cs="Calibri Light"/>
          <w:sz w:val="12"/>
          <w:lang w:eastAsia="pl-PL"/>
        </w:rPr>
        <w:t>to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Reserved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Cropp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Home &amp;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You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House,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Mohito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>), grupa Inditex (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Zara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Bershka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Stradivarius,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Massimo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Dutti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), TK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Maxx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C&amp;A, Euro RTV AGD,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Intersport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Empik, H&amp;M, New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Yorker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Smyk, Rossmann,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Sephora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Super Pharm, Biedronka, Douglas, Carry,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TruTrussardi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, </w:t>
      </w:r>
      <w:proofErr w:type="spellStart"/>
      <w:r w:rsidRPr="006D5CE4">
        <w:rPr>
          <w:rFonts w:ascii="Calibri Light" w:eastAsia="Times New Roman" w:hAnsi="Calibri Light" w:cs="Calibri Light"/>
          <w:sz w:val="12"/>
          <w:lang w:eastAsia="pl-PL"/>
        </w:rPr>
        <w:t>Apart</w:t>
      </w:r>
      <w:proofErr w:type="spellEnd"/>
      <w:r w:rsidRPr="006D5CE4">
        <w:rPr>
          <w:rFonts w:ascii="Calibri Light" w:eastAsia="Times New Roman" w:hAnsi="Calibri Light" w:cs="Calibri Light"/>
          <w:sz w:val="12"/>
          <w:lang w:eastAsia="pl-PL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:rsidR="006D5CE4" w:rsidRPr="006D5CE4" w:rsidRDefault="006D5CE4" w:rsidP="006D5CE4">
      <w:pPr>
        <w:pStyle w:val="Bezodstpw"/>
        <w:rPr>
          <w:rFonts w:ascii="Calibri Light" w:hAnsi="Calibri Light" w:cs="Calibri Light"/>
          <w:color w:val="000000" w:themeColor="text1"/>
          <w:szCs w:val="20"/>
        </w:rPr>
      </w:pPr>
    </w:p>
    <w:p w:rsidR="00703D22" w:rsidRPr="006D5CE4" w:rsidRDefault="00703D22" w:rsidP="006D5CE4">
      <w:pPr>
        <w:pStyle w:val="Bezodstpw"/>
        <w:rPr>
          <w:rFonts w:ascii="Calibri Light" w:hAnsi="Calibri Light" w:cs="Calibri Light"/>
          <w:color w:val="000000" w:themeColor="text1"/>
          <w:szCs w:val="20"/>
        </w:rPr>
      </w:pPr>
    </w:p>
    <w:sectPr w:rsidR="00703D22" w:rsidRPr="006D5C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ECD" w:rsidRDefault="00735ECD" w:rsidP="00C94BD7">
      <w:pPr>
        <w:spacing w:after="0" w:line="240" w:lineRule="auto"/>
      </w:pPr>
      <w:r>
        <w:separator/>
      </w:r>
    </w:p>
  </w:endnote>
  <w:endnote w:type="continuationSeparator" w:id="0">
    <w:p w:rsidR="00735ECD" w:rsidRDefault="00735ECD" w:rsidP="00C9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default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ECD" w:rsidRDefault="00735ECD" w:rsidP="00C94BD7">
      <w:pPr>
        <w:spacing w:after="0" w:line="240" w:lineRule="auto"/>
      </w:pPr>
      <w:r>
        <w:separator/>
      </w:r>
    </w:p>
  </w:footnote>
  <w:footnote w:type="continuationSeparator" w:id="0">
    <w:p w:rsidR="00735ECD" w:rsidRDefault="00735ECD" w:rsidP="00C94B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D7"/>
    <w:rsid w:val="00245D29"/>
    <w:rsid w:val="00271C29"/>
    <w:rsid w:val="00305CD3"/>
    <w:rsid w:val="003F3DF6"/>
    <w:rsid w:val="00581F50"/>
    <w:rsid w:val="005D0445"/>
    <w:rsid w:val="00642D78"/>
    <w:rsid w:val="006D5CE4"/>
    <w:rsid w:val="00703D22"/>
    <w:rsid w:val="007109E5"/>
    <w:rsid w:val="00735ECD"/>
    <w:rsid w:val="00796ACC"/>
    <w:rsid w:val="007F463B"/>
    <w:rsid w:val="00855752"/>
    <w:rsid w:val="008C4880"/>
    <w:rsid w:val="00A1383E"/>
    <w:rsid w:val="00A51D0E"/>
    <w:rsid w:val="00AC02FC"/>
    <w:rsid w:val="00BA3D2E"/>
    <w:rsid w:val="00C94BD7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4BD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B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B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4BD7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B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BD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B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2018-07-30T12:16:00Z</cp:lastPrinted>
  <dcterms:created xsi:type="dcterms:W3CDTF">2018-07-31T07:19:00Z</dcterms:created>
  <dcterms:modified xsi:type="dcterms:W3CDTF">2018-07-31T07:19:00Z</dcterms:modified>
</cp:coreProperties>
</file>