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2A185B23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9C22D8">
        <w:rPr>
          <w:rFonts w:ascii="Arial" w:hAnsi="Arial" w:cs="Arial"/>
          <w:sz w:val="18"/>
          <w:szCs w:val="18"/>
        </w:rPr>
        <w:t>12</w:t>
      </w:r>
      <w:r w:rsidR="00271B44">
        <w:rPr>
          <w:rFonts w:ascii="Arial" w:hAnsi="Arial" w:cs="Arial"/>
          <w:sz w:val="18"/>
          <w:szCs w:val="18"/>
        </w:rPr>
        <w:t>-</w:t>
      </w:r>
      <w:r w:rsidR="009602A8">
        <w:rPr>
          <w:rFonts w:ascii="Arial" w:hAnsi="Arial" w:cs="Arial"/>
          <w:sz w:val="18"/>
          <w:szCs w:val="18"/>
        </w:rPr>
        <w:t>10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32F8D112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5A26ADD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45C290F7" w14:textId="77777777" w:rsidR="00E4343C" w:rsidRPr="006E2C1B" w:rsidRDefault="00E4343C" w:rsidP="00E4343C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46713550"/>
      <w:r w:rsidRPr="006E2C1B">
        <w:rPr>
          <w:rFonts w:ascii="Arial" w:hAnsi="Arial" w:cs="Arial"/>
          <w:b/>
          <w:bCs/>
          <w:sz w:val="24"/>
          <w:szCs w:val="24"/>
        </w:rPr>
        <w:t>Galeria Jurajska uruchomiła własna telewizję. TV juRAJSKA już online!</w:t>
      </w:r>
    </w:p>
    <w:p w14:paraId="404D8609" w14:textId="77777777" w:rsidR="00E4343C" w:rsidRPr="00E548DC" w:rsidRDefault="00E4343C" w:rsidP="00E4343C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</w:p>
    <w:p w14:paraId="544037C2" w14:textId="77777777" w:rsidR="00E4343C" w:rsidRPr="00733A79" w:rsidRDefault="00E4343C" w:rsidP="00E4343C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3EA7FA1F" w14:textId="4A92A563" w:rsidR="00E4343C" w:rsidRPr="00733A79" w:rsidRDefault="00E4343C" w:rsidP="00E434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33A79">
        <w:rPr>
          <w:rFonts w:ascii="Arial" w:hAnsi="Arial" w:cs="Arial"/>
          <w:b/>
          <w:bCs/>
          <w:sz w:val="20"/>
          <w:szCs w:val="20"/>
        </w:rPr>
        <w:t>Największe centrum handlowe w Częstochowie zamienione zostało w plan telewizyjny. Galeria Jurajska wystartowała właśnie z własnym, pilotażowym kanałem. Pierwsze odcinki TV juRAJSKA, bo tak nazywa się nowy projekt internetowy, można już oglądać online na YouTube.</w:t>
      </w:r>
    </w:p>
    <w:p w14:paraId="4D335FA3" w14:textId="77777777" w:rsidR="00E4343C" w:rsidRPr="00733A79" w:rsidRDefault="00E4343C" w:rsidP="00E434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6E8CB07" w14:textId="093A30CD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Formuła telewizji utrzymana jest w lekkim i zabawnym tonie. W realizowanych odcinkach </w:t>
      </w:r>
      <w:r w:rsidR="004B68F1">
        <w:rPr>
          <w:rFonts w:ascii="Arial" w:hAnsi="Arial" w:cs="Arial"/>
          <w:sz w:val="20"/>
          <w:szCs w:val="20"/>
        </w:rPr>
        <w:t>będzie można</w:t>
      </w:r>
      <w:r w:rsidRPr="00E548DC">
        <w:rPr>
          <w:rFonts w:ascii="Arial" w:hAnsi="Arial" w:cs="Arial"/>
          <w:sz w:val="20"/>
          <w:szCs w:val="20"/>
        </w:rPr>
        <w:t xml:space="preserve"> znaleźć m.in. quizy i sondy z udziałem klientów, konkursy dla widzów, zakupy na ślepo,</w:t>
      </w:r>
      <w:r w:rsidR="004B68F1">
        <w:rPr>
          <w:rFonts w:ascii="Arial" w:hAnsi="Arial" w:cs="Arial"/>
          <w:sz w:val="20"/>
          <w:szCs w:val="20"/>
        </w:rPr>
        <w:t xml:space="preserve"> modowe polecajki,</w:t>
      </w:r>
      <w:r w:rsidRPr="00E548DC">
        <w:rPr>
          <w:rFonts w:ascii="Arial" w:hAnsi="Arial" w:cs="Arial"/>
          <w:sz w:val="20"/>
          <w:szCs w:val="20"/>
        </w:rPr>
        <w:t xml:space="preserve"> challenge Tik-Tokerów</w:t>
      </w:r>
      <w:r w:rsidR="00733A79">
        <w:rPr>
          <w:rFonts w:ascii="Arial" w:hAnsi="Arial" w:cs="Arial"/>
          <w:sz w:val="20"/>
          <w:szCs w:val="20"/>
        </w:rPr>
        <w:t xml:space="preserve"> (m.in. Ciapura i Sebastiana Kowalczyka)</w:t>
      </w:r>
      <w:r w:rsidRPr="00E548DC">
        <w:rPr>
          <w:rFonts w:ascii="Arial" w:hAnsi="Arial" w:cs="Arial"/>
          <w:sz w:val="20"/>
          <w:szCs w:val="20"/>
        </w:rPr>
        <w:t xml:space="preserve"> czy spotkania z gośćmi w specjalnie zbudowanym studio </w:t>
      </w:r>
      <w:r w:rsidRPr="009C22D8">
        <w:rPr>
          <w:rFonts w:ascii="Arial" w:hAnsi="Arial" w:cs="Arial"/>
          <w:sz w:val="20"/>
          <w:szCs w:val="20"/>
        </w:rPr>
        <w:t>TV juRAJSKA</w:t>
      </w:r>
      <w:r w:rsidR="00F95DAC" w:rsidRPr="009C22D8">
        <w:rPr>
          <w:rFonts w:ascii="Arial" w:hAnsi="Arial" w:cs="Arial"/>
          <w:sz w:val="20"/>
          <w:szCs w:val="20"/>
        </w:rPr>
        <w:t>.</w:t>
      </w:r>
    </w:p>
    <w:p w14:paraId="6BC1AB13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CCE871" w14:textId="01CF37A4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– TV juRAJSKA to odważny projekt na polskim rynku retail, przede wszystkim z uwagi na swoją specyfikę. Content tworzony jest bowiem zarówno przez gości specjalnych czy influencerów, jak również przez przypadkowych przechodniów-klientów Jurajskiej i najemców, którzy są zaangażowani w realizację – </w:t>
      </w:r>
      <w:r w:rsidRPr="00E4343C">
        <w:rPr>
          <w:rFonts w:ascii="Arial" w:hAnsi="Arial" w:cs="Arial"/>
          <w:b/>
          <w:bCs/>
          <w:sz w:val="20"/>
          <w:szCs w:val="20"/>
        </w:rPr>
        <w:t>mówi Anna Borecka, wicedyrektor Galerii Jurajskiej.</w:t>
      </w:r>
    </w:p>
    <w:p w14:paraId="72FE30A8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9D95BE" w14:textId="30C1C082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>– Co więcej, każdy z odcinków powstaje spontanicznie, bazując jedynie na ogólnej koncepcji. Nie ma tu reżyserowanych rozmów, scenek czy challengów. Przeciwnie, włączamy kamerę, wchodzimy z ekipą do Jurajskiej i pozwalamy na to, aby działa się akcja. To sprawia, że każdy z odcinków jest na swój sposób nieprzewidywalny i zaskakuje widza, a co najważniejsze bawi – dodaje.</w:t>
      </w:r>
    </w:p>
    <w:p w14:paraId="64866579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EFCFCA" w14:textId="036D26BC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To co jednak spaja TV juRAJSKA to prowadzący. Został nim charyzmatyczny częstochowianin Kacper </w:t>
      </w:r>
      <w:r w:rsidR="006E2C1B">
        <w:rPr>
          <w:rFonts w:ascii="Arial" w:hAnsi="Arial" w:cs="Arial"/>
          <w:sz w:val="20"/>
          <w:szCs w:val="20"/>
        </w:rPr>
        <w:t>Predko</w:t>
      </w:r>
      <w:r w:rsidRPr="00E548DC">
        <w:rPr>
          <w:rFonts w:ascii="Arial" w:hAnsi="Arial" w:cs="Arial"/>
          <w:sz w:val="20"/>
          <w:szCs w:val="20"/>
        </w:rPr>
        <w:t xml:space="preserve">. – To mocny, lokalny akcent naszej TV. Zależało nam bowiem na prowadzącym, który związany jest z regionem, zna rytm Częstochowy i doskonale czuje klimat miasta i samej Jurajskiej, a do tego będzie potrafił wciągnąć </w:t>
      </w:r>
      <w:r w:rsidR="004B68F1">
        <w:rPr>
          <w:rFonts w:ascii="Arial" w:hAnsi="Arial" w:cs="Arial"/>
          <w:sz w:val="20"/>
          <w:szCs w:val="20"/>
        </w:rPr>
        <w:t>naszą społeczność</w:t>
      </w:r>
      <w:r w:rsidRPr="00E548DC">
        <w:rPr>
          <w:rFonts w:ascii="Arial" w:hAnsi="Arial" w:cs="Arial"/>
          <w:sz w:val="20"/>
          <w:szCs w:val="20"/>
        </w:rPr>
        <w:t xml:space="preserve"> w zabawę – mówi.</w:t>
      </w:r>
    </w:p>
    <w:p w14:paraId="15034364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3CFFFC" w14:textId="624D7B22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>Główną platformą, na której można oglądać TV juRAJSKA został YouTube. Tu zamieszczane są pełnoformatowe odcinki</w:t>
      </w:r>
      <w:r w:rsidR="00F46451">
        <w:rPr>
          <w:rFonts w:ascii="Arial" w:hAnsi="Arial" w:cs="Arial"/>
          <w:sz w:val="20"/>
          <w:szCs w:val="20"/>
        </w:rPr>
        <w:t xml:space="preserve">, </w:t>
      </w:r>
      <w:r w:rsidRPr="00E548DC">
        <w:rPr>
          <w:rFonts w:ascii="Arial" w:hAnsi="Arial" w:cs="Arial"/>
          <w:sz w:val="20"/>
          <w:szCs w:val="20"/>
        </w:rPr>
        <w:t>Shorty, będące często blooperami i zakulisowymi realizacjami</w:t>
      </w:r>
      <w:r w:rsidR="00186701">
        <w:rPr>
          <w:rFonts w:ascii="Arial" w:hAnsi="Arial" w:cs="Arial"/>
          <w:sz w:val="20"/>
          <w:szCs w:val="20"/>
        </w:rPr>
        <w:t>,</w:t>
      </w:r>
      <w:r w:rsidR="00F46451">
        <w:rPr>
          <w:rFonts w:ascii="Arial" w:hAnsi="Arial" w:cs="Arial"/>
          <w:sz w:val="20"/>
          <w:szCs w:val="20"/>
        </w:rPr>
        <w:t xml:space="preserve"> </w:t>
      </w:r>
      <w:r w:rsidRPr="00E548DC">
        <w:rPr>
          <w:rFonts w:ascii="Arial" w:hAnsi="Arial" w:cs="Arial"/>
          <w:sz w:val="20"/>
          <w:szCs w:val="20"/>
        </w:rPr>
        <w:t>a także zapowiedzi kolejnych odcinków</w:t>
      </w:r>
      <w:r w:rsidR="00F46451">
        <w:rPr>
          <w:rFonts w:ascii="Arial" w:hAnsi="Arial" w:cs="Arial"/>
          <w:sz w:val="20"/>
          <w:szCs w:val="20"/>
        </w:rPr>
        <w:t xml:space="preserve">. Treści </w:t>
      </w:r>
      <w:r w:rsidRPr="00E548DC">
        <w:rPr>
          <w:rFonts w:ascii="Arial" w:hAnsi="Arial" w:cs="Arial"/>
          <w:sz w:val="20"/>
          <w:szCs w:val="20"/>
        </w:rPr>
        <w:t>pojawi</w:t>
      </w:r>
      <w:r w:rsidR="00186701">
        <w:rPr>
          <w:rFonts w:ascii="Arial" w:hAnsi="Arial" w:cs="Arial"/>
          <w:sz w:val="20"/>
          <w:szCs w:val="20"/>
        </w:rPr>
        <w:t>ają</w:t>
      </w:r>
      <w:r w:rsidRPr="00E548DC">
        <w:rPr>
          <w:rFonts w:ascii="Arial" w:hAnsi="Arial" w:cs="Arial"/>
          <w:sz w:val="20"/>
          <w:szCs w:val="20"/>
        </w:rPr>
        <w:t xml:space="preserve"> się też na innych kanałach społecznościowych Jurajskiej</w:t>
      </w:r>
      <w:r w:rsidR="00E1552D">
        <w:rPr>
          <w:rFonts w:ascii="Arial" w:hAnsi="Arial" w:cs="Arial"/>
          <w:sz w:val="20"/>
          <w:szCs w:val="20"/>
        </w:rPr>
        <w:t xml:space="preserve"> </w:t>
      </w:r>
      <w:r w:rsidRPr="00E548DC">
        <w:rPr>
          <w:rFonts w:ascii="Arial" w:hAnsi="Arial" w:cs="Arial"/>
          <w:sz w:val="20"/>
          <w:szCs w:val="20"/>
        </w:rPr>
        <w:t>na Tik-Toku</w:t>
      </w:r>
      <w:r w:rsidR="00F46451">
        <w:rPr>
          <w:rFonts w:ascii="Arial" w:hAnsi="Arial" w:cs="Arial"/>
          <w:sz w:val="20"/>
          <w:szCs w:val="20"/>
        </w:rPr>
        <w:t xml:space="preserve">, Facebooku oraz </w:t>
      </w:r>
      <w:r w:rsidRPr="00E548DC">
        <w:rPr>
          <w:rFonts w:ascii="Arial" w:hAnsi="Arial" w:cs="Arial"/>
          <w:sz w:val="20"/>
          <w:szCs w:val="20"/>
        </w:rPr>
        <w:t>jako Reelsy na Instagramie</w:t>
      </w:r>
      <w:r w:rsidR="00F46451">
        <w:rPr>
          <w:rFonts w:ascii="Arial" w:hAnsi="Arial" w:cs="Arial"/>
          <w:sz w:val="20"/>
          <w:szCs w:val="20"/>
        </w:rPr>
        <w:t>.</w:t>
      </w:r>
    </w:p>
    <w:p w14:paraId="74354A46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6F5691" w14:textId="6E2AA48A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>– Realizując TV juRAJSKA nie skupiamy się wyłącznie na YouTube. W pełni wykorzystujemy możliwości, jakie dają nam prężnie działające w social mediach kanały galerii, docierające do setek tysięcy odbiorców. Tym samym znacząco zwiększamy widownię każdego odcinka, a także skutecznie promujemy telewizję, nasze marki i samą Jurajsk</w:t>
      </w:r>
      <w:r w:rsidR="00E1552D">
        <w:rPr>
          <w:rFonts w:ascii="Arial" w:hAnsi="Arial" w:cs="Arial"/>
          <w:sz w:val="20"/>
          <w:szCs w:val="20"/>
        </w:rPr>
        <w:t>ą</w:t>
      </w:r>
      <w:r w:rsidRPr="00E548DC">
        <w:rPr>
          <w:rFonts w:ascii="Arial" w:hAnsi="Arial" w:cs="Arial"/>
          <w:sz w:val="20"/>
          <w:szCs w:val="20"/>
        </w:rPr>
        <w:t xml:space="preserve"> – mówi.</w:t>
      </w:r>
    </w:p>
    <w:p w14:paraId="3958CB53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7CF00B" w14:textId="5D57F521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– Nie robimy tego jedynie w formie teaserów czy spotów zapowiadających odcinek. Sięgamy po wycięte wpadki i przejęzyczenia z realizacji oraz pokazujemy backstage. Podkreślając tym samym spontaniczny i komediowy wręcz charakter produkcji. Każdy może więc zobaczyć, jak realizujemy naszą TV – mówi. Co więcej, każdy może się w niej pojawić. </w:t>
      </w:r>
    </w:p>
    <w:p w14:paraId="3A119503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8E64B6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Jak podkreślają przedstawiciele Jurajskiej, kanał powstał po to, aby skupić wokół siebie młodych klientów galerii. Jest on także nową platformą promocji dla najemców obiektu, których jest niemal 200. – Wyszliśmy z założenia, że jeśli realizujemy quiz, sondę czy challenge, a ktoś zobaczy naszą ekipę, może do niej podejść i wystąpić w naszej TV. Oznacza to, że każdy może zostać jedną z gwiazd odcinka. Taka otwartość jest fundamentem tego projektu – mówi Anna Borecka. </w:t>
      </w:r>
    </w:p>
    <w:p w14:paraId="24BA850B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8EB231" w14:textId="178DD062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– Podobnie jak otwartość na współpracę z najemcami Galerii Jurajskiej. W poszczególnych odcinkach nie znajdziemy jednak nachalnego brandingu, lokowania czy tzw. segmentu reklamowego. Marki, z </w:t>
      </w:r>
      <w:r w:rsidRPr="00E548DC">
        <w:rPr>
          <w:rFonts w:ascii="Arial" w:hAnsi="Arial" w:cs="Arial"/>
          <w:sz w:val="20"/>
          <w:szCs w:val="20"/>
        </w:rPr>
        <w:lastRenderedPageBreak/>
        <w:t xml:space="preserve">którymi realizujemy TV juRAJSKĄ np. TK Maxx czy Cropp, osadzone są w odcinkach kontekstowo i natywnie, a ich produkty są częścią np. challengu czy innej zabawy realizowanej na terenie sklepu. To dla galerii nowy model współpracy z </w:t>
      </w:r>
      <w:r w:rsidR="00E1552D">
        <w:rPr>
          <w:rFonts w:ascii="Arial" w:hAnsi="Arial" w:cs="Arial"/>
          <w:sz w:val="20"/>
          <w:szCs w:val="20"/>
        </w:rPr>
        <w:t>obecnymi w niej</w:t>
      </w:r>
      <w:r w:rsidRPr="00E548DC">
        <w:rPr>
          <w:rFonts w:ascii="Arial" w:hAnsi="Arial" w:cs="Arial"/>
          <w:sz w:val="20"/>
          <w:szCs w:val="20"/>
        </w:rPr>
        <w:t xml:space="preserve"> brandami – dodaje. </w:t>
      </w:r>
    </w:p>
    <w:p w14:paraId="5756C84F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4F559E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Stworzony kanał jest częścią realizowanej od początku 2023 roku nowej strategii marketingowej obiektu, w której mocny akcent położono na digital, a także komunikację z najmłodszymi grupami konsumentów, w tym Gen Z. Wyrazem tego jest m.in. nowa linia kreatywna obiektu, a także uruchomienie na początku 2023 roku kanału na Tik-Toku. </w:t>
      </w:r>
    </w:p>
    <w:p w14:paraId="79945CD8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BAD17D" w14:textId="178D479B" w:rsidR="00E4343C" w:rsidRPr="00E548DC" w:rsidRDefault="004B68F1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 xml:space="preserve">– </w:t>
      </w:r>
      <w:r w:rsidR="00E4343C" w:rsidRPr="00E548DC">
        <w:rPr>
          <w:rFonts w:ascii="Arial" w:hAnsi="Arial" w:cs="Arial"/>
          <w:sz w:val="20"/>
          <w:szCs w:val="20"/>
        </w:rPr>
        <w:t>Komunikacja galerii handlowej musi być dziś międzypokoleniowa i inkluzywna, nie może pomijać, żadnego z pokoleń klientów. Projekty, które od niedawna realizuj</w:t>
      </w:r>
      <w:r>
        <w:rPr>
          <w:rFonts w:ascii="Arial" w:hAnsi="Arial" w:cs="Arial"/>
          <w:sz w:val="20"/>
          <w:szCs w:val="20"/>
        </w:rPr>
        <w:t>emy</w:t>
      </w:r>
      <w:r w:rsidR="00E4343C" w:rsidRPr="00E548DC">
        <w:rPr>
          <w:rFonts w:ascii="Arial" w:hAnsi="Arial" w:cs="Arial"/>
          <w:sz w:val="20"/>
          <w:szCs w:val="20"/>
        </w:rPr>
        <w:t xml:space="preserve"> są tego najlepszym dowodem. Odzwierciedlają one też zachodząc</w:t>
      </w:r>
      <w:r>
        <w:rPr>
          <w:rFonts w:ascii="Arial" w:hAnsi="Arial" w:cs="Arial"/>
          <w:sz w:val="20"/>
          <w:szCs w:val="20"/>
        </w:rPr>
        <w:t>ą</w:t>
      </w:r>
      <w:r w:rsidR="00E4343C" w:rsidRPr="00E548DC">
        <w:rPr>
          <w:rFonts w:ascii="Arial" w:hAnsi="Arial" w:cs="Arial"/>
          <w:sz w:val="20"/>
          <w:szCs w:val="20"/>
        </w:rPr>
        <w:t xml:space="preserve"> na rynku centrów handlowych ewolucję w sposobie dotarcia do klienta, w którym coraz większą rolę odgrywa omnikanałowość, digital i social media – mówi Anna Borecka. </w:t>
      </w:r>
    </w:p>
    <w:p w14:paraId="59038E89" w14:textId="77777777" w:rsidR="00E4343C" w:rsidRPr="00E548D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800DB6" w14:textId="77777777" w:rsidR="00E4343C" w:rsidRDefault="00E4343C" w:rsidP="00E4343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E548DC">
        <w:rPr>
          <w:rFonts w:ascii="Arial" w:hAnsi="Arial" w:cs="Arial"/>
          <w:sz w:val="20"/>
          <w:szCs w:val="20"/>
        </w:rPr>
        <w:t>Autorem koncepcji programu jest warszawska agencja QRA PRODUCTION, za koncepcję kreatywną odpowiada z kolei agencja Golden Rocket ze Śląska.</w:t>
      </w:r>
    </w:p>
    <w:p w14:paraId="11E8BB3F" w14:textId="77777777" w:rsidR="004B68F1" w:rsidRDefault="004B68F1" w:rsidP="00E4343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2139749E" w14:textId="5205D7CD" w:rsidR="004B68F1" w:rsidRDefault="004B68F1" w:rsidP="00E4343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Przykładowe odcinki:</w:t>
      </w:r>
    </w:p>
    <w:p w14:paraId="118D805E" w14:textId="03CD8175" w:rsidR="004B68F1" w:rsidRDefault="00000000" w:rsidP="00E4343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hyperlink r:id="rId9" w:history="1">
        <w:r w:rsidR="004B68F1" w:rsidRPr="00840CC7">
          <w:rPr>
            <w:rStyle w:val="Hipercze"/>
            <w:rFonts w:ascii="Arial" w:hAnsi="Arial" w:cs="Arial"/>
            <w:sz w:val="20"/>
            <w:szCs w:val="20"/>
          </w:rPr>
          <w:t>https://youtu.be/NhKxYk5JlB0?si=j9eC9V1f-SGBW2UA</w:t>
        </w:r>
      </w:hyperlink>
    </w:p>
    <w:p w14:paraId="4A874595" w14:textId="4FE87F66" w:rsidR="004B68F1" w:rsidRDefault="00000000" w:rsidP="00E4343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hyperlink r:id="rId10" w:history="1">
        <w:r w:rsidR="004B68F1" w:rsidRPr="00840CC7">
          <w:rPr>
            <w:rStyle w:val="Hipercze"/>
            <w:rFonts w:ascii="Arial" w:hAnsi="Arial" w:cs="Arial"/>
            <w:sz w:val="20"/>
            <w:szCs w:val="20"/>
          </w:rPr>
          <w:t>https://youtu.be/sm-L9cNt1k4?si=ydW1gYaCN2U3YV4i</w:t>
        </w:r>
      </w:hyperlink>
    </w:p>
    <w:p w14:paraId="4F5BEA58" w14:textId="77777777" w:rsidR="004B68F1" w:rsidRDefault="004B68F1" w:rsidP="00E4343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4401C80A" w14:textId="77777777" w:rsidR="004B68F1" w:rsidRPr="00E548DC" w:rsidRDefault="004B68F1" w:rsidP="00E4343C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639AE731" w14:textId="77777777" w:rsidR="00E4343C" w:rsidRDefault="00E4343C" w:rsidP="00E434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A4282E" w14:textId="77777777" w:rsidR="00E4343C" w:rsidRDefault="00E4343C" w:rsidP="00E4343C">
      <w:pPr>
        <w:pStyle w:val="Bezodstpw"/>
        <w:rPr>
          <w:rFonts w:ascii="Arial" w:hAnsi="Arial" w:cs="Arial"/>
          <w:sz w:val="20"/>
          <w:szCs w:val="20"/>
        </w:rPr>
      </w:pPr>
    </w:p>
    <w:p w14:paraId="5CA63D55" w14:textId="77777777" w:rsidR="00E4343C" w:rsidRPr="00B84481" w:rsidRDefault="00E4343C" w:rsidP="00E4343C">
      <w:pPr>
        <w:pStyle w:val="Bezodstpw"/>
        <w:rPr>
          <w:rFonts w:ascii="Arial" w:hAnsi="Arial" w:cs="Arial"/>
          <w:sz w:val="20"/>
          <w:szCs w:val="20"/>
        </w:rPr>
      </w:pPr>
    </w:p>
    <w:p w14:paraId="708BD0CD" w14:textId="77777777" w:rsidR="00E4343C" w:rsidRPr="00B84481" w:rsidRDefault="00E4343C" w:rsidP="00E4343C">
      <w:pPr>
        <w:pStyle w:val="Bezodstpw"/>
        <w:rPr>
          <w:rFonts w:ascii="Arial" w:hAnsi="Arial" w:cs="Arial"/>
          <w:sz w:val="20"/>
          <w:szCs w:val="20"/>
        </w:rPr>
      </w:pPr>
    </w:p>
    <w:p w14:paraId="1CF73EE5" w14:textId="77777777" w:rsidR="00902E73" w:rsidRDefault="00902E73" w:rsidP="00902E73">
      <w:pPr>
        <w:pStyle w:val="Bezodstpw"/>
        <w:rPr>
          <w:rFonts w:ascii="Arial" w:hAnsi="Arial" w:cs="Arial"/>
          <w:sz w:val="20"/>
          <w:szCs w:val="20"/>
        </w:rPr>
      </w:pPr>
    </w:p>
    <w:bookmarkEnd w:id="0"/>
    <w:p w14:paraId="039E53EA" w14:textId="2A6D2D6A" w:rsidR="00965A35" w:rsidRDefault="00965A35" w:rsidP="00902E73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Galeria Jurajska/Guarana PR</w:t>
      </w:r>
    </w:p>
    <w:p w14:paraId="5FAFF8C1" w14:textId="77777777" w:rsidR="007F475E" w:rsidRPr="00391125" w:rsidRDefault="007F475E" w:rsidP="007F475E">
      <w:pPr>
        <w:pStyle w:val="Bezodstpw"/>
        <w:rPr>
          <w:rFonts w:ascii="Arial" w:hAnsi="Arial" w:cs="Arial"/>
          <w:sz w:val="20"/>
          <w:szCs w:val="20"/>
        </w:rPr>
      </w:pPr>
    </w:p>
    <w:p w14:paraId="7CE6FF71" w14:textId="77777777" w:rsidR="007F475E" w:rsidRDefault="007F475E" w:rsidP="007F475E">
      <w:pPr>
        <w:pStyle w:val="Bezodstpw"/>
      </w:pPr>
    </w:p>
    <w:p w14:paraId="44E29181" w14:textId="77777777" w:rsidR="007F475E" w:rsidRDefault="007F475E" w:rsidP="007F475E">
      <w:pPr>
        <w:pStyle w:val="Bezodstpw"/>
      </w:pPr>
    </w:p>
    <w:p w14:paraId="42F4DAA7" w14:textId="77777777" w:rsidR="007F475E" w:rsidRDefault="007F475E" w:rsidP="007F475E">
      <w:pPr>
        <w:pStyle w:val="Bezodstpw"/>
      </w:pPr>
      <w:r>
        <w:t xml:space="preserve"> </w:t>
      </w: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4ACD5D81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</w:t>
      </w:r>
      <w:r w:rsidR="008040BD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mercyjnej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3EEF0" w14:textId="77777777" w:rsidR="00262071" w:rsidRDefault="00262071">
      <w:pPr>
        <w:spacing w:after="0" w:line="240" w:lineRule="auto"/>
      </w:pPr>
      <w:r>
        <w:separator/>
      </w:r>
    </w:p>
  </w:endnote>
  <w:endnote w:type="continuationSeparator" w:id="0">
    <w:p w14:paraId="12F1AB2D" w14:textId="77777777" w:rsidR="00262071" w:rsidRDefault="00262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35DA3" w14:textId="77777777" w:rsidR="00262071" w:rsidRDefault="00262071">
      <w:pPr>
        <w:spacing w:after="0" w:line="240" w:lineRule="auto"/>
      </w:pPr>
      <w:r>
        <w:separator/>
      </w:r>
    </w:p>
  </w:footnote>
  <w:footnote w:type="continuationSeparator" w:id="0">
    <w:p w14:paraId="076EEE9B" w14:textId="77777777" w:rsidR="00262071" w:rsidRDefault="00262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E9657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28FE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6701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B60A0"/>
    <w:rsid w:val="001C78E3"/>
    <w:rsid w:val="001D0DD0"/>
    <w:rsid w:val="001D220A"/>
    <w:rsid w:val="001E0BC5"/>
    <w:rsid w:val="001E2056"/>
    <w:rsid w:val="001E3909"/>
    <w:rsid w:val="00203206"/>
    <w:rsid w:val="00221BBA"/>
    <w:rsid w:val="00226D40"/>
    <w:rsid w:val="00231A2F"/>
    <w:rsid w:val="00243007"/>
    <w:rsid w:val="0025173C"/>
    <w:rsid w:val="00262071"/>
    <w:rsid w:val="002647E5"/>
    <w:rsid w:val="00271B44"/>
    <w:rsid w:val="002751B2"/>
    <w:rsid w:val="00277BF5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1123"/>
    <w:rsid w:val="00304BAC"/>
    <w:rsid w:val="00306EEA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84F15"/>
    <w:rsid w:val="00490A54"/>
    <w:rsid w:val="00495B33"/>
    <w:rsid w:val="004A0083"/>
    <w:rsid w:val="004B4791"/>
    <w:rsid w:val="004B68F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13D27"/>
    <w:rsid w:val="00522BCC"/>
    <w:rsid w:val="00527E65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14CAE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2C1B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2F66"/>
    <w:rsid w:val="00733A79"/>
    <w:rsid w:val="00734F65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D32B7"/>
    <w:rsid w:val="007E0BBC"/>
    <w:rsid w:val="007E32DB"/>
    <w:rsid w:val="007E5C38"/>
    <w:rsid w:val="007F18D0"/>
    <w:rsid w:val="007F475E"/>
    <w:rsid w:val="008004F3"/>
    <w:rsid w:val="008037C1"/>
    <w:rsid w:val="008040BD"/>
    <w:rsid w:val="008057E7"/>
    <w:rsid w:val="008106B9"/>
    <w:rsid w:val="008144BB"/>
    <w:rsid w:val="00817E03"/>
    <w:rsid w:val="008222CB"/>
    <w:rsid w:val="0082404B"/>
    <w:rsid w:val="00836171"/>
    <w:rsid w:val="00837015"/>
    <w:rsid w:val="00842B3D"/>
    <w:rsid w:val="00853CCA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2E7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02A8"/>
    <w:rsid w:val="00961B13"/>
    <w:rsid w:val="00965869"/>
    <w:rsid w:val="009658DC"/>
    <w:rsid w:val="00965A35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A2BFB"/>
    <w:rsid w:val="009C0328"/>
    <w:rsid w:val="009C0941"/>
    <w:rsid w:val="009C22D8"/>
    <w:rsid w:val="009C4BB2"/>
    <w:rsid w:val="009D11D5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A3167"/>
    <w:rsid w:val="00AB39C5"/>
    <w:rsid w:val="00AB5B24"/>
    <w:rsid w:val="00AC16E8"/>
    <w:rsid w:val="00AC703A"/>
    <w:rsid w:val="00AD0F3F"/>
    <w:rsid w:val="00AD3722"/>
    <w:rsid w:val="00AE09DF"/>
    <w:rsid w:val="00AE7BCF"/>
    <w:rsid w:val="00AF4EF3"/>
    <w:rsid w:val="00B10191"/>
    <w:rsid w:val="00B10DFA"/>
    <w:rsid w:val="00B11644"/>
    <w:rsid w:val="00B16B5E"/>
    <w:rsid w:val="00B223D5"/>
    <w:rsid w:val="00B2351D"/>
    <w:rsid w:val="00B51731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D20C2"/>
    <w:rsid w:val="00BD22BE"/>
    <w:rsid w:val="00BF003E"/>
    <w:rsid w:val="00BF5ED4"/>
    <w:rsid w:val="00C0066C"/>
    <w:rsid w:val="00C02A7E"/>
    <w:rsid w:val="00C21C8D"/>
    <w:rsid w:val="00C308CC"/>
    <w:rsid w:val="00C32562"/>
    <w:rsid w:val="00C36C20"/>
    <w:rsid w:val="00C45CDE"/>
    <w:rsid w:val="00C54901"/>
    <w:rsid w:val="00C71F4D"/>
    <w:rsid w:val="00C774EB"/>
    <w:rsid w:val="00C83162"/>
    <w:rsid w:val="00C85B44"/>
    <w:rsid w:val="00C914DA"/>
    <w:rsid w:val="00CA1A7C"/>
    <w:rsid w:val="00CB2E91"/>
    <w:rsid w:val="00CB56B1"/>
    <w:rsid w:val="00CB642F"/>
    <w:rsid w:val="00CC30DB"/>
    <w:rsid w:val="00CD5151"/>
    <w:rsid w:val="00CE0326"/>
    <w:rsid w:val="00CE5570"/>
    <w:rsid w:val="00CF025C"/>
    <w:rsid w:val="00CF4EBF"/>
    <w:rsid w:val="00CF6E89"/>
    <w:rsid w:val="00D00618"/>
    <w:rsid w:val="00D01526"/>
    <w:rsid w:val="00D020A9"/>
    <w:rsid w:val="00D1250A"/>
    <w:rsid w:val="00D27CAC"/>
    <w:rsid w:val="00D33605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1552D"/>
    <w:rsid w:val="00E2283F"/>
    <w:rsid w:val="00E30336"/>
    <w:rsid w:val="00E30404"/>
    <w:rsid w:val="00E31F1D"/>
    <w:rsid w:val="00E4343C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2862"/>
    <w:rsid w:val="00E635A1"/>
    <w:rsid w:val="00E64BE9"/>
    <w:rsid w:val="00E679A1"/>
    <w:rsid w:val="00E835C2"/>
    <w:rsid w:val="00E87869"/>
    <w:rsid w:val="00E96577"/>
    <w:rsid w:val="00EA3731"/>
    <w:rsid w:val="00EA7619"/>
    <w:rsid w:val="00EB3D7F"/>
    <w:rsid w:val="00EC0A2D"/>
    <w:rsid w:val="00EC7E73"/>
    <w:rsid w:val="00ED3D25"/>
    <w:rsid w:val="00ED5E90"/>
    <w:rsid w:val="00EE2743"/>
    <w:rsid w:val="00EE5303"/>
    <w:rsid w:val="00EE57A2"/>
    <w:rsid w:val="00EF6F5F"/>
    <w:rsid w:val="00F0064D"/>
    <w:rsid w:val="00F16E51"/>
    <w:rsid w:val="00F17916"/>
    <w:rsid w:val="00F21F17"/>
    <w:rsid w:val="00F33D25"/>
    <w:rsid w:val="00F44DEE"/>
    <w:rsid w:val="00F46451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95DAC"/>
    <w:rsid w:val="00FA254A"/>
    <w:rsid w:val="00FA346F"/>
    <w:rsid w:val="00FB2BFC"/>
    <w:rsid w:val="00FB2F50"/>
    <w:rsid w:val="00FB5297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A463C258-522F-4D41-8ED4-62CA5620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youtu.be/sm-L9cNt1k4?si=ydW1gYaCN2U3YV4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NhKxYk5JlB0?si=j9eC9V1f-SGBW2UA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2</Pages>
  <Words>1069</Words>
  <Characters>6417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2023-10-11T09:50:00Z</dcterms:created>
  <dcterms:modified xsi:type="dcterms:W3CDTF">2023-10-11T13:04:00Z</dcterms:modified>
</cp:coreProperties>
</file>