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0789DF4B" w:rsidR="006F6C92" w:rsidRPr="00AA396A" w:rsidRDefault="006F6C92" w:rsidP="00C21C8D">
      <w:pPr>
        <w:pStyle w:val="Bezodstpw"/>
        <w:rPr>
          <w:rFonts w:ascii="Arial" w:hAnsi="Arial" w:cs="Arial"/>
          <w:sz w:val="20"/>
          <w:szCs w:val="20"/>
        </w:rPr>
      </w:pPr>
      <w:r w:rsidRPr="00AA396A">
        <w:rPr>
          <w:rFonts w:ascii="Arial" w:hAnsi="Arial" w:cs="Arial"/>
          <w:noProof/>
          <w:sz w:val="20"/>
          <w:szCs w:val="20"/>
          <w:lang w:eastAsia="pl-PL"/>
        </w:rPr>
        <w:drawing>
          <wp:anchor distT="0" distB="0" distL="114300" distR="114300" simplePos="0" relativeHeight="251658240" behindDoc="0" locked="0" layoutInCell="1" allowOverlap="1" wp14:anchorId="5ABF1448" wp14:editId="63CB4102">
            <wp:simplePos x="6039293" y="903767"/>
            <wp:positionH relativeFrom="column">
              <wp:align>right</wp:align>
            </wp:positionH>
            <wp:positionV relativeFrom="paragraph">
              <wp:align>top</wp:align>
            </wp:positionV>
            <wp:extent cx="617220" cy="617220"/>
            <wp:effectExtent l="0" t="0" r="0" b="0"/>
            <wp:wrapSquare wrapText="bothSides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21C8D" w:rsidRPr="00AA396A">
        <w:rPr>
          <w:rFonts w:ascii="Arial" w:hAnsi="Arial" w:cs="Arial"/>
          <w:sz w:val="20"/>
          <w:szCs w:val="20"/>
        </w:rPr>
        <w:br w:type="textWrapping" w:clear="all"/>
      </w:r>
    </w:p>
    <w:p w14:paraId="4BA337A1" w14:textId="71F8CBE4" w:rsidR="006F6C92" w:rsidRPr="00AA396A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A396A">
        <w:rPr>
          <w:rFonts w:ascii="Arial" w:hAnsi="Arial" w:cs="Arial"/>
          <w:sz w:val="18"/>
          <w:szCs w:val="18"/>
        </w:rPr>
        <w:t>Informacja prasowa:</w:t>
      </w:r>
      <w:r w:rsidR="00C21C8D" w:rsidRPr="00AA396A">
        <w:rPr>
          <w:rFonts w:ascii="Arial" w:hAnsi="Arial" w:cs="Arial"/>
          <w:sz w:val="18"/>
          <w:szCs w:val="18"/>
        </w:rPr>
        <w:t xml:space="preserve"> </w:t>
      </w:r>
      <w:r w:rsidR="00AA396A" w:rsidRPr="00AA396A">
        <w:rPr>
          <w:rFonts w:ascii="Arial" w:hAnsi="Arial" w:cs="Arial"/>
          <w:sz w:val="18"/>
          <w:szCs w:val="18"/>
        </w:rPr>
        <w:t>16</w:t>
      </w:r>
      <w:r w:rsidR="00EC7E73" w:rsidRPr="00AA396A">
        <w:rPr>
          <w:rFonts w:ascii="Arial" w:hAnsi="Arial" w:cs="Arial"/>
          <w:sz w:val="18"/>
          <w:szCs w:val="18"/>
        </w:rPr>
        <w:t>-</w:t>
      </w:r>
      <w:r w:rsidR="0025173C" w:rsidRPr="00AA396A">
        <w:rPr>
          <w:rFonts w:ascii="Arial" w:hAnsi="Arial" w:cs="Arial"/>
          <w:sz w:val="18"/>
          <w:szCs w:val="18"/>
        </w:rPr>
        <w:t>0</w:t>
      </w:r>
      <w:r w:rsidR="0004212F" w:rsidRPr="00AA396A">
        <w:rPr>
          <w:rFonts w:ascii="Arial" w:hAnsi="Arial" w:cs="Arial"/>
          <w:sz w:val="18"/>
          <w:szCs w:val="18"/>
        </w:rPr>
        <w:t>8</w:t>
      </w:r>
      <w:r w:rsidR="00AF4EF3" w:rsidRPr="00AA396A">
        <w:rPr>
          <w:rFonts w:ascii="Arial" w:hAnsi="Arial" w:cs="Arial"/>
          <w:sz w:val="18"/>
          <w:szCs w:val="18"/>
        </w:rPr>
        <w:t>-</w:t>
      </w:r>
      <w:r w:rsidR="00543D94" w:rsidRPr="00AA396A">
        <w:rPr>
          <w:rFonts w:ascii="Arial" w:hAnsi="Arial" w:cs="Arial"/>
          <w:sz w:val="18"/>
          <w:szCs w:val="18"/>
        </w:rPr>
        <w:t>202</w:t>
      </w:r>
      <w:r w:rsidR="00E835C2" w:rsidRPr="00AA396A">
        <w:rPr>
          <w:rFonts w:ascii="Arial" w:hAnsi="Arial" w:cs="Arial"/>
          <w:sz w:val="18"/>
          <w:szCs w:val="18"/>
        </w:rPr>
        <w:t>3</w:t>
      </w:r>
      <w:r w:rsidRPr="00AA396A">
        <w:rPr>
          <w:rFonts w:ascii="Arial" w:hAnsi="Arial" w:cs="Arial"/>
          <w:sz w:val="18"/>
          <w:szCs w:val="18"/>
        </w:rPr>
        <w:t>, Częstochowa</w:t>
      </w:r>
    </w:p>
    <w:p w14:paraId="4F99FCAB" w14:textId="77777777" w:rsidR="006F6C92" w:rsidRPr="00AA396A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A396A">
        <w:rPr>
          <w:rFonts w:ascii="Arial" w:hAnsi="Arial" w:cs="Arial"/>
          <w:sz w:val="18"/>
          <w:szCs w:val="18"/>
        </w:rPr>
        <w:t>źródło: Biuro Prasowe Galerii Jurajskiej</w:t>
      </w:r>
    </w:p>
    <w:p w14:paraId="617F1C83" w14:textId="77777777" w:rsidR="006F6C92" w:rsidRPr="00AA396A" w:rsidRDefault="006F6C92" w:rsidP="009F0070">
      <w:pPr>
        <w:pStyle w:val="Bezodstpw"/>
        <w:jc w:val="both"/>
        <w:rPr>
          <w:rFonts w:ascii="Arial" w:hAnsi="Arial" w:cs="Arial"/>
          <w:sz w:val="18"/>
          <w:szCs w:val="18"/>
        </w:rPr>
      </w:pPr>
      <w:r w:rsidRPr="00AA396A">
        <w:rPr>
          <w:rFonts w:ascii="Arial" w:hAnsi="Arial" w:cs="Arial"/>
          <w:sz w:val="18"/>
          <w:szCs w:val="18"/>
        </w:rPr>
        <w:t>Tomasz Pietrzak/Guarana PR</w:t>
      </w:r>
    </w:p>
    <w:p w14:paraId="6475B91C" w14:textId="0318C19F" w:rsidR="006F6C92" w:rsidRPr="00AA396A" w:rsidRDefault="006F6C92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  <w:r w:rsidRPr="00AA396A">
        <w:rPr>
          <w:rFonts w:ascii="Arial" w:hAnsi="Arial" w:cs="Arial"/>
          <w:sz w:val="18"/>
          <w:szCs w:val="18"/>
        </w:rPr>
        <w:t>tel. 509 106</w:t>
      </w:r>
      <w:r w:rsidR="002C7D39" w:rsidRPr="00AA396A">
        <w:rPr>
          <w:rFonts w:ascii="Arial" w:hAnsi="Arial" w:cs="Arial"/>
          <w:sz w:val="18"/>
          <w:szCs w:val="18"/>
        </w:rPr>
        <w:t> </w:t>
      </w:r>
      <w:r w:rsidRPr="00AA396A">
        <w:rPr>
          <w:rFonts w:ascii="Arial" w:hAnsi="Arial" w:cs="Arial"/>
          <w:sz w:val="18"/>
          <w:szCs w:val="18"/>
        </w:rPr>
        <w:t>256</w:t>
      </w:r>
      <w:r w:rsidR="002C7D39" w:rsidRPr="00AA396A">
        <w:rPr>
          <w:rFonts w:ascii="Arial" w:hAnsi="Arial" w:cs="Arial"/>
          <w:sz w:val="18"/>
          <w:szCs w:val="18"/>
        </w:rPr>
        <w:t>,</w:t>
      </w:r>
      <w:r w:rsidRPr="00AA396A">
        <w:rPr>
          <w:rFonts w:ascii="Arial" w:hAnsi="Arial" w:cs="Arial"/>
          <w:sz w:val="18"/>
          <w:szCs w:val="18"/>
        </w:rPr>
        <w:t xml:space="preserve"> </w:t>
      </w:r>
      <w:r w:rsidR="002C7D39" w:rsidRPr="00AA396A">
        <w:rPr>
          <w:rFonts w:ascii="Arial" w:hAnsi="Arial" w:cs="Arial"/>
          <w:sz w:val="18"/>
          <w:szCs w:val="18"/>
        </w:rPr>
        <w:t>e-</w:t>
      </w:r>
      <w:r w:rsidRPr="00AA396A">
        <w:rPr>
          <w:rFonts w:ascii="Arial" w:hAnsi="Arial" w:cs="Arial"/>
          <w:sz w:val="18"/>
          <w:szCs w:val="18"/>
        </w:rPr>
        <w:t>mail</w:t>
      </w:r>
      <w:r w:rsidR="002C7D39" w:rsidRPr="00AA396A">
        <w:rPr>
          <w:rFonts w:ascii="Arial" w:hAnsi="Arial" w:cs="Arial"/>
          <w:sz w:val="18"/>
          <w:szCs w:val="18"/>
        </w:rPr>
        <w:t>:</w:t>
      </w:r>
      <w:r w:rsidRPr="00AA396A">
        <w:rPr>
          <w:rFonts w:ascii="Arial" w:hAnsi="Arial" w:cs="Arial"/>
          <w:sz w:val="18"/>
          <w:szCs w:val="18"/>
        </w:rPr>
        <w:t xml:space="preserve"> </w:t>
      </w:r>
      <w:hyperlink r:id="rId8" w:history="1">
        <w:r w:rsidRPr="00AA396A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tomasz</w:t>
        </w:r>
        <w:r w:rsidR="00170574" w:rsidRPr="00AA396A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.</w:t>
        </w:r>
        <w:r w:rsidRPr="00AA396A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pietrzak</w:t>
        </w:r>
        <w:r w:rsidR="009E6F75" w:rsidRPr="00AA396A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[at]</w:t>
        </w:r>
        <w:r w:rsidRPr="00AA396A">
          <w:rPr>
            <w:rStyle w:val="Hipercze"/>
            <w:rFonts w:ascii="Arial" w:hAnsi="Arial" w:cs="Arial"/>
            <w:color w:val="auto"/>
            <w:sz w:val="18"/>
            <w:szCs w:val="18"/>
            <w:u w:val="none"/>
          </w:rPr>
          <w:t>guaranapr.pl</w:t>
        </w:r>
      </w:hyperlink>
    </w:p>
    <w:p w14:paraId="3892CB46" w14:textId="77777777" w:rsidR="00F80B7A" w:rsidRPr="00AA396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25CCEEC9" w14:textId="3D0CC4E6" w:rsidR="00F80B7A" w:rsidRPr="00AA396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16A2412C" w14:textId="77777777" w:rsidR="00F80B7A" w:rsidRPr="00AA396A" w:rsidRDefault="00F80B7A" w:rsidP="009F0070">
      <w:pPr>
        <w:pStyle w:val="Bezodstpw"/>
        <w:jc w:val="both"/>
        <w:rPr>
          <w:rStyle w:val="Hipercze"/>
          <w:rFonts w:ascii="Arial" w:hAnsi="Arial" w:cs="Arial"/>
          <w:color w:val="auto"/>
          <w:sz w:val="18"/>
          <w:szCs w:val="18"/>
          <w:u w:val="none"/>
        </w:rPr>
      </w:pPr>
    </w:p>
    <w:p w14:paraId="0AC3ACF9" w14:textId="17C4913B" w:rsidR="006A6D47" w:rsidRPr="00AA396A" w:rsidRDefault="003432B3" w:rsidP="006A6D47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AA396A">
        <w:rPr>
          <w:rFonts w:ascii="Arial" w:hAnsi="Arial" w:cs="Arial"/>
          <w:b/>
          <w:bCs/>
          <w:sz w:val="24"/>
          <w:szCs w:val="24"/>
        </w:rPr>
        <w:t xml:space="preserve">Rynek słucha Gen Z. </w:t>
      </w:r>
      <w:r w:rsidRPr="00AA396A">
        <w:rPr>
          <w:rFonts w:ascii="Arial" w:hAnsi="Arial" w:cs="Arial"/>
          <w:b/>
          <w:bCs/>
          <w:sz w:val="24"/>
          <w:szCs w:val="24"/>
        </w:rPr>
        <w:br/>
        <w:t>Zjawisko g</w:t>
      </w:r>
      <w:r w:rsidR="006A6D47" w:rsidRPr="00AA396A">
        <w:rPr>
          <w:rFonts w:ascii="Arial" w:hAnsi="Arial" w:cs="Arial"/>
          <w:b/>
          <w:bCs/>
          <w:sz w:val="24"/>
          <w:szCs w:val="24"/>
        </w:rPr>
        <w:t>enerational push zmienia Galerię Jurajską</w:t>
      </w:r>
    </w:p>
    <w:p w14:paraId="0FCF7A64" w14:textId="77777777" w:rsidR="006A6D47" w:rsidRPr="00AA396A" w:rsidRDefault="006A6D47" w:rsidP="006A6D47">
      <w:pPr>
        <w:pStyle w:val="Bezodstpw"/>
        <w:rPr>
          <w:rFonts w:ascii="Arial" w:hAnsi="Arial" w:cs="Arial"/>
          <w:b/>
          <w:bCs/>
          <w:sz w:val="20"/>
          <w:szCs w:val="20"/>
        </w:rPr>
      </w:pPr>
    </w:p>
    <w:p w14:paraId="25970F11" w14:textId="67C8A522" w:rsidR="006A6D47" w:rsidRPr="00AA396A" w:rsidRDefault="006A6D47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A396A">
        <w:rPr>
          <w:rFonts w:ascii="Arial" w:hAnsi="Arial" w:cs="Arial"/>
          <w:sz w:val="20"/>
          <w:szCs w:val="20"/>
        </w:rPr>
        <w:t>Rosnąca rola Gen Z nie pozostaje bez wpływu na rozwój obiektów handlowych. Pojawienie się marek omnichannelowych w ofercie, zmiany w strategiach komunikacji, a także ewolucja przestrzeni centrów handlowyc</w:t>
      </w:r>
      <w:r w:rsidR="002C68BB" w:rsidRPr="00AA396A">
        <w:rPr>
          <w:rFonts w:ascii="Arial" w:hAnsi="Arial" w:cs="Arial"/>
          <w:sz w:val="20"/>
          <w:szCs w:val="20"/>
        </w:rPr>
        <w:t>h</w:t>
      </w:r>
      <w:r w:rsidRPr="00AA396A">
        <w:rPr>
          <w:rFonts w:ascii="Arial" w:hAnsi="Arial" w:cs="Arial"/>
          <w:sz w:val="20"/>
          <w:szCs w:val="20"/>
        </w:rPr>
        <w:t xml:space="preserve"> to tylko niektóre z obszarów</w:t>
      </w:r>
      <w:r w:rsidR="00C771A7" w:rsidRPr="00AA396A">
        <w:rPr>
          <w:rFonts w:ascii="Arial" w:hAnsi="Arial" w:cs="Arial"/>
          <w:sz w:val="20"/>
          <w:szCs w:val="20"/>
        </w:rPr>
        <w:t>,</w:t>
      </w:r>
      <w:r w:rsidRPr="00AA396A">
        <w:rPr>
          <w:rFonts w:ascii="Arial" w:hAnsi="Arial" w:cs="Arial"/>
          <w:sz w:val="20"/>
          <w:szCs w:val="20"/>
        </w:rPr>
        <w:t xml:space="preserve"> na które wpływa zjawisko generational push. </w:t>
      </w:r>
      <w:r w:rsidRPr="00AA396A">
        <w:rPr>
          <w:rFonts w:ascii="Arial" w:hAnsi="Arial" w:cs="Arial"/>
          <w:b/>
          <w:bCs/>
          <w:sz w:val="20"/>
          <w:szCs w:val="20"/>
        </w:rPr>
        <w:t xml:space="preserve">O jego roli opowiada Anna Borecka, zastępca dyrektora Galerii Jurajskiej. </w:t>
      </w:r>
    </w:p>
    <w:p w14:paraId="2F29D69E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B956ACF" w14:textId="77777777" w:rsidR="002C68BB" w:rsidRPr="00AA396A" w:rsidRDefault="002C68BB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31B4443" w14:textId="17740849" w:rsidR="006A6D47" w:rsidRPr="00AA396A" w:rsidRDefault="002C68BB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A396A">
        <w:rPr>
          <w:rFonts w:ascii="Arial" w:hAnsi="Arial" w:cs="Arial"/>
          <w:b/>
          <w:bCs/>
          <w:sz w:val="20"/>
          <w:szCs w:val="20"/>
        </w:rPr>
        <w:t>Gen Z zdominowało rynek konsumencki</w:t>
      </w:r>
      <w:r w:rsidR="006A6D47" w:rsidRPr="00AA396A">
        <w:rPr>
          <w:rFonts w:ascii="Arial" w:hAnsi="Arial" w:cs="Arial"/>
          <w:b/>
          <w:bCs/>
          <w:sz w:val="20"/>
          <w:szCs w:val="20"/>
        </w:rPr>
        <w:t xml:space="preserve">. Jak ta zmiana pokoleniowa </w:t>
      </w:r>
      <w:r w:rsidR="003432B3" w:rsidRPr="00AA396A">
        <w:rPr>
          <w:rFonts w:ascii="Arial" w:hAnsi="Arial" w:cs="Arial"/>
          <w:b/>
          <w:bCs/>
          <w:sz w:val="20"/>
          <w:szCs w:val="20"/>
        </w:rPr>
        <w:t>i związane z nią zjawisko</w:t>
      </w:r>
      <w:r w:rsidR="006A6D47" w:rsidRPr="00AA396A">
        <w:rPr>
          <w:rFonts w:ascii="Arial" w:hAnsi="Arial" w:cs="Arial"/>
          <w:b/>
          <w:bCs/>
          <w:sz w:val="20"/>
          <w:szCs w:val="20"/>
        </w:rPr>
        <w:t xml:space="preserve"> generational push wpływa na rynek centrów handlowych?</w:t>
      </w:r>
    </w:p>
    <w:p w14:paraId="7816A883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184B9244" w14:textId="1AD765EF" w:rsidR="006A6D47" w:rsidRPr="00AA396A" w:rsidRDefault="006A6D47" w:rsidP="000421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396A">
        <w:rPr>
          <w:rFonts w:ascii="Arial" w:hAnsi="Arial" w:cs="Arial"/>
          <w:b/>
          <w:bCs/>
          <w:sz w:val="20"/>
          <w:szCs w:val="20"/>
        </w:rPr>
        <w:t>Anna Borecka:</w:t>
      </w:r>
      <w:r w:rsidRPr="00AA396A">
        <w:rPr>
          <w:rFonts w:ascii="Arial" w:hAnsi="Arial" w:cs="Arial"/>
          <w:sz w:val="20"/>
          <w:szCs w:val="20"/>
        </w:rPr>
        <w:t xml:space="preserve"> Przede wszystkim jest jednym z katalizatorów wielowymiarowej ewolucji rynku retail w Polsce, ale także na </w:t>
      </w:r>
      <w:r w:rsidR="002C68BB" w:rsidRPr="00AA396A">
        <w:rPr>
          <w:rFonts w:ascii="Arial" w:hAnsi="Arial" w:cs="Arial"/>
          <w:sz w:val="20"/>
          <w:szCs w:val="20"/>
        </w:rPr>
        <w:t>świecie</w:t>
      </w:r>
      <w:r w:rsidRPr="00AA396A">
        <w:rPr>
          <w:rFonts w:ascii="Arial" w:hAnsi="Arial" w:cs="Arial"/>
          <w:sz w:val="20"/>
          <w:szCs w:val="20"/>
        </w:rPr>
        <w:t>. Gen Z wnosi bowiem wiele ciekawych zjawisk do ekosystemu galerii handlowych. To przede wszystkim klient niezwykle omnichannelowy, ceniący sobie rozwiązania cyfrowe ułatwiające zakupy, także te stacjonarne. Podążając za nim</w:t>
      </w:r>
      <w:r w:rsidR="007458FA" w:rsidRPr="00AA396A">
        <w:rPr>
          <w:rFonts w:ascii="Arial" w:hAnsi="Arial" w:cs="Arial"/>
          <w:sz w:val="20"/>
          <w:szCs w:val="20"/>
        </w:rPr>
        <w:t>,</w:t>
      </w:r>
      <w:r w:rsidRPr="00AA396A">
        <w:rPr>
          <w:rFonts w:ascii="Arial" w:hAnsi="Arial" w:cs="Arial"/>
          <w:sz w:val="20"/>
          <w:szCs w:val="20"/>
        </w:rPr>
        <w:t xml:space="preserve"> galerie stają się zdecydowanie bardziej otwarte na nowe marki i świeże koncepty handlowe, które łączą w sobie sprzedaż offline i online oraz inne technologie, w tym </w:t>
      </w:r>
      <w:r w:rsidR="00AA396A" w:rsidRPr="00AA396A">
        <w:rPr>
          <w:rFonts w:ascii="Arial" w:hAnsi="Arial" w:cs="Arial"/>
          <w:sz w:val="20"/>
          <w:szCs w:val="20"/>
        </w:rPr>
        <w:t>A</w:t>
      </w:r>
      <w:r w:rsidRPr="00AA396A">
        <w:rPr>
          <w:rFonts w:ascii="Arial" w:hAnsi="Arial" w:cs="Arial"/>
          <w:sz w:val="20"/>
          <w:szCs w:val="20"/>
        </w:rPr>
        <w:t>R. Można więc zaryzykować stwierdzenie, że Gen Z przyczyniło się do zmian</w:t>
      </w:r>
      <w:r w:rsidR="007458FA" w:rsidRPr="00AA396A">
        <w:rPr>
          <w:rFonts w:ascii="Arial" w:hAnsi="Arial" w:cs="Arial"/>
          <w:sz w:val="20"/>
          <w:szCs w:val="20"/>
        </w:rPr>
        <w:t>,</w:t>
      </w:r>
      <w:r w:rsidRPr="00AA396A">
        <w:rPr>
          <w:rFonts w:ascii="Arial" w:hAnsi="Arial" w:cs="Arial"/>
          <w:sz w:val="20"/>
          <w:szCs w:val="20"/>
        </w:rPr>
        <w:t xml:space="preserve"> jakie w ostatnich 5 latach zaszły w tenan</w:t>
      </w:r>
      <w:r w:rsidR="00690B62" w:rsidRPr="00AA396A">
        <w:rPr>
          <w:rFonts w:ascii="Arial" w:hAnsi="Arial" w:cs="Arial"/>
          <w:sz w:val="20"/>
          <w:szCs w:val="20"/>
        </w:rPr>
        <w:t>t-mixach</w:t>
      </w:r>
      <w:r w:rsidRPr="00AA396A">
        <w:rPr>
          <w:rFonts w:ascii="Arial" w:hAnsi="Arial" w:cs="Arial"/>
          <w:sz w:val="20"/>
          <w:szCs w:val="20"/>
        </w:rPr>
        <w:t xml:space="preserve">. A to tylko jeden z obszarów. Galerie coraz chętniej chłoną ważne dla tej grupy konsumentów wartości, związane chociażby z </w:t>
      </w:r>
      <w:r w:rsidR="002C68BB" w:rsidRPr="00AA396A">
        <w:rPr>
          <w:rFonts w:ascii="Arial" w:hAnsi="Arial" w:cs="Arial"/>
          <w:sz w:val="20"/>
          <w:szCs w:val="20"/>
        </w:rPr>
        <w:t>inkluzywnością</w:t>
      </w:r>
      <w:r w:rsidR="00AB7BF9" w:rsidRPr="00AA396A">
        <w:rPr>
          <w:rFonts w:ascii="Arial" w:hAnsi="Arial" w:cs="Arial"/>
          <w:sz w:val="20"/>
          <w:szCs w:val="20"/>
        </w:rPr>
        <w:t>,</w:t>
      </w:r>
      <w:r w:rsidRPr="00AA396A">
        <w:rPr>
          <w:rFonts w:ascii="Arial" w:hAnsi="Arial" w:cs="Arial"/>
          <w:sz w:val="20"/>
          <w:szCs w:val="20"/>
        </w:rPr>
        <w:t xml:space="preserve"> czy ekologią. To pociąga za sobą potężne zmiany w strategiach komunikacji, a także inwestycje w zrównoważony rozwój. Co istotne, generational push ma wpływ na to, jak przeobraża się customer </w:t>
      </w:r>
      <w:r w:rsidR="002C68BB" w:rsidRPr="00AA396A">
        <w:rPr>
          <w:rFonts w:ascii="Arial" w:hAnsi="Arial" w:cs="Arial"/>
          <w:sz w:val="20"/>
          <w:szCs w:val="20"/>
        </w:rPr>
        <w:t>experience</w:t>
      </w:r>
      <w:r w:rsidRPr="00AA396A">
        <w:rPr>
          <w:rFonts w:ascii="Arial" w:hAnsi="Arial" w:cs="Arial"/>
          <w:sz w:val="20"/>
          <w:szCs w:val="20"/>
        </w:rPr>
        <w:t xml:space="preserve"> galerii. Ważne w nim stają się już nie tylko emocje towarzyszące zakupom, ale też szerzej pojmowane przeżycia, których „kolekcjonowanie” może zapewnić galeria, a które wiążą się m.in. z rozbudowaną ofertą rozrywkową, unikalnymi atrakcjami i przestrzeniami czy wydarzeniami. W praktyce oznacza to, że za sprawą najmłodszego pokolenia klientów centra ze „świątyń handlu” przekształcają się w miejsc</w:t>
      </w:r>
      <w:r w:rsidR="00CE2BC9" w:rsidRPr="00AA396A">
        <w:rPr>
          <w:rFonts w:ascii="Arial" w:hAnsi="Arial" w:cs="Arial"/>
          <w:sz w:val="20"/>
          <w:szCs w:val="20"/>
        </w:rPr>
        <w:t>a</w:t>
      </w:r>
      <w:r w:rsidRPr="00AA396A">
        <w:rPr>
          <w:rFonts w:ascii="Arial" w:hAnsi="Arial" w:cs="Arial"/>
          <w:sz w:val="20"/>
          <w:szCs w:val="20"/>
        </w:rPr>
        <w:t xml:space="preserve"> </w:t>
      </w:r>
      <w:r w:rsidR="002C68BB" w:rsidRPr="00AA396A">
        <w:rPr>
          <w:rFonts w:ascii="Arial" w:hAnsi="Arial" w:cs="Arial"/>
          <w:sz w:val="20"/>
          <w:szCs w:val="20"/>
        </w:rPr>
        <w:t>pełniące</w:t>
      </w:r>
      <w:r w:rsidRPr="00AA396A">
        <w:rPr>
          <w:rFonts w:ascii="Arial" w:hAnsi="Arial" w:cs="Arial"/>
          <w:sz w:val="20"/>
          <w:szCs w:val="20"/>
        </w:rPr>
        <w:t xml:space="preserve"> znacznie szerszą funkcję. </w:t>
      </w:r>
      <w:r w:rsidR="004F0C3A" w:rsidRPr="00AA396A">
        <w:rPr>
          <w:rFonts w:ascii="Arial" w:hAnsi="Arial" w:cs="Arial"/>
          <w:sz w:val="20"/>
          <w:szCs w:val="20"/>
        </w:rPr>
        <w:t>To pozytywna zmiana.</w:t>
      </w:r>
    </w:p>
    <w:p w14:paraId="26370B1A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28B1BA77" w14:textId="06650F98" w:rsidR="006A6D47" w:rsidRPr="00AA396A" w:rsidRDefault="006A6D47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A396A">
        <w:rPr>
          <w:rFonts w:ascii="Arial" w:hAnsi="Arial" w:cs="Arial"/>
          <w:b/>
          <w:bCs/>
          <w:sz w:val="20"/>
          <w:szCs w:val="20"/>
        </w:rPr>
        <w:t>To rynek</w:t>
      </w:r>
      <w:r w:rsidR="00EC23E7" w:rsidRPr="00AA396A">
        <w:rPr>
          <w:rFonts w:ascii="Arial" w:hAnsi="Arial" w:cs="Arial"/>
          <w:b/>
          <w:bCs/>
          <w:sz w:val="20"/>
          <w:szCs w:val="20"/>
        </w:rPr>
        <w:t>.</w:t>
      </w:r>
      <w:r w:rsidRPr="00AA396A">
        <w:rPr>
          <w:rFonts w:ascii="Arial" w:hAnsi="Arial" w:cs="Arial"/>
          <w:b/>
          <w:bCs/>
          <w:sz w:val="20"/>
          <w:szCs w:val="20"/>
        </w:rPr>
        <w:t xml:space="preserve"> </w:t>
      </w:r>
      <w:r w:rsidR="00EC23E7" w:rsidRPr="00AA396A">
        <w:rPr>
          <w:rFonts w:ascii="Arial" w:hAnsi="Arial" w:cs="Arial"/>
          <w:b/>
          <w:bCs/>
          <w:sz w:val="20"/>
          <w:szCs w:val="20"/>
        </w:rPr>
        <w:t>A</w:t>
      </w:r>
      <w:r w:rsidR="009E2CF3" w:rsidRPr="00AA396A">
        <w:rPr>
          <w:rFonts w:ascii="Arial" w:hAnsi="Arial" w:cs="Arial"/>
          <w:b/>
          <w:bCs/>
          <w:sz w:val="20"/>
          <w:szCs w:val="20"/>
        </w:rPr>
        <w:t xml:space="preserve"> praktyka i codzienność?</w:t>
      </w:r>
      <w:r w:rsidRPr="00AA396A">
        <w:rPr>
          <w:rFonts w:ascii="Arial" w:hAnsi="Arial" w:cs="Arial"/>
          <w:b/>
          <w:bCs/>
          <w:sz w:val="20"/>
          <w:szCs w:val="20"/>
        </w:rPr>
        <w:t xml:space="preserve"> Czy Gen Z wpłynęło na to, jak wygląda dziś oferta Galerii Jurajskiej?</w:t>
      </w:r>
    </w:p>
    <w:p w14:paraId="454B2EC9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704EC0C4" w14:textId="37EF3872" w:rsidR="006A6D47" w:rsidRPr="00AA396A" w:rsidRDefault="006A6D47" w:rsidP="000421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396A">
        <w:rPr>
          <w:rFonts w:ascii="Arial" w:hAnsi="Arial" w:cs="Arial"/>
          <w:b/>
          <w:bCs/>
          <w:sz w:val="20"/>
          <w:szCs w:val="20"/>
        </w:rPr>
        <w:t>A.B.:</w:t>
      </w:r>
      <w:r w:rsidRPr="00AA396A">
        <w:rPr>
          <w:rFonts w:ascii="Arial" w:hAnsi="Arial" w:cs="Arial"/>
          <w:sz w:val="20"/>
          <w:szCs w:val="20"/>
        </w:rPr>
        <w:t xml:space="preserve"> Jak pokazały nam badania ARC Rynek i Opinia</w:t>
      </w:r>
      <w:r w:rsidR="009E2CF3" w:rsidRPr="00AA396A">
        <w:rPr>
          <w:rFonts w:ascii="Arial" w:hAnsi="Arial" w:cs="Arial"/>
          <w:sz w:val="20"/>
          <w:szCs w:val="20"/>
        </w:rPr>
        <w:t>,</w:t>
      </w:r>
      <w:r w:rsidR="009E0835" w:rsidRPr="00AA396A">
        <w:rPr>
          <w:rFonts w:ascii="Arial" w:hAnsi="Arial" w:cs="Arial"/>
          <w:sz w:val="20"/>
          <w:szCs w:val="20"/>
        </w:rPr>
        <w:t xml:space="preserve"> co dziesiąty klient Jurajskiej jest z pokolenia Z.</w:t>
      </w:r>
      <w:r w:rsidRPr="00AA396A">
        <w:rPr>
          <w:rFonts w:ascii="Arial" w:hAnsi="Arial" w:cs="Arial"/>
          <w:sz w:val="20"/>
          <w:szCs w:val="20"/>
        </w:rPr>
        <w:t xml:space="preserve"> Zjawisko generational push ma więc wpływ na to, jak kształtuje się tenant</w:t>
      </w:r>
      <w:r w:rsidR="00EC23E7" w:rsidRPr="00AA396A">
        <w:rPr>
          <w:rFonts w:ascii="Arial" w:hAnsi="Arial" w:cs="Arial"/>
          <w:sz w:val="20"/>
          <w:szCs w:val="20"/>
        </w:rPr>
        <w:t xml:space="preserve"> </w:t>
      </w:r>
      <w:r w:rsidRPr="00AA396A">
        <w:rPr>
          <w:rFonts w:ascii="Arial" w:hAnsi="Arial" w:cs="Arial"/>
          <w:sz w:val="20"/>
          <w:szCs w:val="20"/>
        </w:rPr>
        <w:t>mix Jurajskiej. Jak</w:t>
      </w:r>
      <w:r w:rsidR="009E2CF3" w:rsidRPr="00AA396A">
        <w:rPr>
          <w:rFonts w:ascii="Arial" w:hAnsi="Arial" w:cs="Arial"/>
          <w:sz w:val="20"/>
          <w:szCs w:val="20"/>
        </w:rPr>
        <w:t>o</w:t>
      </w:r>
      <w:r w:rsidRPr="00AA396A">
        <w:rPr>
          <w:rFonts w:ascii="Arial" w:hAnsi="Arial" w:cs="Arial"/>
          <w:sz w:val="20"/>
          <w:szCs w:val="20"/>
        </w:rPr>
        <w:t xml:space="preserve"> obiekt stale podążamy za zmianami na rynku i </w:t>
      </w:r>
      <w:r w:rsidR="00EC23E7" w:rsidRPr="00AA396A">
        <w:rPr>
          <w:rFonts w:ascii="Arial" w:hAnsi="Arial" w:cs="Arial"/>
          <w:sz w:val="20"/>
          <w:szCs w:val="20"/>
        </w:rPr>
        <w:t xml:space="preserve">za </w:t>
      </w:r>
      <w:r w:rsidRPr="00AA396A">
        <w:rPr>
          <w:rFonts w:ascii="Arial" w:hAnsi="Arial" w:cs="Arial"/>
          <w:sz w:val="20"/>
          <w:szCs w:val="20"/>
        </w:rPr>
        <w:t>klientem. Przede wszystkim w ofercie pojawiły się marki mocno omnichannelowe, które inwestują w rozwój sprzedaży wielokanałowej i nowe narzędzia, np. VR czy AI.  Przykładem jest innowacyjny koncept eobuwie.pl x Modivo, który obecny jest u nas od niedawna. Z drugiej strony, wiele marek przechodzi ewolucję i dostosowuje się do nowych oczekiwań. Niedawno miał u nas miejsce relaunch salonu Empik, który dziś działa w koncepcie „Future Store”. To format</w:t>
      </w:r>
      <w:r w:rsidR="0004212F" w:rsidRPr="00AA396A">
        <w:rPr>
          <w:rFonts w:ascii="Arial" w:hAnsi="Arial" w:cs="Arial"/>
          <w:sz w:val="20"/>
          <w:szCs w:val="20"/>
        </w:rPr>
        <w:t xml:space="preserve">, </w:t>
      </w:r>
      <w:r w:rsidRPr="00AA396A">
        <w:rPr>
          <w:rFonts w:ascii="Arial" w:hAnsi="Arial" w:cs="Arial"/>
          <w:sz w:val="20"/>
          <w:szCs w:val="20"/>
        </w:rPr>
        <w:t>w którym dostępny jest c</w:t>
      </w:r>
      <w:r w:rsidRPr="00AA396A">
        <w:rPr>
          <w:rFonts w:ascii="Arial" w:hAnsi="Arial" w:cs="Arial"/>
          <w:sz w:val="20"/>
          <w:szCs w:val="20"/>
          <w:shd w:val="clear" w:color="auto" w:fill="FFFFFF"/>
        </w:rPr>
        <w:t>ały szereg rozwiązań technologicznych ułatwiają</w:t>
      </w:r>
      <w:r w:rsidR="00EC23E7" w:rsidRPr="00AA396A">
        <w:rPr>
          <w:rFonts w:ascii="Arial" w:hAnsi="Arial" w:cs="Arial"/>
          <w:sz w:val="20"/>
          <w:szCs w:val="20"/>
          <w:shd w:val="clear" w:color="auto" w:fill="FFFFFF"/>
        </w:rPr>
        <w:t>cych</w:t>
      </w:r>
      <w:r w:rsidRPr="00AA396A">
        <w:rPr>
          <w:rFonts w:ascii="Arial" w:hAnsi="Arial" w:cs="Arial"/>
          <w:sz w:val="20"/>
          <w:szCs w:val="20"/>
          <w:shd w:val="clear" w:color="auto" w:fill="FFFFFF"/>
        </w:rPr>
        <w:t xml:space="preserve"> zakupy – od interaktywnych ekranów przez </w:t>
      </w:r>
      <w:proofErr w:type="spellStart"/>
      <w:r w:rsidRPr="00AA396A">
        <w:rPr>
          <w:rFonts w:ascii="Arial" w:hAnsi="Arial" w:cs="Arial"/>
          <w:sz w:val="20"/>
          <w:szCs w:val="20"/>
          <w:shd w:val="clear" w:color="auto" w:fill="FFFFFF"/>
        </w:rPr>
        <w:t>click</w:t>
      </w:r>
      <w:proofErr w:type="spellEnd"/>
      <w:r w:rsidR="00EC23E7" w:rsidRPr="00AA396A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Pr="00AA396A">
        <w:rPr>
          <w:rFonts w:ascii="Arial" w:hAnsi="Arial" w:cs="Arial"/>
          <w:sz w:val="20"/>
          <w:szCs w:val="20"/>
          <w:shd w:val="clear" w:color="auto" w:fill="FFFFFF"/>
        </w:rPr>
        <w:t>&amp;</w:t>
      </w:r>
      <w:r w:rsidR="00EC23E7" w:rsidRPr="00AA396A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proofErr w:type="spellStart"/>
      <w:r w:rsidRPr="00AA396A">
        <w:rPr>
          <w:rFonts w:ascii="Arial" w:hAnsi="Arial" w:cs="Arial"/>
          <w:sz w:val="20"/>
          <w:szCs w:val="20"/>
          <w:shd w:val="clear" w:color="auto" w:fill="FFFFFF"/>
        </w:rPr>
        <w:t>collect</w:t>
      </w:r>
      <w:proofErr w:type="spellEnd"/>
      <w:r w:rsidRPr="00AA396A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EB737F" w:rsidRPr="00AA396A">
        <w:rPr>
          <w:rFonts w:ascii="Arial" w:hAnsi="Arial" w:cs="Arial"/>
          <w:sz w:val="20"/>
          <w:szCs w:val="20"/>
          <w:shd w:val="clear" w:color="auto" w:fill="FFFFFF"/>
        </w:rPr>
        <w:t>po</w:t>
      </w:r>
      <w:r w:rsidRPr="00AA396A">
        <w:rPr>
          <w:rFonts w:ascii="Arial" w:hAnsi="Arial" w:cs="Arial"/>
          <w:sz w:val="20"/>
          <w:szCs w:val="20"/>
          <w:shd w:val="clear" w:color="auto" w:fill="FFFFFF"/>
        </w:rPr>
        <w:t xml:space="preserve"> ekodostawy</w:t>
      </w:r>
      <w:r w:rsidRPr="00AA396A">
        <w:rPr>
          <w:rFonts w:ascii="Arial" w:hAnsi="Arial" w:cs="Arial"/>
          <w:sz w:val="20"/>
          <w:szCs w:val="20"/>
        </w:rPr>
        <w:t>. Także marki fashion się zmieniają</w:t>
      </w:r>
      <w:r w:rsidR="0004212F" w:rsidRPr="00AA396A">
        <w:rPr>
          <w:rFonts w:ascii="Arial" w:hAnsi="Arial" w:cs="Arial"/>
          <w:sz w:val="20"/>
          <w:szCs w:val="20"/>
        </w:rPr>
        <w:t xml:space="preserve"> i to zarówno w stronę omni</w:t>
      </w:r>
      <w:r w:rsidR="009E2CF3" w:rsidRPr="00AA396A">
        <w:rPr>
          <w:rFonts w:ascii="Arial" w:hAnsi="Arial" w:cs="Arial"/>
          <w:sz w:val="20"/>
          <w:szCs w:val="20"/>
        </w:rPr>
        <w:t>channelu</w:t>
      </w:r>
      <w:r w:rsidR="0004212F" w:rsidRPr="00AA396A">
        <w:rPr>
          <w:rFonts w:ascii="Arial" w:hAnsi="Arial" w:cs="Arial"/>
          <w:sz w:val="20"/>
          <w:szCs w:val="20"/>
        </w:rPr>
        <w:t>, jak i eko</w:t>
      </w:r>
      <w:r w:rsidR="009E2CF3" w:rsidRPr="00AA396A">
        <w:rPr>
          <w:rFonts w:ascii="Arial" w:hAnsi="Arial" w:cs="Arial"/>
          <w:sz w:val="20"/>
          <w:szCs w:val="20"/>
        </w:rPr>
        <w:t>logii</w:t>
      </w:r>
      <w:r w:rsidRPr="00AA396A">
        <w:rPr>
          <w:rFonts w:ascii="Arial" w:hAnsi="Arial" w:cs="Arial"/>
          <w:sz w:val="20"/>
          <w:szCs w:val="20"/>
        </w:rPr>
        <w:t xml:space="preserve">. Kilka dni temu został otwarty w Jurajskiej salon Stradivarius, który działa teraz w nowym koncepcie „WAVE”. </w:t>
      </w:r>
      <w:r w:rsidR="00D32544" w:rsidRPr="00AA396A">
        <w:rPr>
          <w:rFonts w:ascii="Arial" w:hAnsi="Arial" w:cs="Arial"/>
          <w:sz w:val="20"/>
          <w:szCs w:val="20"/>
        </w:rPr>
        <w:t>Jest on wyrazem zaangażowania marki w innowacje i wzornictwo a także w zrównoważony rozwój</w:t>
      </w:r>
      <w:r w:rsidR="00D32544" w:rsidRPr="00AA396A">
        <w:rPr>
          <w:rFonts w:ascii="Arial" w:hAnsi="Arial" w:cs="Arial"/>
          <w:sz w:val="20"/>
          <w:szCs w:val="20"/>
          <w:shd w:val="clear" w:color="auto" w:fill="FFFFFF"/>
        </w:rPr>
        <w:t xml:space="preserve">. </w:t>
      </w:r>
      <w:r w:rsidRPr="00AA396A">
        <w:rPr>
          <w:rFonts w:ascii="Arial" w:hAnsi="Arial" w:cs="Arial"/>
          <w:sz w:val="20"/>
          <w:szCs w:val="20"/>
          <w:shd w:val="clear" w:color="auto" w:fill="FFFFFF"/>
        </w:rPr>
        <w:t xml:space="preserve">Oświetlenie LED lokalu jest zgodne z kryteriami ekoefektywności Grupy Inditex, a sklep jest podłączony do wewnętrznej platformy Inergy, która centralnie monitoruje efektywne zużycie klimatyzacji i energii elektrycznej. Dostępny jest tu również pojemnik z programu zbiórki odzieży używanej, który ma na celu przedłużenie okresu użytkowania odzieży. </w:t>
      </w:r>
      <w:r w:rsidR="0004212F" w:rsidRPr="00AA396A">
        <w:rPr>
          <w:rFonts w:ascii="Arial" w:hAnsi="Arial" w:cs="Arial"/>
          <w:sz w:val="20"/>
          <w:szCs w:val="20"/>
        </w:rPr>
        <w:t>Takie</w:t>
      </w:r>
      <w:r w:rsidRPr="00AA396A">
        <w:rPr>
          <w:rFonts w:ascii="Arial" w:hAnsi="Arial" w:cs="Arial"/>
          <w:sz w:val="20"/>
          <w:szCs w:val="20"/>
        </w:rPr>
        <w:t xml:space="preserve"> </w:t>
      </w:r>
      <w:r w:rsidR="009E2CF3" w:rsidRPr="00AA396A">
        <w:rPr>
          <w:rFonts w:ascii="Arial" w:hAnsi="Arial" w:cs="Arial"/>
          <w:sz w:val="20"/>
          <w:szCs w:val="20"/>
        </w:rPr>
        <w:t>przykłady zmian</w:t>
      </w:r>
      <w:r w:rsidRPr="00AA396A">
        <w:rPr>
          <w:rFonts w:ascii="Arial" w:hAnsi="Arial" w:cs="Arial"/>
          <w:sz w:val="20"/>
          <w:szCs w:val="20"/>
        </w:rPr>
        <w:t xml:space="preserve"> można mnożyć. </w:t>
      </w:r>
      <w:r w:rsidR="009E2CF3" w:rsidRPr="00AA396A">
        <w:rPr>
          <w:rFonts w:ascii="Arial" w:hAnsi="Arial" w:cs="Arial"/>
          <w:sz w:val="20"/>
          <w:szCs w:val="20"/>
        </w:rPr>
        <w:t>Jednocześnie też</w:t>
      </w:r>
      <w:r w:rsidRPr="00AA396A">
        <w:rPr>
          <w:rFonts w:ascii="Arial" w:hAnsi="Arial" w:cs="Arial"/>
          <w:sz w:val="20"/>
          <w:szCs w:val="20"/>
        </w:rPr>
        <w:t xml:space="preserve"> obok brandów omnichannelowych pojawiaj</w:t>
      </w:r>
      <w:r w:rsidR="00A10F7F" w:rsidRPr="00AA396A">
        <w:rPr>
          <w:rFonts w:ascii="Arial" w:hAnsi="Arial" w:cs="Arial"/>
          <w:sz w:val="20"/>
          <w:szCs w:val="20"/>
        </w:rPr>
        <w:t>ą</w:t>
      </w:r>
      <w:r w:rsidRPr="00AA396A">
        <w:rPr>
          <w:rFonts w:ascii="Arial" w:hAnsi="Arial" w:cs="Arial"/>
          <w:sz w:val="20"/>
          <w:szCs w:val="20"/>
        </w:rPr>
        <w:t xml:space="preserve"> się inne formaty lubiane przez Gen Z. Ostatnie lata, także w Jurajskiej, przynoszą </w:t>
      </w:r>
      <w:r w:rsidR="009E2CF3" w:rsidRPr="00AA396A">
        <w:rPr>
          <w:rFonts w:ascii="Arial" w:hAnsi="Arial" w:cs="Arial"/>
          <w:sz w:val="20"/>
          <w:szCs w:val="20"/>
        </w:rPr>
        <w:t xml:space="preserve">debiuty nowych </w:t>
      </w:r>
      <w:r w:rsidRPr="00AA396A">
        <w:rPr>
          <w:rFonts w:ascii="Arial" w:hAnsi="Arial" w:cs="Arial"/>
          <w:sz w:val="20"/>
          <w:szCs w:val="20"/>
        </w:rPr>
        <w:t>marek off-price czy EDLP.</w:t>
      </w:r>
    </w:p>
    <w:p w14:paraId="184600B0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0951F8D" w14:textId="65217667" w:rsidR="006A6D47" w:rsidRPr="00AA396A" w:rsidRDefault="006A6D47" w:rsidP="00745BF2">
      <w:pPr>
        <w:rPr>
          <w:rFonts w:ascii="Arial" w:eastAsia="Calibri" w:hAnsi="Arial" w:cs="Arial"/>
          <w:b/>
          <w:bCs/>
          <w:sz w:val="20"/>
          <w:szCs w:val="20"/>
        </w:rPr>
      </w:pPr>
      <w:r w:rsidRPr="00AA396A">
        <w:rPr>
          <w:rFonts w:ascii="Arial" w:hAnsi="Arial" w:cs="Arial"/>
          <w:b/>
          <w:bCs/>
          <w:sz w:val="20"/>
          <w:szCs w:val="20"/>
        </w:rPr>
        <w:t>Wspominała Pani też o tym, że generational push zmienia strategie komunikacji…</w:t>
      </w:r>
    </w:p>
    <w:p w14:paraId="03E8463C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0DB0F64" w14:textId="6060E9A8" w:rsidR="006A6D47" w:rsidRPr="00AA396A" w:rsidRDefault="006A6D47" w:rsidP="000421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396A">
        <w:rPr>
          <w:rFonts w:ascii="Arial" w:hAnsi="Arial" w:cs="Arial"/>
          <w:b/>
          <w:bCs/>
          <w:sz w:val="20"/>
          <w:szCs w:val="20"/>
        </w:rPr>
        <w:t>A.B.:</w:t>
      </w:r>
      <w:r w:rsidRPr="00AA396A">
        <w:rPr>
          <w:rFonts w:ascii="Arial" w:hAnsi="Arial" w:cs="Arial"/>
          <w:sz w:val="20"/>
          <w:szCs w:val="20"/>
        </w:rPr>
        <w:t xml:space="preserve">  Tak</w:t>
      </w:r>
      <w:r w:rsidR="00D32544" w:rsidRPr="00AA396A">
        <w:rPr>
          <w:rFonts w:ascii="Arial" w:hAnsi="Arial" w:cs="Arial"/>
          <w:sz w:val="20"/>
          <w:szCs w:val="20"/>
        </w:rPr>
        <w:t xml:space="preserve"> </w:t>
      </w:r>
      <w:r w:rsidRPr="00AA396A">
        <w:rPr>
          <w:rFonts w:ascii="Arial" w:hAnsi="Arial" w:cs="Arial"/>
          <w:sz w:val="20"/>
          <w:szCs w:val="20"/>
        </w:rPr>
        <w:t>i to znacząco. Zmiany zachodzą</w:t>
      </w:r>
      <w:r w:rsidR="00727F9B" w:rsidRPr="00AA396A">
        <w:rPr>
          <w:rFonts w:ascii="Arial" w:hAnsi="Arial" w:cs="Arial"/>
          <w:sz w:val="20"/>
          <w:szCs w:val="20"/>
        </w:rPr>
        <w:t>ce</w:t>
      </w:r>
      <w:r w:rsidRPr="00AA396A">
        <w:rPr>
          <w:rFonts w:ascii="Arial" w:hAnsi="Arial" w:cs="Arial"/>
          <w:sz w:val="20"/>
          <w:szCs w:val="20"/>
        </w:rPr>
        <w:t xml:space="preserve"> w ofercie, które wynikają z generational push</w:t>
      </w:r>
      <w:r w:rsidR="006E2F96" w:rsidRPr="00AA396A">
        <w:rPr>
          <w:rFonts w:ascii="Arial" w:hAnsi="Arial" w:cs="Arial"/>
          <w:sz w:val="20"/>
          <w:szCs w:val="20"/>
        </w:rPr>
        <w:t>,</w:t>
      </w:r>
      <w:r w:rsidRPr="00AA396A">
        <w:rPr>
          <w:rFonts w:ascii="Arial" w:hAnsi="Arial" w:cs="Arial"/>
          <w:sz w:val="20"/>
          <w:szCs w:val="20"/>
        </w:rPr>
        <w:t xml:space="preserve"> muszą być umiejętnie komunikowane, zwłaszcza jeśli adresatem ma być Gen Z. Ostatnie lata przynoszą przede wszystkim wzrost znaczenia storytellingu w komunikacji, czyli swoistej opowieści o galerii, w której pojawia się nie tylko informacja o jej ofercie, wydarzeniach, atrakcjach, ale te</w:t>
      </w:r>
      <w:r w:rsidR="00A00075" w:rsidRPr="00AA396A">
        <w:rPr>
          <w:rFonts w:ascii="Arial" w:hAnsi="Arial" w:cs="Arial"/>
          <w:sz w:val="20"/>
          <w:szCs w:val="20"/>
        </w:rPr>
        <w:t>ż</w:t>
      </w:r>
      <w:r w:rsidRPr="00AA396A">
        <w:rPr>
          <w:rFonts w:ascii="Arial" w:hAnsi="Arial" w:cs="Arial"/>
          <w:sz w:val="20"/>
          <w:szCs w:val="20"/>
        </w:rPr>
        <w:t xml:space="preserve"> </w:t>
      </w:r>
      <w:r w:rsidR="00A00075" w:rsidRPr="00AA396A">
        <w:rPr>
          <w:rFonts w:ascii="Arial" w:hAnsi="Arial" w:cs="Arial"/>
          <w:sz w:val="20"/>
          <w:szCs w:val="20"/>
        </w:rPr>
        <w:t xml:space="preserve">o </w:t>
      </w:r>
      <w:r w:rsidRPr="00AA396A">
        <w:rPr>
          <w:rFonts w:ascii="Arial" w:hAnsi="Arial" w:cs="Arial"/>
          <w:sz w:val="20"/>
          <w:szCs w:val="20"/>
        </w:rPr>
        <w:t>emocjach i inspiracjach</w:t>
      </w:r>
      <w:r w:rsidR="006E2F96" w:rsidRPr="00AA396A">
        <w:rPr>
          <w:rFonts w:ascii="Arial" w:hAnsi="Arial" w:cs="Arial"/>
          <w:sz w:val="20"/>
          <w:szCs w:val="20"/>
        </w:rPr>
        <w:t>,</w:t>
      </w:r>
      <w:r w:rsidRPr="00AA396A">
        <w:rPr>
          <w:rFonts w:ascii="Arial" w:hAnsi="Arial" w:cs="Arial"/>
          <w:sz w:val="20"/>
          <w:szCs w:val="20"/>
        </w:rPr>
        <w:t xml:space="preserve"> jakie zapewnia, a także </w:t>
      </w:r>
      <w:r w:rsidR="006E2F96" w:rsidRPr="00AA396A">
        <w:rPr>
          <w:rFonts w:ascii="Arial" w:hAnsi="Arial" w:cs="Arial"/>
          <w:sz w:val="20"/>
          <w:szCs w:val="20"/>
        </w:rPr>
        <w:t xml:space="preserve">o </w:t>
      </w:r>
      <w:r w:rsidRPr="00AA396A">
        <w:rPr>
          <w:rFonts w:ascii="Arial" w:hAnsi="Arial" w:cs="Arial"/>
          <w:sz w:val="20"/>
          <w:szCs w:val="20"/>
        </w:rPr>
        <w:t>wartościach, które wyznaje. Odchodzi się więc od ogólnie przyjętego modelu, na jakim opierał się przez lata marketing</w:t>
      </w:r>
      <w:r w:rsidR="00690B62" w:rsidRPr="00AA396A">
        <w:rPr>
          <w:rFonts w:ascii="Arial" w:hAnsi="Arial" w:cs="Arial"/>
          <w:sz w:val="20"/>
          <w:szCs w:val="20"/>
        </w:rPr>
        <w:t xml:space="preserve"> </w:t>
      </w:r>
      <w:r w:rsidRPr="00AA396A">
        <w:rPr>
          <w:rFonts w:ascii="Arial" w:hAnsi="Arial" w:cs="Arial"/>
          <w:sz w:val="20"/>
          <w:szCs w:val="20"/>
        </w:rPr>
        <w:t xml:space="preserve">i tworzy w </w:t>
      </w:r>
      <w:r w:rsidR="00745BF2" w:rsidRPr="00AA396A">
        <w:rPr>
          <w:rFonts w:ascii="Arial" w:hAnsi="Arial" w:cs="Arial"/>
          <w:sz w:val="20"/>
          <w:szCs w:val="20"/>
        </w:rPr>
        <w:t>jego</w:t>
      </w:r>
      <w:r w:rsidRPr="00AA396A">
        <w:rPr>
          <w:rFonts w:ascii="Arial" w:hAnsi="Arial" w:cs="Arial"/>
          <w:sz w:val="20"/>
          <w:szCs w:val="20"/>
        </w:rPr>
        <w:t xml:space="preserve"> miejsc</w:t>
      </w:r>
      <w:r w:rsidR="006C63E4" w:rsidRPr="00AA396A">
        <w:rPr>
          <w:rFonts w:ascii="Arial" w:hAnsi="Arial" w:cs="Arial"/>
          <w:sz w:val="20"/>
          <w:szCs w:val="20"/>
        </w:rPr>
        <w:t>e</w:t>
      </w:r>
      <w:r w:rsidRPr="00AA396A">
        <w:rPr>
          <w:rFonts w:ascii="Arial" w:hAnsi="Arial" w:cs="Arial"/>
          <w:sz w:val="20"/>
          <w:szCs w:val="20"/>
        </w:rPr>
        <w:t xml:space="preserve"> strategie, które nastawione są </w:t>
      </w:r>
      <w:r w:rsidR="00745BF2" w:rsidRPr="00AA396A">
        <w:rPr>
          <w:rFonts w:ascii="Arial" w:hAnsi="Arial" w:cs="Arial"/>
          <w:sz w:val="20"/>
          <w:szCs w:val="20"/>
        </w:rPr>
        <w:t>np.</w:t>
      </w:r>
      <w:r w:rsidRPr="00AA396A">
        <w:rPr>
          <w:rFonts w:ascii="Arial" w:hAnsi="Arial" w:cs="Arial"/>
          <w:sz w:val="20"/>
          <w:szCs w:val="20"/>
        </w:rPr>
        <w:t xml:space="preserve"> na budowanie społeczności i integrację wokół obiektu czy pokazywanie jego </w:t>
      </w:r>
      <w:r w:rsidR="00745BF2" w:rsidRPr="00AA396A">
        <w:rPr>
          <w:rFonts w:ascii="Arial" w:hAnsi="Arial" w:cs="Arial"/>
          <w:sz w:val="20"/>
          <w:szCs w:val="20"/>
        </w:rPr>
        <w:t>pozahandlowych funkcji</w:t>
      </w:r>
      <w:r w:rsidRPr="00AA396A">
        <w:rPr>
          <w:rFonts w:ascii="Arial" w:hAnsi="Arial" w:cs="Arial"/>
          <w:sz w:val="20"/>
          <w:szCs w:val="20"/>
        </w:rPr>
        <w:t>. Zmieniają się też kanały. Kilka lat temu w media planach dominował outdoor, dziś budżety przekierowuje się przede wszystkim na social media i digital. Centra chcą być tam, gdzie Gen Z poszukuje informacji</w:t>
      </w:r>
      <w:r w:rsidR="003432B3" w:rsidRPr="00AA396A">
        <w:rPr>
          <w:rFonts w:ascii="Arial" w:hAnsi="Arial" w:cs="Arial"/>
          <w:sz w:val="20"/>
          <w:szCs w:val="20"/>
        </w:rPr>
        <w:t xml:space="preserve"> i inspiracji</w:t>
      </w:r>
      <w:r w:rsidRPr="00AA396A">
        <w:rPr>
          <w:rFonts w:ascii="Arial" w:hAnsi="Arial" w:cs="Arial"/>
          <w:sz w:val="20"/>
          <w:szCs w:val="20"/>
        </w:rPr>
        <w:t xml:space="preserve">. Rynek </w:t>
      </w:r>
      <w:r w:rsidR="00745BF2" w:rsidRPr="00AA396A">
        <w:rPr>
          <w:rFonts w:ascii="Arial" w:hAnsi="Arial" w:cs="Arial"/>
          <w:sz w:val="20"/>
          <w:szCs w:val="20"/>
        </w:rPr>
        <w:t xml:space="preserve">coraz lepiej </w:t>
      </w:r>
      <w:r w:rsidRPr="00AA396A">
        <w:rPr>
          <w:rFonts w:ascii="Arial" w:hAnsi="Arial" w:cs="Arial"/>
          <w:sz w:val="20"/>
          <w:szCs w:val="20"/>
        </w:rPr>
        <w:t xml:space="preserve">to rozumie i podąża za tym trendem. </w:t>
      </w:r>
    </w:p>
    <w:p w14:paraId="6EEA2D84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8E11804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A396A">
        <w:rPr>
          <w:rFonts w:ascii="Arial" w:hAnsi="Arial" w:cs="Arial"/>
          <w:b/>
          <w:bCs/>
          <w:sz w:val="20"/>
          <w:szCs w:val="20"/>
        </w:rPr>
        <w:t>W Jurajskiej teorię już wcielono w praktykę?</w:t>
      </w:r>
    </w:p>
    <w:p w14:paraId="5E632898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1D193293" w14:textId="135F2B1C" w:rsidR="006A6D47" w:rsidRPr="00AA396A" w:rsidRDefault="006A6D47" w:rsidP="000421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396A">
        <w:rPr>
          <w:rFonts w:ascii="Arial" w:hAnsi="Arial" w:cs="Arial"/>
          <w:sz w:val="20"/>
          <w:szCs w:val="20"/>
        </w:rPr>
        <w:t>A.B.: Tak, ten rok upływa nam pod znakiem nowej, odważnej strategii. Mimo</w:t>
      </w:r>
      <w:r w:rsidR="00AB7BF9" w:rsidRPr="00AA396A">
        <w:rPr>
          <w:rFonts w:ascii="Arial" w:hAnsi="Arial" w:cs="Arial"/>
          <w:sz w:val="20"/>
          <w:szCs w:val="20"/>
        </w:rPr>
        <w:t>,</w:t>
      </w:r>
      <w:r w:rsidRPr="00AA396A">
        <w:rPr>
          <w:rFonts w:ascii="Arial" w:hAnsi="Arial" w:cs="Arial"/>
          <w:sz w:val="20"/>
          <w:szCs w:val="20"/>
        </w:rPr>
        <w:t xml:space="preserve"> ż</w:t>
      </w:r>
      <w:r w:rsidR="006E2F96" w:rsidRPr="00AA396A">
        <w:rPr>
          <w:rFonts w:ascii="Arial" w:hAnsi="Arial" w:cs="Arial"/>
          <w:sz w:val="20"/>
          <w:szCs w:val="20"/>
        </w:rPr>
        <w:t>e</w:t>
      </w:r>
      <w:r w:rsidRPr="00AA396A">
        <w:rPr>
          <w:rFonts w:ascii="Arial" w:hAnsi="Arial" w:cs="Arial"/>
          <w:sz w:val="20"/>
          <w:szCs w:val="20"/>
        </w:rPr>
        <w:t xml:space="preserve"> jesteśmy obiektem fashion, w</w:t>
      </w:r>
      <w:r w:rsidR="00745BF2" w:rsidRPr="00AA396A">
        <w:rPr>
          <w:rFonts w:ascii="Arial" w:hAnsi="Arial" w:cs="Arial"/>
          <w:sz w:val="20"/>
          <w:szCs w:val="20"/>
        </w:rPr>
        <w:t xml:space="preserve"> naszej</w:t>
      </w:r>
      <w:r w:rsidRPr="00AA396A">
        <w:rPr>
          <w:rFonts w:ascii="Arial" w:hAnsi="Arial" w:cs="Arial"/>
          <w:sz w:val="20"/>
          <w:szCs w:val="20"/>
        </w:rPr>
        <w:t xml:space="preserve"> komunikacji </w:t>
      </w:r>
      <w:r w:rsidR="00745BF2" w:rsidRPr="00AA396A">
        <w:rPr>
          <w:rFonts w:ascii="Arial" w:hAnsi="Arial" w:cs="Arial"/>
          <w:sz w:val="20"/>
          <w:szCs w:val="20"/>
        </w:rPr>
        <w:t xml:space="preserve">po raz pierwszy </w:t>
      </w:r>
      <w:r w:rsidRPr="00AA396A">
        <w:rPr>
          <w:rFonts w:ascii="Arial" w:hAnsi="Arial" w:cs="Arial"/>
          <w:sz w:val="20"/>
          <w:szCs w:val="20"/>
        </w:rPr>
        <w:t>nie pojawiają się</w:t>
      </w:r>
      <w:r w:rsidR="00745BF2" w:rsidRPr="00AA396A">
        <w:rPr>
          <w:rFonts w:ascii="Arial" w:hAnsi="Arial" w:cs="Arial"/>
          <w:sz w:val="20"/>
          <w:szCs w:val="20"/>
        </w:rPr>
        <w:t xml:space="preserve"> wystylizowane</w:t>
      </w:r>
      <w:r w:rsidRPr="00AA396A">
        <w:rPr>
          <w:rFonts w:ascii="Arial" w:hAnsi="Arial" w:cs="Arial"/>
          <w:sz w:val="20"/>
          <w:szCs w:val="20"/>
        </w:rPr>
        <w:t xml:space="preserve"> modelki, a kampania nie przypomina rozkładówki magazynu modowego. Przeciwnie, jest ekspresyjna, ekscentryczna, </w:t>
      </w:r>
      <w:r w:rsidR="009E0835" w:rsidRPr="00AA396A">
        <w:rPr>
          <w:rFonts w:ascii="Arial" w:hAnsi="Arial" w:cs="Arial"/>
          <w:sz w:val="20"/>
          <w:szCs w:val="20"/>
        </w:rPr>
        <w:t>podkreślająca lokalność</w:t>
      </w:r>
      <w:r w:rsidRPr="00AA396A">
        <w:rPr>
          <w:rFonts w:ascii="Arial" w:hAnsi="Arial" w:cs="Arial"/>
          <w:sz w:val="20"/>
          <w:szCs w:val="20"/>
        </w:rPr>
        <w:t xml:space="preserve"> i </w:t>
      </w:r>
      <w:r w:rsidR="00E21194" w:rsidRPr="00AA396A">
        <w:rPr>
          <w:rFonts w:ascii="Arial" w:hAnsi="Arial" w:cs="Arial"/>
          <w:sz w:val="20"/>
          <w:szCs w:val="20"/>
        </w:rPr>
        <w:t xml:space="preserve">− </w:t>
      </w:r>
      <w:r w:rsidRPr="00AA396A">
        <w:rPr>
          <w:rFonts w:ascii="Arial" w:hAnsi="Arial" w:cs="Arial"/>
          <w:sz w:val="20"/>
          <w:szCs w:val="20"/>
        </w:rPr>
        <w:t xml:space="preserve">co było dla nas ważne – inkluzywna w przekazie i nastawiona na emocje oraz przeżycia, które może zapewnić Jurajska. </w:t>
      </w:r>
      <w:r w:rsidR="009E0835" w:rsidRPr="00AA396A">
        <w:rPr>
          <w:rFonts w:ascii="Arial" w:hAnsi="Arial" w:cs="Arial"/>
          <w:sz w:val="20"/>
          <w:szCs w:val="20"/>
        </w:rPr>
        <w:t xml:space="preserve">Mocno podkreślamy w niej to, że klient ma realny głos, może wchodzić́ w interakcję z marką oraz być częścią organizowanych w galerii wydarzeń. </w:t>
      </w:r>
      <w:r w:rsidRPr="00AA396A">
        <w:rPr>
          <w:rFonts w:ascii="Arial" w:hAnsi="Arial" w:cs="Arial"/>
          <w:sz w:val="20"/>
          <w:szCs w:val="20"/>
        </w:rPr>
        <w:t xml:space="preserve">Po raz pierwszy też sięgnęliśmy po nowe narzędzia, w efekcie czego część layoutów tworzy dla nas AI. Zwiększyliśmy także inwestycje w kanały społecznościowe, w tym </w:t>
      </w:r>
      <w:proofErr w:type="spellStart"/>
      <w:r w:rsidRPr="00AA396A">
        <w:rPr>
          <w:rFonts w:ascii="Arial" w:hAnsi="Arial" w:cs="Arial"/>
          <w:sz w:val="20"/>
          <w:szCs w:val="20"/>
        </w:rPr>
        <w:t>TikToka</w:t>
      </w:r>
      <w:proofErr w:type="spellEnd"/>
      <w:r w:rsidRPr="00AA396A">
        <w:rPr>
          <w:rFonts w:ascii="Arial" w:hAnsi="Arial" w:cs="Arial"/>
          <w:sz w:val="20"/>
          <w:szCs w:val="20"/>
        </w:rPr>
        <w:t xml:space="preserve">, a także w szeroko pojęty digital oraz nowe technologie. </w:t>
      </w:r>
      <w:r w:rsidR="00A520F4" w:rsidRPr="00AA396A">
        <w:rPr>
          <w:rFonts w:ascii="Arial" w:hAnsi="Arial" w:cs="Arial"/>
          <w:sz w:val="20"/>
          <w:szCs w:val="20"/>
        </w:rPr>
        <w:t>N</w:t>
      </w:r>
      <w:r w:rsidRPr="00AA396A">
        <w:rPr>
          <w:rFonts w:ascii="Arial" w:hAnsi="Arial" w:cs="Arial"/>
          <w:sz w:val="20"/>
          <w:szCs w:val="20"/>
        </w:rPr>
        <w:t>a naszy</w:t>
      </w:r>
      <w:r w:rsidR="00A520F4" w:rsidRPr="00AA396A">
        <w:rPr>
          <w:rFonts w:ascii="Arial" w:hAnsi="Arial" w:cs="Arial"/>
          <w:sz w:val="20"/>
          <w:szCs w:val="20"/>
        </w:rPr>
        <w:t>ch</w:t>
      </w:r>
      <w:r w:rsidRPr="00AA396A">
        <w:rPr>
          <w:rFonts w:ascii="Arial" w:hAnsi="Arial" w:cs="Arial"/>
          <w:sz w:val="20"/>
          <w:szCs w:val="20"/>
        </w:rPr>
        <w:t xml:space="preserve"> pasaż</w:t>
      </w:r>
      <w:r w:rsidR="00A520F4" w:rsidRPr="00AA396A">
        <w:rPr>
          <w:rFonts w:ascii="Arial" w:hAnsi="Arial" w:cs="Arial"/>
          <w:sz w:val="20"/>
          <w:szCs w:val="20"/>
        </w:rPr>
        <w:t>ach</w:t>
      </w:r>
      <w:r w:rsidRPr="00AA396A">
        <w:rPr>
          <w:rFonts w:ascii="Arial" w:hAnsi="Arial" w:cs="Arial"/>
          <w:sz w:val="20"/>
          <w:szCs w:val="20"/>
        </w:rPr>
        <w:t xml:space="preserve"> </w:t>
      </w:r>
      <w:r w:rsidR="00A520F4" w:rsidRPr="00AA396A">
        <w:rPr>
          <w:rFonts w:ascii="Arial" w:hAnsi="Arial" w:cs="Arial"/>
          <w:sz w:val="20"/>
          <w:szCs w:val="20"/>
        </w:rPr>
        <w:t>dostępne są dla klientów</w:t>
      </w:r>
      <w:r w:rsidR="003432B3" w:rsidRPr="00AA396A">
        <w:rPr>
          <w:rFonts w:ascii="Arial" w:hAnsi="Arial" w:cs="Arial"/>
          <w:sz w:val="20"/>
          <w:szCs w:val="20"/>
        </w:rPr>
        <w:t xml:space="preserve"> nagrodzone w prestiżowym konkursie </w:t>
      </w:r>
      <w:proofErr w:type="spellStart"/>
      <w:r w:rsidR="003432B3" w:rsidRPr="00AA396A">
        <w:rPr>
          <w:rFonts w:ascii="Arial" w:hAnsi="Arial" w:cs="Arial"/>
          <w:sz w:val="20"/>
          <w:szCs w:val="20"/>
        </w:rPr>
        <w:t>A’Design</w:t>
      </w:r>
      <w:proofErr w:type="spellEnd"/>
      <w:r w:rsidR="003432B3" w:rsidRPr="00AA396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432B3" w:rsidRPr="00AA396A">
        <w:rPr>
          <w:rFonts w:ascii="Arial" w:hAnsi="Arial" w:cs="Arial"/>
          <w:sz w:val="20"/>
          <w:szCs w:val="20"/>
        </w:rPr>
        <w:t>Award</w:t>
      </w:r>
      <w:proofErr w:type="spellEnd"/>
      <w:r w:rsidR="003432B3" w:rsidRPr="00AA396A">
        <w:rPr>
          <w:rFonts w:ascii="Arial" w:hAnsi="Arial" w:cs="Arial"/>
          <w:sz w:val="20"/>
          <w:szCs w:val="20"/>
        </w:rPr>
        <w:t xml:space="preserve"> &amp; </w:t>
      </w:r>
      <w:proofErr w:type="spellStart"/>
      <w:r w:rsidR="003432B3" w:rsidRPr="00AA396A">
        <w:rPr>
          <w:rFonts w:ascii="Arial" w:hAnsi="Arial" w:cs="Arial"/>
          <w:sz w:val="20"/>
          <w:szCs w:val="20"/>
        </w:rPr>
        <w:t>Competition</w:t>
      </w:r>
      <w:proofErr w:type="spellEnd"/>
      <w:r w:rsidRPr="00AA396A">
        <w:rPr>
          <w:rFonts w:ascii="Arial" w:hAnsi="Arial" w:cs="Arial"/>
          <w:sz w:val="20"/>
          <w:szCs w:val="20"/>
        </w:rPr>
        <w:t xml:space="preserve"> </w:t>
      </w:r>
      <w:r w:rsidR="003432B3" w:rsidRPr="00AA396A">
        <w:rPr>
          <w:rFonts w:ascii="Arial" w:hAnsi="Arial" w:cs="Arial"/>
          <w:sz w:val="20"/>
          <w:szCs w:val="20"/>
        </w:rPr>
        <w:t>kioski multimedialne</w:t>
      </w:r>
      <w:r w:rsidR="003432B3" w:rsidRPr="00AA396A">
        <w:rPr>
          <w:rFonts w:ascii="Arial" w:hAnsi="Arial" w:cs="Arial"/>
          <w:sz w:val="20"/>
          <w:szCs w:val="20"/>
          <w:shd w:val="clear" w:color="auto" w:fill="FFFFFF"/>
        </w:rPr>
        <w:t> DualAd</w:t>
      </w:r>
      <w:r w:rsidR="00A520F4" w:rsidRPr="00AA396A">
        <w:rPr>
          <w:rFonts w:ascii="Arial" w:hAnsi="Arial" w:cs="Arial"/>
          <w:sz w:val="20"/>
          <w:szCs w:val="20"/>
        </w:rPr>
        <w:t>,</w:t>
      </w:r>
      <w:r w:rsidRPr="00AA396A">
        <w:rPr>
          <w:rFonts w:ascii="Arial" w:hAnsi="Arial" w:cs="Arial"/>
          <w:sz w:val="20"/>
          <w:szCs w:val="20"/>
        </w:rPr>
        <w:t xml:space="preserve"> które pełnią rolę cyfrowych wayfinderów</w:t>
      </w:r>
      <w:r w:rsidR="0048304E" w:rsidRPr="00AA396A">
        <w:rPr>
          <w:rFonts w:ascii="Arial" w:hAnsi="Arial" w:cs="Arial"/>
          <w:sz w:val="20"/>
          <w:szCs w:val="20"/>
        </w:rPr>
        <w:t xml:space="preserve"> </w:t>
      </w:r>
      <w:r w:rsidRPr="00AA396A">
        <w:rPr>
          <w:rFonts w:ascii="Arial" w:hAnsi="Arial" w:cs="Arial"/>
          <w:sz w:val="20"/>
          <w:szCs w:val="20"/>
        </w:rPr>
        <w:t xml:space="preserve">i standów reklamowych. Uważniej także analizujemy klienta i jego potrzeby. Research i badania konsumenckie stały się jednym z filarów naszych działań marketingowych. </w:t>
      </w:r>
    </w:p>
    <w:p w14:paraId="6AB605B2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640564C3" w14:textId="6750F848" w:rsidR="006A6D47" w:rsidRPr="00AA396A" w:rsidRDefault="006A6D47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A396A">
        <w:rPr>
          <w:rFonts w:ascii="Arial" w:hAnsi="Arial" w:cs="Arial"/>
          <w:b/>
          <w:bCs/>
          <w:sz w:val="20"/>
          <w:szCs w:val="20"/>
        </w:rPr>
        <w:t xml:space="preserve">Według badań </w:t>
      </w:r>
      <w:r w:rsidR="00501BA7" w:rsidRPr="00AA396A">
        <w:rPr>
          <w:rFonts w:ascii="Arial" w:hAnsi="Arial" w:cs="Arial"/>
          <w:b/>
          <w:bCs/>
          <w:sz w:val="20"/>
          <w:szCs w:val="20"/>
        </w:rPr>
        <w:t xml:space="preserve">platformy </w:t>
      </w:r>
      <w:r w:rsidRPr="00AA396A">
        <w:rPr>
          <w:rFonts w:ascii="Arial" w:hAnsi="Arial" w:cs="Arial"/>
          <w:b/>
          <w:bCs/>
          <w:sz w:val="20"/>
          <w:szCs w:val="20"/>
        </w:rPr>
        <w:t>GIW</w:t>
      </w:r>
      <w:r w:rsidR="00501BA7" w:rsidRPr="00AA396A">
        <w:rPr>
          <w:rFonts w:ascii="Arial" w:hAnsi="Arial" w:cs="Arial"/>
          <w:b/>
          <w:bCs/>
          <w:sz w:val="20"/>
          <w:szCs w:val="20"/>
        </w:rPr>
        <w:t>.</w:t>
      </w:r>
      <w:r w:rsidRPr="00AA396A">
        <w:rPr>
          <w:rFonts w:ascii="Arial" w:hAnsi="Arial" w:cs="Arial"/>
          <w:b/>
          <w:bCs/>
          <w:sz w:val="20"/>
          <w:szCs w:val="20"/>
        </w:rPr>
        <w:t xml:space="preserve"> aż 54% „zetek” woli wydawać pieniądze na przeżycia, a jedynie 46% na produkty. Czy pod tym względem galerie mają szansę być nadal atrakcyjne?</w:t>
      </w:r>
    </w:p>
    <w:p w14:paraId="3DF78AA5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C8EB4CE" w14:textId="1996EC67" w:rsidR="006A6D47" w:rsidRPr="00AA396A" w:rsidRDefault="006A6D47" w:rsidP="000421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396A">
        <w:rPr>
          <w:rFonts w:ascii="Arial" w:hAnsi="Arial" w:cs="Arial"/>
          <w:b/>
          <w:bCs/>
          <w:sz w:val="20"/>
          <w:szCs w:val="20"/>
        </w:rPr>
        <w:t>A.B.:</w:t>
      </w:r>
      <w:r w:rsidRPr="00AA396A">
        <w:rPr>
          <w:rFonts w:ascii="Arial" w:hAnsi="Arial" w:cs="Arial"/>
          <w:sz w:val="20"/>
          <w:szCs w:val="20"/>
        </w:rPr>
        <w:t xml:space="preserve"> Zdecydowanie. Większość centrów handlowych na rynku od lat śledzi trendy związane z Gen Z, a wcześniej z milenialsami. To pociąga za sobą inwestycje chociażby w ofertę rozrywkową, atrakcje pozahandlowe, różnego rodzaju strefy spotkań, rekreacji i wypoczynku czy food </w:t>
      </w:r>
      <w:proofErr w:type="spellStart"/>
      <w:r w:rsidRPr="00AA396A">
        <w:rPr>
          <w:rFonts w:ascii="Arial" w:hAnsi="Arial" w:cs="Arial"/>
          <w:sz w:val="20"/>
          <w:szCs w:val="20"/>
        </w:rPr>
        <w:t>courty</w:t>
      </w:r>
      <w:proofErr w:type="spellEnd"/>
      <w:r w:rsidRPr="00AA396A">
        <w:rPr>
          <w:rFonts w:ascii="Arial" w:hAnsi="Arial" w:cs="Arial"/>
          <w:sz w:val="20"/>
          <w:szCs w:val="20"/>
        </w:rPr>
        <w:t xml:space="preserve"> i food halle, które pełnią znacznie szerszą rolę. Obiekty handlowe poszerzają też swoje funkcje, z przestrzeni typowo handlowych stają się galeriami społecznościowymi i hangout spaces. Zmienia się także format wydarzeń i inicjatyw w centrach. Coraz bardziej nastawiają się one na budowanie społeczności i integrację środowisk, a także na zapewnienie pozytywnych </w:t>
      </w:r>
      <w:r w:rsidR="00745BF2" w:rsidRPr="00AA396A">
        <w:rPr>
          <w:rFonts w:ascii="Arial" w:hAnsi="Arial" w:cs="Arial"/>
          <w:sz w:val="20"/>
          <w:szCs w:val="20"/>
        </w:rPr>
        <w:t>wrażeń</w:t>
      </w:r>
      <w:r w:rsidRPr="00AA396A">
        <w:rPr>
          <w:rFonts w:ascii="Arial" w:hAnsi="Arial" w:cs="Arial"/>
          <w:sz w:val="20"/>
          <w:szCs w:val="20"/>
        </w:rPr>
        <w:t>. Wiele z nich powstaje też wokół idei bliskich Gen Z</w:t>
      </w:r>
      <w:r w:rsidR="00501BA7" w:rsidRPr="00AA396A">
        <w:rPr>
          <w:rFonts w:ascii="Arial" w:hAnsi="Arial" w:cs="Arial"/>
          <w:sz w:val="20"/>
          <w:szCs w:val="20"/>
        </w:rPr>
        <w:t xml:space="preserve">, </w:t>
      </w:r>
      <w:r w:rsidRPr="00AA396A">
        <w:rPr>
          <w:rFonts w:ascii="Arial" w:hAnsi="Arial" w:cs="Arial"/>
          <w:sz w:val="20"/>
          <w:szCs w:val="20"/>
        </w:rPr>
        <w:t>np. mody cyrkularnej, zero waste</w:t>
      </w:r>
      <w:r w:rsidR="00745BF2" w:rsidRPr="00AA396A">
        <w:rPr>
          <w:rFonts w:ascii="Arial" w:hAnsi="Arial" w:cs="Arial"/>
          <w:sz w:val="20"/>
          <w:szCs w:val="20"/>
        </w:rPr>
        <w:t>, body positivity</w:t>
      </w:r>
      <w:r w:rsidRPr="00AA396A">
        <w:rPr>
          <w:rFonts w:ascii="Arial" w:hAnsi="Arial" w:cs="Arial"/>
          <w:sz w:val="20"/>
          <w:szCs w:val="20"/>
        </w:rPr>
        <w:t xml:space="preserve"> czy upcyclingu.</w:t>
      </w:r>
    </w:p>
    <w:p w14:paraId="69BB2D02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4CBA8E53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A396A">
        <w:rPr>
          <w:rFonts w:ascii="Arial" w:hAnsi="Arial" w:cs="Arial"/>
          <w:b/>
          <w:bCs/>
          <w:sz w:val="20"/>
          <w:szCs w:val="20"/>
        </w:rPr>
        <w:t>Może Pani podać kilka przykładów takich zmian w Jurajskiej?</w:t>
      </w:r>
    </w:p>
    <w:p w14:paraId="2BF2F5DF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22CF3F2F" w14:textId="7EB55346" w:rsidR="006A6D47" w:rsidRPr="00AA396A" w:rsidRDefault="006A6D47" w:rsidP="000421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396A">
        <w:rPr>
          <w:rFonts w:ascii="Arial" w:hAnsi="Arial" w:cs="Arial"/>
          <w:b/>
          <w:bCs/>
          <w:sz w:val="20"/>
          <w:szCs w:val="20"/>
        </w:rPr>
        <w:t>A.B.:</w:t>
      </w:r>
      <w:r w:rsidRPr="00AA396A">
        <w:rPr>
          <w:rFonts w:ascii="Arial" w:hAnsi="Arial" w:cs="Arial"/>
          <w:sz w:val="20"/>
          <w:szCs w:val="20"/>
        </w:rPr>
        <w:t xml:space="preserve"> Już od kilku lat działa w Jurajskiej unikalny w skali kraju ogród miejski nad bulwarami Warty. To przestrzeń łącząca w sobie wypoczynek i rekreację, a także ekologię. Część roślin, która tu została nasadzona</w:t>
      </w:r>
      <w:r w:rsidR="00B90FAD" w:rsidRPr="00AA396A">
        <w:rPr>
          <w:rFonts w:ascii="Arial" w:hAnsi="Arial" w:cs="Arial"/>
          <w:sz w:val="20"/>
          <w:szCs w:val="20"/>
        </w:rPr>
        <w:t>,</w:t>
      </w:r>
      <w:r w:rsidRPr="00AA396A">
        <w:rPr>
          <w:rFonts w:ascii="Arial" w:hAnsi="Arial" w:cs="Arial"/>
          <w:sz w:val="20"/>
          <w:szCs w:val="20"/>
        </w:rPr>
        <w:t xml:space="preserve"> jest przyjazna pszczołom. Bulwary Jurajskiej połączone są też z </w:t>
      </w:r>
      <w:r w:rsidR="00B90FAD" w:rsidRPr="00AA396A">
        <w:rPr>
          <w:rFonts w:ascii="Arial" w:hAnsi="Arial" w:cs="Arial"/>
          <w:sz w:val="20"/>
          <w:szCs w:val="20"/>
        </w:rPr>
        <w:t>dwoma</w:t>
      </w:r>
      <w:r w:rsidRPr="00AA396A">
        <w:rPr>
          <w:rFonts w:ascii="Arial" w:hAnsi="Arial" w:cs="Arial"/>
          <w:sz w:val="20"/>
          <w:szCs w:val="20"/>
        </w:rPr>
        <w:t xml:space="preserve"> boiskami do siatkówki plażowej,</w:t>
      </w:r>
      <w:r w:rsidR="003D591E" w:rsidRPr="00AA396A">
        <w:rPr>
          <w:rFonts w:ascii="Arial" w:hAnsi="Arial" w:cs="Arial"/>
          <w:sz w:val="20"/>
          <w:szCs w:val="20"/>
        </w:rPr>
        <w:t xml:space="preserve"> na których cyklicznie</w:t>
      </w:r>
      <w:r w:rsidRPr="00AA396A">
        <w:rPr>
          <w:rFonts w:ascii="Arial" w:hAnsi="Arial" w:cs="Arial"/>
          <w:sz w:val="20"/>
          <w:szCs w:val="20"/>
        </w:rPr>
        <w:t xml:space="preserve"> </w:t>
      </w:r>
      <w:r w:rsidR="003D591E" w:rsidRPr="00AA396A">
        <w:rPr>
          <w:rFonts w:ascii="Arial" w:hAnsi="Arial" w:cs="Arial"/>
          <w:sz w:val="20"/>
          <w:szCs w:val="20"/>
        </w:rPr>
        <w:t xml:space="preserve">odbywają się rozgrywki w ramach Pucharu Śląska w siatkówce plażowej, a między rozgrywkami są one </w:t>
      </w:r>
      <w:r w:rsidRPr="00AA396A">
        <w:rPr>
          <w:rFonts w:ascii="Arial" w:hAnsi="Arial" w:cs="Arial"/>
          <w:sz w:val="20"/>
          <w:szCs w:val="20"/>
        </w:rPr>
        <w:t>ogólnodostępne</w:t>
      </w:r>
      <w:r w:rsidR="00DA57D6" w:rsidRPr="00AA396A">
        <w:rPr>
          <w:rFonts w:ascii="Arial" w:hAnsi="Arial" w:cs="Arial"/>
          <w:sz w:val="20"/>
          <w:szCs w:val="20"/>
        </w:rPr>
        <w:t>.</w:t>
      </w:r>
      <w:r w:rsidRPr="00AA396A">
        <w:rPr>
          <w:rFonts w:ascii="Arial" w:hAnsi="Arial" w:cs="Arial"/>
          <w:sz w:val="20"/>
          <w:szCs w:val="20"/>
        </w:rPr>
        <w:t xml:space="preserve"> W centrum z kolei stworzyliśmy kilka stref wypoczynkowych, w tym jedną dydaktyczną z olbrzymimi akwariami słodko</w:t>
      </w:r>
      <w:r w:rsidR="00DA57D6" w:rsidRPr="00AA396A">
        <w:rPr>
          <w:rFonts w:ascii="Arial" w:hAnsi="Arial" w:cs="Arial"/>
          <w:sz w:val="20"/>
          <w:szCs w:val="20"/>
        </w:rPr>
        <w:t>-</w:t>
      </w:r>
      <w:r w:rsidRPr="00AA396A">
        <w:rPr>
          <w:rFonts w:ascii="Arial" w:hAnsi="Arial" w:cs="Arial"/>
          <w:sz w:val="20"/>
          <w:szCs w:val="20"/>
        </w:rPr>
        <w:t xml:space="preserve"> i słonowodnymi. Przemodelowaliśmy także strefę food court, która stała się swoistym </w:t>
      </w:r>
      <w:proofErr w:type="spellStart"/>
      <w:r w:rsidRPr="00AA396A">
        <w:rPr>
          <w:rFonts w:ascii="Arial" w:hAnsi="Arial" w:cs="Arial"/>
          <w:sz w:val="20"/>
          <w:szCs w:val="20"/>
        </w:rPr>
        <w:t>multispace</w:t>
      </w:r>
      <w:r w:rsidR="00DA57D6" w:rsidRPr="00AA396A">
        <w:rPr>
          <w:rFonts w:ascii="Arial" w:hAnsi="Arial" w:cs="Arial"/>
          <w:sz w:val="20"/>
          <w:szCs w:val="20"/>
        </w:rPr>
        <w:t>’em</w:t>
      </w:r>
      <w:proofErr w:type="spellEnd"/>
      <w:r w:rsidRPr="00AA396A">
        <w:rPr>
          <w:rFonts w:ascii="Arial" w:hAnsi="Arial" w:cs="Arial"/>
          <w:sz w:val="20"/>
          <w:szCs w:val="20"/>
        </w:rPr>
        <w:t xml:space="preserve"> łączącym klimat restauracji, kawiarni i strefy lounge. W ofercie rozrywkowej oprócz największego w regionie kina Cinema City można znaleźć też Bajkowy Labirynt z m.in. torem ninja. Wiele zmieniło się też w kwestii naszych eventów.</w:t>
      </w:r>
      <w:r w:rsidR="00A520F4" w:rsidRPr="00AA396A">
        <w:rPr>
          <w:rFonts w:ascii="Arial" w:hAnsi="Arial" w:cs="Arial"/>
          <w:sz w:val="20"/>
          <w:szCs w:val="20"/>
        </w:rPr>
        <w:t xml:space="preserve"> W tym roku po raz pierwszy</w:t>
      </w:r>
      <w:r w:rsidR="00FA7B12" w:rsidRPr="00AA396A">
        <w:rPr>
          <w:rFonts w:ascii="Arial" w:hAnsi="Arial" w:cs="Arial"/>
          <w:sz w:val="20"/>
          <w:szCs w:val="20"/>
        </w:rPr>
        <w:t xml:space="preserve"> w Galerii Jurajskiej odbyła się impreza la graczy i fanów </w:t>
      </w:r>
      <w:proofErr w:type="spellStart"/>
      <w:r w:rsidR="00FA7B12" w:rsidRPr="00AA396A">
        <w:rPr>
          <w:rFonts w:ascii="Arial" w:hAnsi="Arial" w:cs="Arial"/>
          <w:sz w:val="20"/>
          <w:szCs w:val="20"/>
        </w:rPr>
        <w:t>cosplay</w:t>
      </w:r>
      <w:r w:rsidR="00DA57D6" w:rsidRPr="00AA396A">
        <w:rPr>
          <w:rFonts w:ascii="Arial" w:hAnsi="Arial" w:cs="Arial"/>
          <w:sz w:val="20"/>
          <w:szCs w:val="20"/>
        </w:rPr>
        <w:t>’a</w:t>
      </w:r>
      <w:proofErr w:type="spellEnd"/>
      <w:r w:rsidR="00FA7B12" w:rsidRPr="00AA396A">
        <w:rPr>
          <w:rFonts w:ascii="Arial" w:hAnsi="Arial" w:cs="Arial"/>
          <w:sz w:val="20"/>
          <w:szCs w:val="20"/>
        </w:rPr>
        <w:t xml:space="preserve"> </w:t>
      </w:r>
      <w:r w:rsidR="00690B62" w:rsidRPr="00AA396A">
        <w:rPr>
          <w:rFonts w:ascii="Arial" w:hAnsi="Arial" w:cs="Arial"/>
          <w:sz w:val="20"/>
          <w:szCs w:val="20"/>
        </w:rPr>
        <w:t>„</w:t>
      </w:r>
      <w:r w:rsidR="00FA7B12" w:rsidRPr="00AA396A">
        <w:rPr>
          <w:rFonts w:ascii="Arial" w:hAnsi="Arial" w:cs="Arial"/>
          <w:sz w:val="20"/>
          <w:szCs w:val="20"/>
        </w:rPr>
        <w:t>Geek Week</w:t>
      </w:r>
      <w:r w:rsidR="00690B62" w:rsidRPr="00AA396A">
        <w:rPr>
          <w:rFonts w:ascii="Arial" w:hAnsi="Arial" w:cs="Arial"/>
          <w:sz w:val="20"/>
          <w:szCs w:val="20"/>
        </w:rPr>
        <w:t>”</w:t>
      </w:r>
      <w:r w:rsidR="00FA7B12" w:rsidRPr="00AA396A">
        <w:rPr>
          <w:rFonts w:ascii="Arial" w:hAnsi="Arial" w:cs="Arial"/>
          <w:sz w:val="20"/>
          <w:szCs w:val="20"/>
        </w:rPr>
        <w:t>, która przyciągnęła fanów gamingu z całego regionu</w:t>
      </w:r>
      <w:r w:rsidR="003432B3" w:rsidRPr="00AA396A">
        <w:rPr>
          <w:rFonts w:ascii="Arial" w:hAnsi="Arial" w:cs="Arial"/>
          <w:sz w:val="20"/>
          <w:szCs w:val="20"/>
        </w:rPr>
        <w:t>. Pierwszy raz gościliśmy też lunapark, który przyciągnął tysiące osób</w:t>
      </w:r>
      <w:r w:rsidR="00FA7B12" w:rsidRPr="00AA396A">
        <w:rPr>
          <w:rFonts w:ascii="Arial" w:hAnsi="Arial" w:cs="Arial"/>
          <w:sz w:val="20"/>
          <w:szCs w:val="20"/>
        </w:rPr>
        <w:t>.</w:t>
      </w:r>
      <w:r w:rsidRPr="00AA396A">
        <w:rPr>
          <w:rFonts w:ascii="Arial" w:hAnsi="Arial" w:cs="Arial"/>
          <w:sz w:val="20"/>
          <w:szCs w:val="20"/>
        </w:rPr>
        <w:t xml:space="preserve"> </w:t>
      </w:r>
      <w:r w:rsidR="008D7679" w:rsidRPr="00AA396A">
        <w:rPr>
          <w:rFonts w:ascii="Arial" w:hAnsi="Arial" w:cs="Arial"/>
          <w:sz w:val="20"/>
          <w:szCs w:val="20"/>
        </w:rPr>
        <w:t>H</w:t>
      </w:r>
      <w:r w:rsidR="003432B3" w:rsidRPr="00AA396A">
        <w:rPr>
          <w:rFonts w:ascii="Arial" w:hAnsi="Arial" w:cs="Arial"/>
          <w:sz w:val="20"/>
          <w:szCs w:val="20"/>
        </w:rPr>
        <w:t xml:space="preserve">item okazała się </w:t>
      </w:r>
      <w:r w:rsidR="00FA7B12" w:rsidRPr="00AA396A">
        <w:rPr>
          <w:rFonts w:ascii="Arial" w:hAnsi="Arial" w:cs="Arial"/>
          <w:sz w:val="20"/>
          <w:szCs w:val="20"/>
        </w:rPr>
        <w:t xml:space="preserve">również </w:t>
      </w:r>
      <w:r w:rsidRPr="00AA396A">
        <w:rPr>
          <w:rFonts w:ascii="Arial" w:hAnsi="Arial" w:cs="Arial"/>
          <w:sz w:val="20"/>
          <w:szCs w:val="20"/>
        </w:rPr>
        <w:t>wyprzedaż garażowa, na której każdy może zostać sprzedawc</w:t>
      </w:r>
      <w:r w:rsidR="003F19DA" w:rsidRPr="00AA396A">
        <w:rPr>
          <w:rFonts w:ascii="Arial" w:hAnsi="Arial" w:cs="Arial"/>
          <w:sz w:val="20"/>
          <w:szCs w:val="20"/>
        </w:rPr>
        <w:t>ą</w:t>
      </w:r>
      <w:r w:rsidRPr="00AA396A">
        <w:rPr>
          <w:rFonts w:ascii="Arial" w:hAnsi="Arial" w:cs="Arial"/>
          <w:sz w:val="20"/>
          <w:szCs w:val="20"/>
        </w:rPr>
        <w:t>.</w:t>
      </w:r>
      <w:r w:rsidR="00FA7B12" w:rsidRPr="00AA396A" w:rsidDel="00FA7B12">
        <w:rPr>
          <w:rFonts w:ascii="Arial" w:hAnsi="Arial" w:cs="Arial"/>
          <w:sz w:val="20"/>
          <w:szCs w:val="20"/>
        </w:rPr>
        <w:t xml:space="preserve"> </w:t>
      </w:r>
      <w:r w:rsidR="003432B3" w:rsidRPr="00AA396A">
        <w:rPr>
          <w:rFonts w:ascii="Arial" w:hAnsi="Arial" w:cs="Arial"/>
          <w:sz w:val="20"/>
          <w:szCs w:val="20"/>
        </w:rPr>
        <w:t>W kwietniu tego roku padł na niej rekord</w:t>
      </w:r>
      <w:r w:rsidR="00FA7B12" w:rsidRPr="00AA396A">
        <w:rPr>
          <w:rFonts w:ascii="Arial" w:hAnsi="Arial" w:cs="Arial"/>
          <w:sz w:val="20"/>
          <w:szCs w:val="20"/>
        </w:rPr>
        <w:t>. Na imprezie pojawiło się aż 140 wystawców.</w:t>
      </w:r>
      <w:r w:rsidR="003432B3" w:rsidRPr="00AA396A">
        <w:rPr>
          <w:rFonts w:ascii="Arial" w:hAnsi="Arial" w:cs="Arial"/>
          <w:sz w:val="20"/>
          <w:szCs w:val="20"/>
        </w:rPr>
        <w:t xml:space="preserve"> Mamy też kolejne ambitne plany.</w:t>
      </w:r>
      <w:r w:rsidR="003D591E" w:rsidRPr="00AA396A">
        <w:rPr>
          <w:rFonts w:ascii="Arial" w:hAnsi="Arial" w:cs="Arial"/>
          <w:sz w:val="20"/>
          <w:szCs w:val="20"/>
        </w:rPr>
        <w:t xml:space="preserve"> </w:t>
      </w:r>
      <w:r w:rsidR="002C2141" w:rsidRPr="00AA396A">
        <w:rPr>
          <w:rFonts w:ascii="Arial" w:hAnsi="Arial" w:cs="Arial"/>
          <w:sz w:val="20"/>
          <w:szCs w:val="20"/>
        </w:rPr>
        <w:t>Jesienią</w:t>
      </w:r>
      <w:r w:rsidR="003D591E" w:rsidRPr="00AA396A">
        <w:rPr>
          <w:rFonts w:ascii="Arial" w:hAnsi="Arial" w:cs="Arial"/>
          <w:sz w:val="20"/>
          <w:szCs w:val="20"/>
        </w:rPr>
        <w:t xml:space="preserve"> uruchomiony zostanie projekt </w:t>
      </w:r>
      <w:r w:rsidR="003432B3" w:rsidRPr="00AA396A">
        <w:rPr>
          <w:rFonts w:ascii="Arial" w:hAnsi="Arial" w:cs="Arial"/>
          <w:sz w:val="20"/>
          <w:szCs w:val="20"/>
        </w:rPr>
        <w:t>„</w:t>
      </w:r>
      <w:r w:rsidR="003D591E" w:rsidRPr="00AA396A">
        <w:rPr>
          <w:rFonts w:ascii="Arial" w:hAnsi="Arial" w:cs="Arial"/>
          <w:sz w:val="20"/>
          <w:szCs w:val="20"/>
        </w:rPr>
        <w:t>Jurajska TV</w:t>
      </w:r>
      <w:r w:rsidR="003432B3" w:rsidRPr="00AA396A">
        <w:rPr>
          <w:rFonts w:ascii="Arial" w:hAnsi="Arial" w:cs="Arial"/>
          <w:sz w:val="20"/>
          <w:szCs w:val="20"/>
        </w:rPr>
        <w:t>”</w:t>
      </w:r>
      <w:r w:rsidR="003D591E" w:rsidRPr="00AA396A">
        <w:rPr>
          <w:rFonts w:ascii="Arial" w:hAnsi="Arial" w:cs="Arial"/>
          <w:sz w:val="20"/>
          <w:szCs w:val="20"/>
        </w:rPr>
        <w:t xml:space="preserve">, łączący </w:t>
      </w:r>
      <w:r w:rsidR="002C2141" w:rsidRPr="00AA396A">
        <w:rPr>
          <w:rFonts w:ascii="Arial" w:hAnsi="Arial" w:cs="Arial"/>
          <w:sz w:val="20"/>
          <w:szCs w:val="20"/>
        </w:rPr>
        <w:t xml:space="preserve">świat </w:t>
      </w:r>
      <w:r w:rsidR="003D591E" w:rsidRPr="00AA396A">
        <w:rPr>
          <w:rFonts w:ascii="Arial" w:hAnsi="Arial" w:cs="Arial"/>
          <w:sz w:val="20"/>
          <w:szCs w:val="20"/>
        </w:rPr>
        <w:t xml:space="preserve">online i offline. </w:t>
      </w:r>
      <w:r w:rsidR="002C2141" w:rsidRPr="00AA396A">
        <w:rPr>
          <w:rFonts w:ascii="Arial" w:hAnsi="Arial" w:cs="Arial"/>
          <w:sz w:val="20"/>
          <w:szCs w:val="20"/>
        </w:rPr>
        <w:t>Dzięki obecnie panującym trendom dotrzemy do szerokiego grona odbiorców.</w:t>
      </w:r>
    </w:p>
    <w:p w14:paraId="03B7B962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A4F86C5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AA396A">
        <w:rPr>
          <w:rFonts w:ascii="Arial" w:hAnsi="Arial" w:cs="Arial"/>
          <w:b/>
          <w:bCs/>
          <w:sz w:val="20"/>
          <w:szCs w:val="20"/>
        </w:rPr>
        <w:lastRenderedPageBreak/>
        <w:t>Czy generational push i skupienie się tak mocno na jednej grupie klientów nie jest też pewnym zagrożeniem dla rozwoju?</w:t>
      </w:r>
    </w:p>
    <w:p w14:paraId="17F206D1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AFC2BD6" w14:textId="56AD6886" w:rsidR="006A6D47" w:rsidRPr="00AA396A" w:rsidRDefault="006A6D47" w:rsidP="0004212F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AA396A">
        <w:rPr>
          <w:rFonts w:ascii="Arial" w:hAnsi="Arial" w:cs="Arial"/>
          <w:b/>
          <w:bCs/>
          <w:sz w:val="20"/>
          <w:szCs w:val="20"/>
        </w:rPr>
        <w:t>A.B.:</w:t>
      </w:r>
      <w:r w:rsidRPr="00AA396A">
        <w:rPr>
          <w:rFonts w:ascii="Arial" w:hAnsi="Arial" w:cs="Arial"/>
          <w:sz w:val="20"/>
          <w:szCs w:val="20"/>
        </w:rPr>
        <w:t xml:space="preserve">  Bardzo ważny jest balans. Centrum handlowe to miejsce dla każdego, dlatego nie może schlebiać tylko jednej grupie konsumentów. Generational push</w:t>
      </w:r>
      <w:r w:rsidR="006C7D8E" w:rsidRPr="00AA396A">
        <w:rPr>
          <w:rFonts w:ascii="Arial" w:hAnsi="Arial" w:cs="Arial"/>
          <w:sz w:val="20"/>
          <w:szCs w:val="20"/>
        </w:rPr>
        <w:t>,</w:t>
      </w:r>
      <w:r w:rsidRPr="00AA396A">
        <w:rPr>
          <w:rFonts w:ascii="Arial" w:hAnsi="Arial" w:cs="Arial"/>
          <w:sz w:val="20"/>
          <w:szCs w:val="20"/>
        </w:rPr>
        <w:t xml:space="preserve"> owszem</w:t>
      </w:r>
      <w:r w:rsidR="006C7D8E" w:rsidRPr="00AA396A">
        <w:rPr>
          <w:rFonts w:ascii="Arial" w:hAnsi="Arial" w:cs="Arial"/>
          <w:sz w:val="20"/>
          <w:szCs w:val="20"/>
        </w:rPr>
        <w:t>,</w:t>
      </w:r>
      <w:r w:rsidRPr="00AA396A">
        <w:rPr>
          <w:rFonts w:ascii="Arial" w:hAnsi="Arial" w:cs="Arial"/>
          <w:sz w:val="20"/>
          <w:szCs w:val="20"/>
        </w:rPr>
        <w:t xml:space="preserve"> zmienia obiekt, napędza jego rozwój, ale w przypadku Galerii Jurajskiej staramy się także czerpać z innych zjawisk. Nie zapominamy o tym, że oprócz Gen Z w naszej demografii mamy też milenialsów i boomersów, a także konsumenta silver. Doskonale zdajemy sobie sprawę z tego, że społeczeństwo też </w:t>
      </w:r>
      <w:r w:rsidR="00D74FA9" w:rsidRPr="00AA396A">
        <w:rPr>
          <w:rFonts w:ascii="Arial" w:hAnsi="Arial" w:cs="Arial"/>
          <w:sz w:val="20"/>
          <w:szCs w:val="20"/>
        </w:rPr>
        <w:t xml:space="preserve">się </w:t>
      </w:r>
      <w:r w:rsidRPr="00AA396A">
        <w:rPr>
          <w:rFonts w:ascii="Arial" w:hAnsi="Arial" w:cs="Arial"/>
          <w:sz w:val="20"/>
          <w:szCs w:val="20"/>
        </w:rPr>
        <w:t xml:space="preserve">starzeje i rośnie </w:t>
      </w:r>
      <w:r w:rsidR="00D74FA9" w:rsidRPr="00AA396A">
        <w:rPr>
          <w:rFonts w:ascii="Arial" w:hAnsi="Arial" w:cs="Arial"/>
          <w:sz w:val="20"/>
          <w:szCs w:val="20"/>
        </w:rPr>
        <w:t>równi</w:t>
      </w:r>
      <w:r w:rsidRPr="00AA396A">
        <w:rPr>
          <w:rFonts w:ascii="Arial" w:hAnsi="Arial" w:cs="Arial"/>
          <w:sz w:val="20"/>
          <w:szCs w:val="20"/>
        </w:rPr>
        <w:t>eż rola najstarszej grupy, dlatego w każdym działaniu, czy dotyczy ono rozwoju oferty, komunikacji</w:t>
      </w:r>
      <w:r w:rsidR="00D74FA9" w:rsidRPr="00AA396A">
        <w:rPr>
          <w:rFonts w:ascii="Arial" w:hAnsi="Arial" w:cs="Arial"/>
          <w:sz w:val="20"/>
          <w:szCs w:val="20"/>
        </w:rPr>
        <w:t>,</w:t>
      </w:r>
      <w:r w:rsidRPr="00AA396A">
        <w:rPr>
          <w:rFonts w:ascii="Arial" w:hAnsi="Arial" w:cs="Arial"/>
          <w:sz w:val="20"/>
          <w:szCs w:val="20"/>
        </w:rPr>
        <w:t xml:space="preserve"> czy wydarzeń, stawiamy na równowagę. Dla przykładu w naszych kampaniach często obok młodych ludzi pojawiają się silversi, co podkreśla międzypokoleniowy charakter Jurajskiej. To również przejaw inkluzywności, tak ważnej dla Gen Z.</w:t>
      </w:r>
    </w:p>
    <w:p w14:paraId="772A7526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2DD2CCA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A0C1021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BD3BE84" w14:textId="77777777" w:rsidR="006A6D47" w:rsidRPr="00AA396A" w:rsidRDefault="006A6D47" w:rsidP="000421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057432" w14:textId="0814136E" w:rsidR="00F80B7A" w:rsidRPr="00AA396A" w:rsidRDefault="00F80B7A" w:rsidP="0004212F">
      <w:pPr>
        <w:pStyle w:val="Bezodstpw"/>
        <w:jc w:val="both"/>
      </w:pPr>
    </w:p>
    <w:p w14:paraId="08946564" w14:textId="77777777" w:rsidR="009E598A" w:rsidRPr="00AA396A" w:rsidRDefault="009E598A" w:rsidP="0004212F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59EB248" w14:textId="7767386E" w:rsidR="00025591" w:rsidRPr="00AA396A" w:rsidRDefault="00025591" w:rsidP="0004212F">
      <w:pPr>
        <w:jc w:val="both"/>
        <w:rPr>
          <w:rFonts w:ascii="Arial" w:eastAsia="Calibri" w:hAnsi="Arial" w:cs="Arial"/>
          <w:b/>
          <w:bCs/>
          <w:sz w:val="20"/>
          <w:szCs w:val="20"/>
        </w:rPr>
      </w:pPr>
      <w:r w:rsidRPr="00AA396A">
        <w:rPr>
          <w:rFonts w:ascii="Arial" w:hAnsi="Arial" w:cs="Arial"/>
          <w:b/>
          <w:bCs/>
          <w:sz w:val="20"/>
          <w:szCs w:val="20"/>
        </w:rPr>
        <w:t>**</w:t>
      </w:r>
      <w:r w:rsidR="00571B0A" w:rsidRPr="00AA396A">
        <w:rPr>
          <w:rFonts w:ascii="Arial" w:hAnsi="Arial" w:cs="Arial"/>
          <w:b/>
          <w:bCs/>
          <w:sz w:val="20"/>
          <w:szCs w:val="20"/>
        </w:rPr>
        <w:t>*</w:t>
      </w:r>
    </w:p>
    <w:p w14:paraId="2D7EC93A" w14:textId="77777777" w:rsidR="009E6F75" w:rsidRPr="00AA396A" w:rsidRDefault="009E6F75" w:rsidP="0004212F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766FCC1C" w14:textId="065F7239" w:rsidR="006F6C92" w:rsidRPr="00AA396A" w:rsidRDefault="006F6C92" w:rsidP="0004212F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  <w:r w:rsidRPr="00AA396A">
        <w:rPr>
          <w:rFonts w:ascii="Arial" w:hAnsi="Arial" w:cs="Arial"/>
          <w:b/>
          <w:bCs/>
          <w:color w:val="0D0D0D" w:themeColor="text1" w:themeTint="F2"/>
          <w:sz w:val="14"/>
          <w:szCs w:val="14"/>
        </w:rPr>
        <w:t>Galeria Jurajska</w:t>
      </w:r>
      <w:r w:rsidRPr="00AA396A">
        <w:rPr>
          <w:rFonts w:ascii="Arial" w:hAnsi="Arial" w:cs="Arial"/>
          <w:color w:val="0D0D0D" w:themeColor="text1" w:themeTint="F2"/>
          <w:sz w:val="14"/>
          <w:szCs w:val="14"/>
        </w:rPr>
        <w:t xml:space="preserve"> to największe centrum handlowe w Częstochowie (49 tys. m kw. GLA). Działający od 2009 roku obiekt z roku na roku zyskuje na popularności. W efekcie dziś to najchętniej wybierana galeria w mieście i jedna z najpopularniejszych w regionie. W Galerii Jurajskiej można znaleźć 200 sklepów, punktów usługowych i gastronomicznych oraz wielosalowe kino Cinema City. Ofertę wypełniają najpopularniejsze polskie i zagraniczne marki. Swoje sklepy mają tutaj m.in. Grupa LPP (Reserved, Cropp, Home &amp; </w:t>
      </w:r>
      <w:proofErr w:type="spellStart"/>
      <w:r w:rsidRPr="00AA396A">
        <w:rPr>
          <w:rFonts w:ascii="Arial" w:hAnsi="Arial" w:cs="Arial"/>
          <w:color w:val="0D0D0D" w:themeColor="text1" w:themeTint="F2"/>
          <w:sz w:val="14"/>
          <w:szCs w:val="14"/>
        </w:rPr>
        <w:t>You</w:t>
      </w:r>
      <w:proofErr w:type="spellEnd"/>
      <w:r w:rsidRPr="00AA396A">
        <w:rPr>
          <w:rFonts w:ascii="Arial" w:hAnsi="Arial" w:cs="Arial"/>
          <w:color w:val="0D0D0D" w:themeColor="text1" w:themeTint="F2"/>
          <w:sz w:val="14"/>
          <w:szCs w:val="14"/>
        </w:rPr>
        <w:t xml:space="preserve">, House, </w:t>
      </w:r>
      <w:proofErr w:type="spellStart"/>
      <w:r w:rsidRPr="00AA396A">
        <w:rPr>
          <w:rFonts w:ascii="Arial" w:hAnsi="Arial" w:cs="Arial"/>
          <w:color w:val="0D0D0D" w:themeColor="text1" w:themeTint="F2"/>
          <w:sz w:val="14"/>
          <w:szCs w:val="14"/>
        </w:rPr>
        <w:t>Mohito</w:t>
      </w:r>
      <w:proofErr w:type="spellEnd"/>
      <w:r w:rsidRPr="00AA396A">
        <w:rPr>
          <w:rFonts w:ascii="Arial" w:hAnsi="Arial" w:cs="Arial"/>
          <w:color w:val="0D0D0D" w:themeColor="text1" w:themeTint="F2"/>
          <w:sz w:val="14"/>
          <w:szCs w:val="14"/>
        </w:rPr>
        <w:t xml:space="preserve">, Sinsay), grupa Inditex (Zara, Bershka, Stradivarius, Massimo Dutti), H&amp;M, TK </w:t>
      </w:r>
      <w:r w:rsidR="00B223D5" w:rsidRPr="00AA396A">
        <w:rPr>
          <w:rFonts w:ascii="Arial" w:hAnsi="Arial" w:cs="Arial"/>
          <w:color w:val="0D0D0D" w:themeColor="text1" w:themeTint="F2"/>
          <w:sz w:val="14"/>
          <w:szCs w:val="14"/>
        </w:rPr>
        <w:t>Maxx, Mango</w:t>
      </w:r>
      <w:r w:rsidRPr="00AA396A">
        <w:rPr>
          <w:rFonts w:ascii="Arial" w:hAnsi="Arial" w:cs="Arial"/>
          <w:color w:val="0D0D0D" w:themeColor="text1" w:themeTint="F2"/>
          <w:sz w:val="14"/>
          <w:szCs w:val="14"/>
        </w:rPr>
        <w:t xml:space="preserve"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</w:t>
      </w:r>
      <w:r w:rsidR="00E55C7D" w:rsidRPr="00AA396A">
        <w:rPr>
          <w:rFonts w:ascii="Arial" w:hAnsi="Arial" w:cs="Arial"/>
          <w:color w:val="0D0D0D" w:themeColor="text1" w:themeTint="F2"/>
          <w:sz w:val="14"/>
          <w:szCs w:val="14"/>
        </w:rPr>
        <w:t>2200</w:t>
      </w:r>
      <w:r w:rsidRPr="00AA396A">
        <w:rPr>
          <w:rFonts w:ascii="Arial" w:hAnsi="Arial" w:cs="Arial"/>
          <w:color w:val="0D0D0D" w:themeColor="text1" w:themeTint="F2"/>
          <w:sz w:val="14"/>
          <w:szCs w:val="14"/>
        </w:rPr>
        <w:t xml:space="preserve"> samochodów, parking autokarowy, rowerowy, motocyklowy</w:t>
      </w:r>
      <w:r w:rsidR="00C50F09" w:rsidRPr="00AA396A">
        <w:rPr>
          <w:rFonts w:ascii="Arial" w:hAnsi="Arial" w:cs="Arial"/>
          <w:color w:val="0D0D0D" w:themeColor="text1" w:themeTint="F2"/>
          <w:sz w:val="14"/>
          <w:szCs w:val="14"/>
        </w:rPr>
        <w:t>,</w:t>
      </w:r>
      <w:r w:rsidRPr="00AA396A">
        <w:rPr>
          <w:rFonts w:ascii="Arial" w:hAnsi="Arial" w:cs="Arial"/>
          <w:color w:val="0D0D0D" w:themeColor="text1" w:themeTint="F2"/>
          <w:sz w:val="14"/>
          <w:szCs w:val="14"/>
        </w:rPr>
        <w:t xml:space="preserve">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5D2DF83C" w:rsidR="006F6C92" w:rsidRPr="00AA396A" w:rsidRDefault="006F6C92" w:rsidP="0004212F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</w:rPr>
      </w:pPr>
    </w:p>
    <w:p w14:paraId="4798ECCA" w14:textId="761FA951" w:rsidR="009E6F75" w:rsidRPr="00AA396A" w:rsidRDefault="009E6F75" w:rsidP="0004212F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  <w:r w:rsidRPr="00AA396A">
        <w:rPr>
          <w:rFonts w:ascii="Arial" w:hAnsi="Arial" w:cs="Arial"/>
          <w:b/>
          <w:bCs/>
          <w:color w:val="0D0D0D" w:themeColor="text1" w:themeTint="F2"/>
          <w:sz w:val="14"/>
          <w:szCs w:val="14"/>
          <w:shd w:val="clear" w:color="auto" w:fill="FFFFFF"/>
        </w:rPr>
        <w:t>Grupa GTC</w:t>
      </w:r>
      <w:r w:rsidRPr="00AA396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 GTC wybudował w Europie Środkowo-Wschodniej 78 nowoczesnych obiektów biurowych i handlowych o wysokim standardzie, o łącznej powierzchni 1,4 mln m kw. Obecnie GTC aktywnie zarządza portfelem nieruchomości komercyjnych, na który składa</w:t>
      </w:r>
      <w:r w:rsidR="00C50F09" w:rsidRPr="00AA396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>ją</w:t>
      </w:r>
      <w:r w:rsidRPr="00AA396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się 43 budynk</w:t>
      </w:r>
      <w:r w:rsidR="00C50F09" w:rsidRPr="00AA396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>i</w:t>
      </w:r>
      <w:r w:rsidRPr="00AA396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komercyjn</w:t>
      </w:r>
      <w:r w:rsidR="00C50F09" w:rsidRPr="00AA396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>e</w:t>
      </w:r>
      <w:r w:rsidRPr="00AA396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oferując</w:t>
      </w:r>
      <w:r w:rsidR="00C50F09" w:rsidRPr="00AA396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>e</w:t>
      </w:r>
      <w:r w:rsidRPr="00AA396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 ok. 754 tys. m kw. powierzchni biurowej i handlowej do wynajęcia w Polsce, </w:t>
      </w:r>
      <w:r w:rsidR="00C50F09" w:rsidRPr="00AA396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na </w:t>
      </w:r>
      <w:r w:rsidRPr="00AA396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>W</w:t>
      </w:r>
      <w:r w:rsidR="001A761A" w:rsidRPr="00AA396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>ę</w:t>
      </w:r>
      <w:r w:rsidRPr="00AA396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grzech, </w:t>
      </w:r>
      <w:r w:rsidR="00C50F09" w:rsidRPr="00AA396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 xml:space="preserve">w </w:t>
      </w:r>
      <w:r w:rsidRPr="00AA396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>Bukareszcie, Belgradzie, Zagrzebiu i Sofii. Ponadto Grupa realizuje 440 tys. m kw. powierzchni komercyjnej w stolicach Europy Środkowo</w:t>
      </w:r>
      <w:r w:rsidR="00C50F09" w:rsidRPr="00AA396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>-</w:t>
      </w:r>
      <w:r w:rsidRPr="00AA396A"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  <w:t>Wschodniej, z których ponad 33 tys. m kw. są w trakcie budowy. Akcje GTC S.A. notowane są na Giełdzie Papierów Wartościowych w Warszawie oraz na Giełdzie Papierów Wartościowych w Johannesburgu. </w:t>
      </w:r>
    </w:p>
    <w:p w14:paraId="24695F5B" w14:textId="77777777" w:rsidR="00025591" w:rsidRPr="00AA396A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4"/>
          <w:szCs w:val="14"/>
          <w:shd w:val="clear" w:color="auto" w:fill="FFFFFF"/>
        </w:rPr>
      </w:pPr>
    </w:p>
    <w:p w14:paraId="014FF948" w14:textId="77777777" w:rsidR="00025591" w:rsidRPr="00AA396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62D6F078" w14:textId="0413A93B" w:rsidR="00025591" w:rsidRPr="00AA396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AA396A">
        <w:rPr>
          <w:rFonts w:ascii="Arial" w:hAnsi="Arial" w:cs="Arial"/>
          <w:sz w:val="14"/>
          <w:szCs w:val="14"/>
        </w:rPr>
        <w:t>Źródło: Galeria Jurajska/Guarana PR</w:t>
      </w:r>
    </w:p>
    <w:p w14:paraId="6AD426EC" w14:textId="77777777" w:rsidR="00025591" w:rsidRPr="00AA396A" w:rsidRDefault="00025591" w:rsidP="00025591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AA396A">
        <w:rPr>
          <w:rFonts w:ascii="Arial" w:hAnsi="Arial" w:cs="Arial"/>
          <w:sz w:val="14"/>
          <w:szCs w:val="14"/>
        </w:rPr>
        <w:t>Tagi: Galeria Jurajska, Częstochowa, GTC SA</w:t>
      </w:r>
    </w:p>
    <w:p w14:paraId="67E62B2F" w14:textId="77777777" w:rsidR="00025591" w:rsidRPr="00AA396A" w:rsidRDefault="00025591" w:rsidP="00025591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F88EC1E" w14:textId="77777777" w:rsidR="00025591" w:rsidRPr="00AA396A" w:rsidRDefault="0002559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14:paraId="377D3DF8" w14:textId="77777777" w:rsidR="00063BB1" w:rsidRPr="00AA396A" w:rsidRDefault="00063BB1" w:rsidP="009E6F75">
      <w:pPr>
        <w:pStyle w:val="Bezodstpw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sectPr w:rsidR="00063BB1" w:rsidRPr="00AA396A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B453F" w14:textId="77777777" w:rsidR="00B34B27" w:rsidRDefault="00B34B27">
      <w:pPr>
        <w:spacing w:after="0" w:line="240" w:lineRule="auto"/>
      </w:pPr>
      <w:r>
        <w:separator/>
      </w:r>
    </w:p>
  </w:endnote>
  <w:endnote w:type="continuationSeparator" w:id="0">
    <w:p w14:paraId="48A1D6E4" w14:textId="77777777" w:rsidR="00B34B27" w:rsidRDefault="00B34B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556BA" w14:textId="77777777" w:rsidR="00B34B27" w:rsidRDefault="00B34B27">
      <w:pPr>
        <w:spacing w:after="0" w:line="240" w:lineRule="auto"/>
      </w:pPr>
      <w:r>
        <w:separator/>
      </w:r>
    </w:p>
  </w:footnote>
  <w:footnote w:type="continuationSeparator" w:id="0">
    <w:p w14:paraId="5EF19694" w14:textId="77777777" w:rsidR="00B34B27" w:rsidRDefault="00B34B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6F7135" w:rsidRDefault="006F7135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5024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5151"/>
    <w:rsid w:val="00005C38"/>
    <w:rsid w:val="00025591"/>
    <w:rsid w:val="00035CE8"/>
    <w:rsid w:val="000367FD"/>
    <w:rsid w:val="00036F70"/>
    <w:rsid w:val="00040CC4"/>
    <w:rsid w:val="0004212F"/>
    <w:rsid w:val="0004281E"/>
    <w:rsid w:val="00045001"/>
    <w:rsid w:val="00051B09"/>
    <w:rsid w:val="00052544"/>
    <w:rsid w:val="000542A3"/>
    <w:rsid w:val="000550B6"/>
    <w:rsid w:val="00063BB1"/>
    <w:rsid w:val="00072930"/>
    <w:rsid w:val="00087E2F"/>
    <w:rsid w:val="00096BE4"/>
    <w:rsid w:val="000A5E24"/>
    <w:rsid w:val="000A7AC1"/>
    <w:rsid w:val="000B0D7D"/>
    <w:rsid w:val="000C275F"/>
    <w:rsid w:val="000C5882"/>
    <w:rsid w:val="000E02F4"/>
    <w:rsid w:val="000E0CC5"/>
    <w:rsid w:val="0010373E"/>
    <w:rsid w:val="0010422E"/>
    <w:rsid w:val="001204DD"/>
    <w:rsid w:val="00121EA1"/>
    <w:rsid w:val="001306F0"/>
    <w:rsid w:val="00135E58"/>
    <w:rsid w:val="0014204B"/>
    <w:rsid w:val="00145E38"/>
    <w:rsid w:val="0014717C"/>
    <w:rsid w:val="001545AC"/>
    <w:rsid w:val="001668F5"/>
    <w:rsid w:val="00170574"/>
    <w:rsid w:val="00171A57"/>
    <w:rsid w:val="00183F60"/>
    <w:rsid w:val="00187208"/>
    <w:rsid w:val="00190A4F"/>
    <w:rsid w:val="0019121D"/>
    <w:rsid w:val="00191CFD"/>
    <w:rsid w:val="001921DD"/>
    <w:rsid w:val="00192764"/>
    <w:rsid w:val="001964C0"/>
    <w:rsid w:val="001975CC"/>
    <w:rsid w:val="001A2FEB"/>
    <w:rsid w:val="001A761A"/>
    <w:rsid w:val="001B07F3"/>
    <w:rsid w:val="001B1048"/>
    <w:rsid w:val="001B1EEE"/>
    <w:rsid w:val="001C78E3"/>
    <w:rsid w:val="001D0DD0"/>
    <w:rsid w:val="001D220A"/>
    <w:rsid w:val="001E0BC5"/>
    <w:rsid w:val="001E2056"/>
    <w:rsid w:val="001E3909"/>
    <w:rsid w:val="00211BBF"/>
    <w:rsid w:val="00221BBA"/>
    <w:rsid w:val="00226D40"/>
    <w:rsid w:val="00231A2F"/>
    <w:rsid w:val="0025173C"/>
    <w:rsid w:val="002669BC"/>
    <w:rsid w:val="002751B2"/>
    <w:rsid w:val="002776BF"/>
    <w:rsid w:val="00281006"/>
    <w:rsid w:val="002A110B"/>
    <w:rsid w:val="002A2DBB"/>
    <w:rsid w:val="002B1BEB"/>
    <w:rsid w:val="002B5BB4"/>
    <w:rsid w:val="002C2141"/>
    <w:rsid w:val="002C5C56"/>
    <w:rsid w:val="002C68BB"/>
    <w:rsid w:val="002C7D39"/>
    <w:rsid w:val="002D39F4"/>
    <w:rsid w:val="002E6B99"/>
    <w:rsid w:val="002F6090"/>
    <w:rsid w:val="00304BAC"/>
    <w:rsid w:val="00333C4B"/>
    <w:rsid w:val="00334951"/>
    <w:rsid w:val="00336D4D"/>
    <w:rsid w:val="0034170D"/>
    <w:rsid w:val="003424D6"/>
    <w:rsid w:val="003429C9"/>
    <w:rsid w:val="003432B3"/>
    <w:rsid w:val="00352F92"/>
    <w:rsid w:val="00353C60"/>
    <w:rsid w:val="00365262"/>
    <w:rsid w:val="003774D6"/>
    <w:rsid w:val="00377551"/>
    <w:rsid w:val="00385BEB"/>
    <w:rsid w:val="00386502"/>
    <w:rsid w:val="00392775"/>
    <w:rsid w:val="003A153A"/>
    <w:rsid w:val="003B12D3"/>
    <w:rsid w:val="003B4D8A"/>
    <w:rsid w:val="003B6BAD"/>
    <w:rsid w:val="003B7063"/>
    <w:rsid w:val="003C4F77"/>
    <w:rsid w:val="003D2473"/>
    <w:rsid w:val="003D25CF"/>
    <w:rsid w:val="003D591E"/>
    <w:rsid w:val="003E081C"/>
    <w:rsid w:val="003F0007"/>
    <w:rsid w:val="003F19DA"/>
    <w:rsid w:val="00407DBA"/>
    <w:rsid w:val="004108CE"/>
    <w:rsid w:val="004144C8"/>
    <w:rsid w:val="00414DAA"/>
    <w:rsid w:val="004160CE"/>
    <w:rsid w:val="00422909"/>
    <w:rsid w:val="00423EB1"/>
    <w:rsid w:val="00424384"/>
    <w:rsid w:val="00437F60"/>
    <w:rsid w:val="00440A09"/>
    <w:rsid w:val="0044181A"/>
    <w:rsid w:val="00456001"/>
    <w:rsid w:val="00456E28"/>
    <w:rsid w:val="00457C76"/>
    <w:rsid w:val="004754FA"/>
    <w:rsid w:val="0048304E"/>
    <w:rsid w:val="00490A54"/>
    <w:rsid w:val="00495B33"/>
    <w:rsid w:val="004A0083"/>
    <w:rsid w:val="004B23AC"/>
    <w:rsid w:val="004B4791"/>
    <w:rsid w:val="004C750E"/>
    <w:rsid w:val="004C7E72"/>
    <w:rsid w:val="004D2DFB"/>
    <w:rsid w:val="004D54D1"/>
    <w:rsid w:val="004D75B1"/>
    <w:rsid w:val="004D79AB"/>
    <w:rsid w:val="004E0B14"/>
    <w:rsid w:val="004E6D40"/>
    <w:rsid w:val="004F0C3A"/>
    <w:rsid w:val="004F4507"/>
    <w:rsid w:val="00501BA7"/>
    <w:rsid w:val="0053739A"/>
    <w:rsid w:val="005403D5"/>
    <w:rsid w:val="005409F6"/>
    <w:rsid w:val="00543D94"/>
    <w:rsid w:val="00544563"/>
    <w:rsid w:val="00552D1C"/>
    <w:rsid w:val="005624B2"/>
    <w:rsid w:val="0057022E"/>
    <w:rsid w:val="00570CE9"/>
    <w:rsid w:val="00570FC8"/>
    <w:rsid w:val="00571B0A"/>
    <w:rsid w:val="00575D9B"/>
    <w:rsid w:val="0057703E"/>
    <w:rsid w:val="00577E9D"/>
    <w:rsid w:val="005860CE"/>
    <w:rsid w:val="00587704"/>
    <w:rsid w:val="00587A3A"/>
    <w:rsid w:val="00593656"/>
    <w:rsid w:val="00595077"/>
    <w:rsid w:val="005A288D"/>
    <w:rsid w:val="005A7D3A"/>
    <w:rsid w:val="005B24AC"/>
    <w:rsid w:val="005C393B"/>
    <w:rsid w:val="005C680E"/>
    <w:rsid w:val="005C6C96"/>
    <w:rsid w:val="005D474D"/>
    <w:rsid w:val="005D5EFA"/>
    <w:rsid w:val="005E1B9D"/>
    <w:rsid w:val="005E280A"/>
    <w:rsid w:val="005E5588"/>
    <w:rsid w:val="005F1828"/>
    <w:rsid w:val="006018A6"/>
    <w:rsid w:val="00602FCB"/>
    <w:rsid w:val="00623076"/>
    <w:rsid w:val="00636E52"/>
    <w:rsid w:val="00647154"/>
    <w:rsid w:val="00660DD4"/>
    <w:rsid w:val="006615E3"/>
    <w:rsid w:val="00661F0D"/>
    <w:rsid w:val="00667E0E"/>
    <w:rsid w:val="006754DE"/>
    <w:rsid w:val="006800F3"/>
    <w:rsid w:val="00684DB4"/>
    <w:rsid w:val="00690B62"/>
    <w:rsid w:val="006A071E"/>
    <w:rsid w:val="006A29BA"/>
    <w:rsid w:val="006A6D47"/>
    <w:rsid w:val="006A74A3"/>
    <w:rsid w:val="006B57E5"/>
    <w:rsid w:val="006B5A01"/>
    <w:rsid w:val="006B5C69"/>
    <w:rsid w:val="006C6051"/>
    <w:rsid w:val="006C6058"/>
    <w:rsid w:val="006C63E4"/>
    <w:rsid w:val="006C7D8E"/>
    <w:rsid w:val="006D092C"/>
    <w:rsid w:val="006D0E04"/>
    <w:rsid w:val="006D669B"/>
    <w:rsid w:val="006D7B43"/>
    <w:rsid w:val="006E2F96"/>
    <w:rsid w:val="006F6604"/>
    <w:rsid w:val="006F6C92"/>
    <w:rsid w:val="006F7135"/>
    <w:rsid w:val="006F7E9D"/>
    <w:rsid w:val="0071342B"/>
    <w:rsid w:val="00713D82"/>
    <w:rsid w:val="007233AB"/>
    <w:rsid w:val="007262C6"/>
    <w:rsid w:val="007274EF"/>
    <w:rsid w:val="00727F9B"/>
    <w:rsid w:val="0073036A"/>
    <w:rsid w:val="007411A2"/>
    <w:rsid w:val="007458FA"/>
    <w:rsid w:val="00745BF2"/>
    <w:rsid w:val="007500EB"/>
    <w:rsid w:val="0075114E"/>
    <w:rsid w:val="00761B50"/>
    <w:rsid w:val="00762A92"/>
    <w:rsid w:val="00765ADC"/>
    <w:rsid w:val="00773211"/>
    <w:rsid w:val="00774BF1"/>
    <w:rsid w:val="00775BFE"/>
    <w:rsid w:val="00782C9D"/>
    <w:rsid w:val="007927C7"/>
    <w:rsid w:val="007B0C0F"/>
    <w:rsid w:val="007B0D9C"/>
    <w:rsid w:val="007B100F"/>
    <w:rsid w:val="007B3571"/>
    <w:rsid w:val="007B5270"/>
    <w:rsid w:val="007C1529"/>
    <w:rsid w:val="007E0BBC"/>
    <w:rsid w:val="007E5C38"/>
    <w:rsid w:val="007F18D0"/>
    <w:rsid w:val="008004F3"/>
    <w:rsid w:val="008037C1"/>
    <w:rsid w:val="008106B9"/>
    <w:rsid w:val="008144BB"/>
    <w:rsid w:val="008222CB"/>
    <w:rsid w:val="0082404B"/>
    <w:rsid w:val="00836171"/>
    <w:rsid w:val="00837015"/>
    <w:rsid w:val="00842B3D"/>
    <w:rsid w:val="008544C7"/>
    <w:rsid w:val="00856E49"/>
    <w:rsid w:val="008632D4"/>
    <w:rsid w:val="0087090F"/>
    <w:rsid w:val="008734EA"/>
    <w:rsid w:val="00880694"/>
    <w:rsid w:val="0088126A"/>
    <w:rsid w:val="00881602"/>
    <w:rsid w:val="008A1469"/>
    <w:rsid w:val="008A3261"/>
    <w:rsid w:val="008A53E3"/>
    <w:rsid w:val="008B111E"/>
    <w:rsid w:val="008B4C3E"/>
    <w:rsid w:val="008C1F91"/>
    <w:rsid w:val="008C3943"/>
    <w:rsid w:val="008C49BC"/>
    <w:rsid w:val="008D7679"/>
    <w:rsid w:val="008E1F86"/>
    <w:rsid w:val="008E3F9A"/>
    <w:rsid w:val="008E71D1"/>
    <w:rsid w:val="008F20D1"/>
    <w:rsid w:val="008F22B3"/>
    <w:rsid w:val="008F5D3D"/>
    <w:rsid w:val="0090457C"/>
    <w:rsid w:val="00904F56"/>
    <w:rsid w:val="00904FEA"/>
    <w:rsid w:val="009054FB"/>
    <w:rsid w:val="00921A3C"/>
    <w:rsid w:val="00922C73"/>
    <w:rsid w:val="0092634F"/>
    <w:rsid w:val="009278D2"/>
    <w:rsid w:val="00931D50"/>
    <w:rsid w:val="00950C3C"/>
    <w:rsid w:val="00950D0F"/>
    <w:rsid w:val="00957399"/>
    <w:rsid w:val="00961B13"/>
    <w:rsid w:val="00965869"/>
    <w:rsid w:val="009658DC"/>
    <w:rsid w:val="009705E2"/>
    <w:rsid w:val="00970889"/>
    <w:rsid w:val="009710DE"/>
    <w:rsid w:val="0097139B"/>
    <w:rsid w:val="00972416"/>
    <w:rsid w:val="00972D02"/>
    <w:rsid w:val="00977858"/>
    <w:rsid w:val="009827B0"/>
    <w:rsid w:val="00984525"/>
    <w:rsid w:val="0099154C"/>
    <w:rsid w:val="00991A8C"/>
    <w:rsid w:val="00995A7B"/>
    <w:rsid w:val="00996CF7"/>
    <w:rsid w:val="009C0328"/>
    <w:rsid w:val="009C0941"/>
    <w:rsid w:val="009C4BB2"/>
    <w:rsid w:val="009D3A0B"/>
    <w:rsid w:val="009D48D4"/>
    <w:rsid w:val="009D4F81"/>
    <w:rsid w:val="009D52D2"/>
    <w:rsid w:val="009D7D6D"/>
    <w:rsid w:val="009E0835"/>
    <w:rsid w:val="009E2CF3"/>
    <w:rsid w:val="009E598A"/>
    <w:rsid w:val="009E6F75"/>
    <w:rsid w:val="009F0070"/>
    <w:rsid w:val="009F4252"/>
    <w:rsid w:val="00A00075"/>
    <w:rsid w:val="00A00CBC"/>
    <w:rsid w:val="00A020B4"/>
    <w:rsid w:val="00A04724"/>
    <w:rsid w:val="00A06533"/>
    <w:rsid w:val="00A06DE5"/>
    <w:rsid w:val="00A10F7F"/>
    <w:rsid w:val="00A11B70"/>
    <w:rsid w:val="00A11D08"/>
    <w:rsid w:val="00A12600"/>
    <w:rsid w:val="00A173DA"/>
    <w:rsid w:val="00A20E0F"/>
    <w:rsid w:val="00A307A6"/>
    <w:rsid w:val="00A33188"/>
    <w:rsid w:val="00A35413"/>
    <w:rsid w:val="00A36580"/>
    <w:rsid w:val="00A40878"/>
    <w:rsid w:val="00A40AA9"/>
    <w:rsid w:val="00A4114B"/>
    <w:rsid w:val="00A455E8"/>
    <w:rsid w:val="00A45751"/>
    <w:rsid w:val="00A45DD6"/>
    <w:rsid w:val="00A46118"/>
    <w:rsid w:val="00A478DD"/>
    <w:rsid w:val="00A520F4"/>
    <w:rsid w:val="00A60B48"/>
    <w:rsid w:val="00A64939"/>
    <w:rsid w:val="00A67974"/>
    <w:rsid w:val="00A7716B"/>
    <w:rsid w:val="00A83257"/>
    <w:rsid w:val="00A87283"/>
    <w:rsid w:val="00A87F4A"/>
    <w:rsid w:val="00A96EE4"/>
    <w:rsid w:val="00AA396A"/>
    <w:rsid w:val="00AB39C5"/>
    <w:rsid w:val="00AB5B24"/>
    <w:rsid w:val="00AB7BF9"/>
    <w:rsid w:val="00AC16E8"/>
    <w:rsid w:val="00AC5062"/>
    <w:rsid w:val="00AD141E"/>
    <w:rsid w:val="00AE7BCF"/>
    <w:rsid w:val="00AF2C36"/>
    <w:rsid w:val="00AF4EF3"/>
    <w:rsid w:val="00B11644"/>
    <w:rsid w:val="00B223D5"/>
    <w:rsid w:val="00B2351D"/>
    <w:rsid w:val="00B34B27"/>
    <w:rsid w:val="00B51731"/>
    <w:rsid w:val="00B54AFE"/>
    <w:rsid w:val="00B62BD8"/>
    <w:rsid w:val="00B67504"/>
    <w:rsid w:val="00B75868"/>
    <w:rsid w:val="00B8427A"/>
    <w:rsid w:val="00B90FAD"/>
    <w:rsid w:val="00B91A67"/>
    <w:rsid w:val="00B91F48"/>
    <w:rsid w:val="00BA34D1"/>
    <w:rsid w:val="00BD20C2"/>
    <w:rsid w:val="00BF003E"/>
    <w:rsid w:val="00BF5ED4"/>
    <w:rsid w:val="00C0066C"/>
    <w:rsid w:val="00C02A7E"/>
    <w:rsid w:val="00C21C8D"/>
    <w:rsid w:val="00C2529A"/>
    <w:rsid w:val="00C308CC"/>
    <w:rsid w:val="00C32562"/>
    <w:rsid w:val="00C45CDE"/>
    <w:rsid w:val="00C50F09"/>
    <w:rsid w:val="00C771A7"/>
    <w:rsid w:val="00C774EB"/>
    <w:rsid w:val="00C83162"/>
    <w:rsid w:val="00C85B44"/>
    <w:rsid w:val="00CA1A7C"/>
    <w:rsid w:val="00CB2E91"/>
    <w:rsid w:val="00CB56B1"/>
    <w:rsid w:val="00CB642F"/>
    <w:rsid w:val="00CC30DB"/>
    <w:rsid w:val="00CD5151"/>
    <w:rsid w:val="00CE0326"/>
    <w:rsid w:val="00CE2BC9"/>
    <w:rsid w:val="00CF025C"/>
    <w:rsid w:val="00CF4EBF"/>
    <w:rsid w:val="00CF6E89"/>
    <w:rsid w:val="00D00618"/>
    <w:rsid w:val="00D020A9"/>
    <w:rsid w:val="00D1250A"/>
    <w:rsid w:val="00D27CAC"/>
    <w:rsid w:val="00D32544"/>
    <w:rsid w:val="00D35559"/>
    <w:rsid w:val="00D410B0"/>
    <w:rsid w:val="00D41731"/>
    <w:rsid w:val="00D43C11"/>
    <w:rsid w:val="00D46586"/>
    <w:rsid w:val="00D52DEC"/>
    <w:rsid w:val="00D6766B"/>
    <w:rsid w:val="00D74FA9"/>
    <w:rsid w:val="00D94F73"/>
    <w:rsid w:val="00D952A4"/>
    <w:rsid w:val="00DA043B"/>
    <w:rsid w:val="00DA126E"/>
    <w:rsid w:val="00DA57D6"/>
    <w:rsid w:val="00DB184A"/>
    <w:rsid w:val="00DB4218"/>
    <w:rsid w:val="00DB566D"/>
    <w:rsid w:val="00DC17F0"/>
    <w:rsid w:val="00DD1F68"/>
    <w:rsid w:val="00DD5274"/>
    <w:rsid w:val="00DE6590"/>
    <w:rsid w:val="00DE7490"/>
    <w:rsid w:val="00DF0CA5"/>
    <w:rsid w:val="00DF11D3"/>
    <w:rsid w:val="00E022AF"/>
    <w:rsid w:val="00E0340B"/>
    <w:rsid w:val="00E0526F"/>
    <w:rsid w:val="00E11815"/>
    <w:rsid w:val="00E1416D"/>
    <w:rsid w:val="00E21194"/>
    <w:rsid w:val="00E2283F"/>
    <w:rsid w:val="00E30336"/>
    <w:rsid w:val="00E30404"/>
    <w:rsid w:val="00E31F1D"/>
    <w:rsid w:val="00E43B5C"/>
    <w:rsid w:val="00E440A8"/>
    <w:rsid w:val="00E442A6"/>
    <w:rsid w:val="00E44FA3"/>
    <w:rsid w:val="00E45BC5"/>
    <w:rsid w:val="00E47064"/>
    <w:rsid w:val="00E55C7D"/>
    <w:rsid w:val="00E6195A"/>
    <w:rsid w:val="00E635A1"/>
    <w:rsid w:val="00E64BE9"/>
    <w:rsid w:val="00E679A1"/>
    <w:rsid w:val="00E835C2"/>
    <w:rsid w:val="00E87869"/>
    <w:rsid w:val="00E94F77"/>
    <w:rsid w:val="00EA3731"/>
    <w:rsid w:val="00EA7619"/>
    <w:rsid w:val="00EB737F"/>
    <w:rsid w:val="00EC0A2D"/>
    <w:rsid w:val="00EC23E7"/>
    <w:rsid w:val="00EC7E73"/>
    <w:rsid w:val="00ED3D25"/>
    <w:rsid w:val="00ED5E90"/>
    <w:rsid w:val="00EE2743"/>
    <w:rsid w:val="00EE57A2"/>
    <w:rsid w:val="00EF6F5F"/>
    <w:rsid w:val="00F0064D"/>
    <w:rsid w:val="00F16E51"/>
    <w:rsid w:val="00F17916"/>
    <w:rsid w:val="00F21F17"/>
    <w:rsid w:val="00F33D25"/>
    <w:rsid w:val="00F44DEE"/>
    <w:rsid w:val="00F5118C"/>
    <w:rsid w:val="00F525AF"/>
    <w:rsid w:val="00F52D6C"/>
    <w:rsid w:val="00F5468F"/>
    <w:rsid w:val="00F56690"/>
    <w:rsid w:val="00F60270"/>
    <w:rsid w:val="00F80B7A"/>
    <w:rsid w:val="00F813D5"/>
    <w:rsid w:val="00F82B98"/>
    <w:rsid w:val="00F86261"/>
    <w:rsid w:val="00FA254A"/>
    <w:rsid w:val="00FA346F"/>
    <w:rsid w:val="00FA7B12"/>
    <w:rsid w:val="00FB2BFC"/>
    <w:rsid w:val="00FB70A1"/>
    <w:rsid w:val="00FC2DA0"/>
    <w:rsid w:val="00FC4308"/>
    <w:rsid w:val="00FC7AB8"/>
    <w:rsid w:val="00FD6E2D"/>
    <w:rsid w:val="00FE1522"/>
    <w:rsid w:val="00FE43D8"/>
    <w:rsid w:val="00FE5199"/>
    <w:rsid w:val="00FF1691"/>
    <w:rsid w:val="00FF1FAB"/>
    <w:rsid w:val="00FF5F50"/>
    <w:rsid w:val="00FF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character" w:customStyle="1" w:styleId="gvxzyvdx">
    <w:name w:val="gvxzyvdx"/>
    <w:basedOn w:val="Domylnaczcionkaakapitu"/>
    <w:rsid w:val="002751B2"/>
  </w:style>
  <w:style w:type="paragraph" w:customStyle="1" w:styleId="Tre">
    <w:name w:val="Treść"/>
    <w:rsid w:val="009E0835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C7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C7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93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21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5</TotalTime>
  <Pages>3</Pages>
  <Words>1732</Words>
  <Characters>10395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2023-08-11T09:44:00Z</dcterms:created>
  <dcterms:modified xsi:type="dcterms:W3CDTF">2023-08-16T06:53:00Z</dcterms:modified>
</cp:coreProperties>
</file>