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2F58F" w14:textId="0789DF4B" w:rsidR="006F6C92" w:rsidRPr="009F0070" w:rsidRDefault="006F6C92" w:rsidP="00C21C8D">
      <w:pPr>
        <w:pStyle w:val="Bezodstpw"/>
        <w:rPr>
          <w:rFonts w:ascii="Arial" w:hAnsi="Arial" w:cs="Arial"/>
          <w:sz w:val="20"/>
          <w:szCs w:val="20"/>
        </w:rPr>
      </w:pPr>
      <w:r w:rsidRPr="009F0070"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5ABF1448" wp14:editId="63CB4102">
            <wp:simplePos x="6039293" y="903767"/>
            <wp:positionH relativeFrom="column">
              <wp:align>right</wp:align>
            </wp:positionH>
            <wp:positionV relativeFrom="paragraph">
              <wp:align>top</wp:align>
            </wp:positionV>
            <wp:extent cx="617220" cy="617220"/>
            <wp:effectExtent l="0" t="0" r="0" b="0"/>
            <wp:wrapSquare wrapText="bothSides"/>
            <wp:docPr id="1" name="Obraz 1" descr="C:\Users\TomTom\Desktop\WYSTRÓJ\kuchnia\newbri\11035742_10153531385299354_7956371185306296231_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TomTom\Desktop\WYSTRÓJ\kuchnia\newbri\11035742_10153531385299354_7956371185306296231_n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21C8D">
        <w:rPr>
          <w:rFonts w:ascii="Arial" w:hAnsi="Arial" w:cs="Arial"/>
          <w:sz w:val="20"/>
          <w:szCs w:val="20"/>
        </w:rPr>
        <w:br w:type="textWrapping" w:clear="all"/>
      </w:r>
    </w:p>
    <w:p w14:paraId="4BA337A1" w14:textId="65254A1D" w:rsidR="006F6C92" w:rsidRPr="007E0BBC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7E0BBC">
        <w:rPr>
          <w:rFonts w:ascii="Arial" w:hAnsi="Arial" w:cs="Arial"/>
          <w:sz w:val="18"/>
          <w:szCs w:val="18"/>
        </w:rPr>
        <w:t>Informacja prasowa:</w:t>
      </w:r>
      <w:r w:rsidR="00C21C8D">
        <w:rPr>
          <w:rFonts w:ascii="Arial" w:hAnsi="Arial" w:cs="Arial"/>
          <w:sz w:val="18"/>
          <w:szCs w:val="18"/>
        </w:rPr>
        <w:t xml:space="preserve"> </w:t>
      </w:r>
      <w:r w:rsidR="008E1F86">
        <w:rPr>
          <w:rFonts w:ascii="Arial" w:hAnsi="Arial" w:cs="Arial"/>
          <w:sz w:val="18"/>
          <w:szCs w:val="18"/>
        </w:rPr>
        <w:t>02</w:t>
      </w:r>
      <w:r w:rsidR="00423EB1" w:rsidRPr="007E0BBC">
        <w:rPr>
          <w:rFonts w:ascii="Arial" w:hAnsi="Arial" w:cs="Arial"/>
          <w:sz w:val="18"/>
          <w:szCs w:val="18"/>
        </w:rPr>
        <w:t>-</w:t>
      </w:r>
      <w:r w:rsidR="00C21C8D">
        <w:rPr>
          <w:rFonts w:ascii="Arial" w:hAnsi="Arial" w:cs="Arial"/>
          <w:sz w:val="18"/>
          <w:szCs w:val="18"/>
        </w:rPr>
        <w:t>03</w:t>
      </w:r>
      <w:r w:rsidR="00AF4EF3" w:rsidRPr="007E0BBC">
        <w:rPr>
          <w:rFonts w:ascii="Arial" w:hAnsi="Arial" w:cs="Arial"/>
          <w:sz w:val="18"/>
          <w:szCs w:val="18"/>
        </w:rPr>
        <w:t>-</w:t>
      </w:r>
      <w:r w:rsidR="00543D94" w:rsidRPr="007E0BBC">
        <w:rPr>
          <w:rFonts w:ascii="Arial" w:hAnsi="Arial" w:cs="Arial"/>
          <w:sz w:val="18"/>
          <w:szCs w:val="18"/>
        </w:rPr>
        <w:t>202</w:t>
      </w:r>
      <w:r w:rsidR="00E835C2">
        <w:rPr>
          <w:rFonts w:ascii="Arial" w:hAnsi="Arial" w:cs="Arial"/>
          <w:sz w:val="18"/>
          <w:szCs w:val="18"/>
        </w:rPr>
        <w:t>3</w:t>
      </w:r>
      <w:r w:rsidRPr="007E0BBC">
        <w:rPr>
          <w:rFonts w:ascii="Arial" w:hAnsi="Arial" w:cs="Arial"/>
          <w:sz w:val="18"/>
          <w:szCs w:val="18"/>
        </w:rPr>
        <w:t>, Częstochowa</w:t>
      </w:r>
    </w:p>
    <w:p w14:paraId="4F99FCAB" w14:textId="77777777" w:rsidR="006F6C92" w:rsidRPr="007E0BBC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7E0BBC">
        <w:rPr>
          <w:rFonts w:ascii="Arial" w:hAnsi="Arial" w:cs="Arial"/>
          <w:sz w:val="18"/>
          <w:szCs w:val="18"/>
        </w:rPr>
        <w:t>źródło: Biuro Prasowe Galerii Jurajskiej</w:t>
      </w:r>
    </w:p>
    <w:p w14:paraId="617F1C83" w14:textId="77777777" w:rsidR="006F6C92" w:rsidRPr="007E0BBC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7E0BBC">
        <w:rPr>
          <w:rFonts w:ascii="Arial" w:hAnsi="Arial" w:cs="Arial"/>
          <w:sz w:val="18"/>
          <w:szCs w:val="18"/>
        </w:rPr>
        <w:t>Tomasz Pietrzak/Guarana PR</w:t>
      </w:r>
    </w:p>
    <w:p w14:paraId="6475B91C" w14:textId="3B01F9D6" w:rsidR="006F6C92" w:rsidRPr="007E0BBC" w:rsidRDefault="006F6C92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  <w:r w:rsidRPr="007E0BBC">
        <w:rPr>
          <w:rFonts w:ascii="Arial" w:hAnsi="Arial" w:cs="Arial"/>
          <w:sz w:val="18"/>
          <w:szCs w:val="18"/>
        </w:rPr>
        <w:t xml:space="preserve">tel. 509 106 256 mail. </w:t>
      </w:r>
      <w:hyperlink r:id="rId8" w:history="1">
        <w:r w:rsidRPr="007E0BBC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tomasz</w:t>
        </w:r>
        <w:r w:rsidR="00170574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.</w:t>
        </w:r>
        <w:r w:rsidRPr="007E0BBC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pietrzak</w:t>
        </w:r>
        <w:r w:rsidR="009E6F75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[at]</w:t>
        </w:r>
        <w:r w:rsidRPr="007E0BBC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guaranapr.pl</w:t>
        </w:r>
      </w:hyperlink>
    </w:p>
    <w:p w14:paraId="043B4751" w14:textId="77777777" w:rsidR="00CF025C" w:rsidRDefault="00CF025C" w:rsidP="00CF025C">
      <w:pPr>
        <w:pStyle w:val="Bezodstpw"/>
        <w:rPr>
          <w:rFonts w:ascii="Arial" w:hAnsi="Arial" w:cs="Arial"/>
        </w:rPr>
      </w:pPr>
    </w:p>
    <w:p w14:paraId="059C2C62" w14:textId="77777777" w:rsidR="004F4507" w:rsidRPr="00E64BE9" w:rsidRDefault="004F4507" w:rsidP="004F4507">
      <w:pPr>
        <w:pStyle w:val="Bezodstpw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4B6D4611" w14:textId="254C0C35" w:rsidR="00E64BE9" w:rsidRDefault="00E64BE9" w:rsidP="00E64BE9">
      <w:pPr>
        <w:pStyle w:val="Bezodstpw"/>
        <w:jc w:val="center"/>
        <w:rPr>
          <w:rFonts w:ascii="Arial" w:hAnsi="Arial" w:cs="Arial"/>
          <w:b/>
          <w:bCs/>
          <w:color w:val="000000" w:themeColor="text1"/>
          <w:sz w:val="26"/>
          <w:szCs w:val="26"/>
        </w:rPr>
      </w:pPr>
      <w:r w:rsidRPr="00E64BE9">
        <w:rPr>
          <w:rFonts w:ascii="Arial" w:hAnsi="Arial" w:cs="Arial"/>
          <w:b/>
          <w:bCs/>
          <w:color w:val="000000" w:themeColor="text1"/>
          <w:sz w:val="26"/>
          <w:szCs w:val="26"/>
        </w:rPr>
        <w:t>Jurajska zamieni się w wykopaliska paleontologiczne</w:t>
      </w:r>
    </w:p>
    <w:p w14:paraId="218DBDF2" w14:textId="55BCA808" w:rsidR="00E64BE9" w:rsidRDefault="00E64BE9" w:rsidP="00E64BE9">
      <w:pPr>
        <w:pStyle w:val="Bezodstpw"/>
        <w:jc w:val="center"/>
        <w:rPr>
          <w:rFonts w:ascii="Arial" w:hAnsi="Arial" w:cs="Arial"/>
          <w:b/>
          <w:bCs/>
          <w:color w:val="000000" w:themeColor="text1"/>
          <w:sz w:val="26"/>
          <w:szCs w:val="26"/>
        </w:rPr>
      </w:pPr>
    </w:p>
    <w:p w14:paraId="4AB08EEF" w14:textId="77777777" w:rsidR="00E64BE9" w:rsidRDefault="00E64BE9" w:rsidP="00E64BE9">
      <w:pPr>
        <w:pStyle w:val="Bezodstpw"/>
        <w:jc w:val="both"/>
        <w:rPr>
          <w:rFonts w:ascii="Arial" w:hAnsi="Arial" w:cs="Arial"/>
          <w:b/>
          <w:bCs/>
          <w:color w:val="000000" w:themeColor="text1"/>
        </w:rPr>
      </w:pPr>
    </w:p>
    <w:p w14:paraId="418720CF" w14:textId="2932F064" w:rsidR="00E64BE9" w:rsidRPr="00E64BE9" w:rsidRDefault="00E64BE9" w:rsidP="00E64BE9">
      <w:pPr>
        <w:pStyle w:val="Bezodstpw"/>
        <w:jc w:val="both"/>
        <w:rPr>
          <w:rFonts w:ascii="Arial" w:hAnsi="Arial" w:cs="Arial"/>
          <w:b/>
          <w:bCs/>
          <w:color w:val="000000" w:themeColor="text1"/>
        </w:rPr>
      </w:pPr>
      <w:r>
        <w:rPr>
          <w:rFonts w:ascii="Arial" w:hAnsi="Arial" w:cs="Arial"/>
          <w:b/>
          <w:bCs/>
          <w:color w:val="000000" w:themeColor="text1"/>
        </w:rPr>
        <w:t xml:space="preserve">Nie wiadomo, czy </w:t>
      </w:r>
      <w:r w:rsidR="005C393B">
        <w:rPr>
          <w:rFonts w:ascii="Arial" w:hAnsi="Arial" w:cs="Arial"/>
          <w:b/>
          <w:bCs/>
          <w:color w:val="000000" w:themeColor="text1"/>
        </w:rPr>
        <w:t>pod „gierkówką”</w:t>
      </w:r>
      <w:r>
        <w:rPr>
          <w:rFonts w:ascii="Arial" w:hAnsi="Arial" w:cs="Arial"/>
          <w:b/>
          <w:bCs/>
          <w:color w:val="000000" w:themeColor="text1"/>
        </w:rPr>
        <w:t xml:space="preserve"> w Częstochowie, która jest dziś rozkopana, odkryto już jakiegoś dinozaura. Wiadomo natomiast, że </w:t>
      </w:r>
      <w:r w:rsidR="00C21C8D">
        <w:rPr>
          <w:rFonts w:ascii="Arial" w:hAnsi="Arial" w:cs="Arial"/>
          <w:b/>
          <w:bCs/>
          <w:color w:val="000000" w:themeColor="text1"/>
        </w:rPr>
        <w:t>w piątek i sobotę</w:t>
      </w:r>
      <w:r>
        <w:rPr>
          <w:rFonts w:ascii="Arial" w:hAnsi="Arial" w:cs="Arial"/>
          <w:b/>
          <w:bCs/>
          <w:color w:val="000000" w:themeColor="text1"/>
        </w:rPr>
        <w:t xml:space="preserve"> pradawnych gadów </w:t>
      </w:r>
      <w:r w:rsidR="00C21C8D">
        <w:rPr>
          <w:rFonts w:ascii="Arial" w:hAnsi="Arial" w:cs="Arial"/>
          <w:b/>
          <w:bCs/>
          <w:color w:val="000000" w:themeColor="text1"/>
        </w:rPr>
        <w:t>będzie można poszukać</w:t>
      </w:r>
      <w:r>
        <w:rPr>
          <w:rFonts w:ascii="Arial" w:hAnsi="Arial" w:cs="Arial"/>
          <w:b/>
          <w:bCs/>
          <w:color w:val="000000" w:themeColor="text1"/>
        </w:rPr>
        <w:t xml:space="preserve"> w Galerii Jurajskiej</w:t>
      </w:r>
      <w:r w:rsidR="00A45DD6">
        <w:rPr>
          <w:rFonts w:ascii="Arial" w:hAnsi="Arial" w:cs="Arial"/>
          <w:b/>
          <w:bCs/>
          <w:color w:val="000000" w:themeColor="text1"/>
        </w:rPr>
        <w:t>.</w:t>
      </w:r>
    </w:p>
    <w:p w14:paraId="038249C9" w14:textId="77777777" w:rsidR="00E64BE9" w:rsidRPr="00E64BE9" w:rsidRDefault="00E64BE9" w:rsidP="00E64BE9">
      <w:pPr>
        <w:pStyle w:val="Bezodstpw"/>
        <w:rPr>
          <w:rFonts w:ascii="Arial" w:hAnsi="Arial" w:cs="Arial"/>
          <w:b/>
          <w:bCs/>
          <w:color w:val="000000" w:themeColor="text1"/>
          <w:sz w:val="26"/>
          <w:szCs w:val="26"/>
        </w:rPr>
      </w:pPr>
    </w:p>
    <w:p w14:paraId="3A25E70C" w14:textId="77777777" w:rsidR="00E64BE9" w:rsidRPr="00E64BE9" w:rsidRDefault="00E64BE9" w:rsidP="00C21C8D">
      <w:pPr>
        <w:pStyle w:val="Bezodstpw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5B1D8E46" w14:textId="0DAD3254" w:rsidR="00E64BE9" w:rsidRPr="00E64BE9" w:rsidRDefault="00E64BE9" w:rsidP="00C21C8D">
      <w:pPr>
        <w:pStyle w:val="Bezodstpw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64BE9">
        <w:rPr>
          <w:rFonts w:ascii="Arial" w:hAnsi="Arial" w:cs="Arial"/>
          <w:color w:val="000000" w:themeColor="text1"/>
          <w:sz w:val="20"/>
          <w:szCs w:val="20"/>
        </w:rPr>
        <w:t xml:space="preserve">Odkrywanie kości dinozaurów </w:t>
      </w:r>
      <w:r w:rsidR="00C21C8D">
        <w:rPr>
          <w:rFonts w:ascii="Arial" w:hAnsi="Arial" w:cs="Arial"/>
          <w:color w:val="000000" w:themeColor="text1"/>
          <w:sz w:val="20"/>
          <w:szCs w:val="20"/>
        </w:rPr>
        <w:t>może być doskonałą zabawą</w:t>
      </w:r>
      <w:r w:rsidRPr="00E64BE9">
        <w:rPr>
          <w:rFonts w:ascii="Arial" w:hAnsi="Arial" w:cs="Arial"/>
          <w:color w:val="000000" w:themeColor="text1"/>
          <w:sz w:val="20"/>
          <w:szCs w:val="20"/>
        </w:rPr>
        <w:t>, ale także nietypow</w:t>
      </w:r>
      <w:r w:rsidR="00C21C8D">
        <w:rPr>
          <w:rFonts w:ascii="Arial" w:hAnsi="Arial" w:cs="Arial"/>
          <w:color w:val="000000" w:themeColor="text1"/>
          <w:sz w:val="20"/>
          <w:szCs w:val="20"/>
        </w:rPr>
        <w:t>ą</w:t>
      </w:r>
      <w:r w:rsidRPr="00E64BE9">
        <w:rPr>
          <w:rFonts w:ascii="Arial" w:hAnsi="Arial" w:cs="Arial"/>
          <w:color w:val="000000" w:themeColor="text1"/>
          <w:sz w:val="20"/>
          <w:szCs w:val="20"/>
        </w:rPr>
        <w:t xml:space="preserve"> lekcj</w:t>
      </w:r>
      <w:r w:rsidR="00C21C8D">
        <w:rPr>
          <w:rFonts w:ascii="Arial" w:hAnsi="Arial" w:cs="Arial"/>
          <w:color w:val="000000" w:themeColor="text1"/>
          <w:sz w:val="20"/>
          <w:szCs w:val="20"/>
        </w:rPr>
        <w:t>ą</w:t>
      </w:r>
      <w:r w:rsidRPr="00E64BE9">
        <w:rPr>
          <w:rFonts w:ascii="Arial" w:hAnsi="Arial" w:cs="Arial"/>
          <w:color w:val="000000" w:themeColor="text1"/>
          <w:sz w:val="20"/>
          <w:szCs w:val="20"/>
        </w:rPr>
        <w:t xml:space="preserve"> historii naturalnej. Będą mogły się tym przekonać dzieci, które już</w:t>
      </w:r>
      <w:r w:rsidR="00C21C8D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E64BE9">
        <w:rPr>
          <w:rFonts w:ascii="Arial" w:hAnsi="Arial" w:cs="Arial"/>
          <w:color w:val="000000" w:themeColor="text1"/>
          <w:sz w:val="20"/>
          <w:szCs w:val="20"/>
        </w:rPr>
        <w:t>3 i 4 marca wezmą udział w otwartych warsztatach paleontologicznych, które organizuje Galeria Jurajska.</w:t>
      </w:r>
    </w:p>
    <w:p w14:paraId="17E8083F" w14:textId="77777777" w:rsidR="00E64BE9" w:rsidRPr="00E64BE9" w:rsidRDefault="00E64BE9" w:rsidP="00C21C8D">
      <w:pPr>
        <w:pStyle w:val="Bezodstpw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3B91132E" w14:textId="20F1E8F4" w:rsidR="00E64BE9" w:rsidRPr="00E64BE9" w:rsidRDefault="00E64BE9" w:rsidP="00C21C8D">
      <w:pPr>
        <w:pStyle w:val="Bezodstpw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64BE9">
        <w:rPr>
          <w:rFonts w:ascii="Arial" w:hAnsi="Arial" w:cs="Arial"/>
          <w:color w:val="000000" w:themeColor="text1"/>
          <w:sz w:val="20"/>
          <w:szCs w:val="20"/>
        </w:rPr>
        <w:t>Na dwa dni centrum handlowe zamieni się w wykopaliska, w których będzie mogło wziąć udział każde dziecko. Najmłodsi nauczą się m.in.</w:t>
      </w:r>
      <w:r w:rsidR="008E1F86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E64BE9">
        <w:rPr>
          <w:rFonts w:ascii="Arial" w:hAnsi="Arial" w:cs="Arial"/>
          <w:color w:val="000000" w:themeColor="text1"/>
          <w:sz w:val="20"/>
          <w:szCs w:val="20"/>
        </w:rPr>
        <w:t xml:space="preserve">jak przy pomocy dłuta i młoteczka – takiego samego jakim posługują się naukowcy </w:t>
      </w:r>
      <w:r w:rsidR="008E1F86">
        <w:rPr>
          <w:rFonts w:ascii="Arial" w:hAnsi="Arial" w:cs="Arial"/>
          <w:color w:val="000000" w:themeColor="text1"/>
          <w:sz w:val="20"/>
          <w:szCs w:val="20"/>
        </w:rPr>
        <w:t>–</w:t>
      </w:r>
      <w:r w:rsidRPr="00E64BE9">
        <w:rPr>
          <w:rFonts w:ascii="Arial" w:hAnsi="Arial" w:cs="Arial"/>
          <w:color w:val="000000" w:themeColor="text1"/>
          <w:sz w:val="20"/>
          <w:szCs w:val="20"/>
        </w:rPr>
        <w:t xml:space="preserve"> wydobyć szkielet dinozaura ukryty w glinianej tabliczce.  Co więcej, swoje znalezisko uczestnicy warsztatów będą mogli zabrać ze sobą do domu!</w:t>
      </w:r>
    </w:p>
    <w:p w14:paraId="4799B1B0" w14:textId="77777777" w:rsidR="00E64BE9" w:rsidRPr="00E64BE9" w:rsidRDefault="00E64BE9" w:rsidP="00C21C8D">
      <w:pPr>
        <w:pStyle w:val="Bezodstpw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6E428EF1" w14:textId="77777777" w:rsidR="00E64BE9" w:rsidRPr="00E64BE9" w:rsidRDefault="00E64BE9" w:rsidP="00C21C8D">
      <w:pPr>
        <w:pStyle w:val="Bezodstpw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64BE9">
        <w:rPr>
          <w:rFonts w:ascii="Arial" w:hAnsi="Arial" w:cs="Arial"/>
          <w:color w:val="000000" w:themeColor="text1"/>
          <w:sz w:val="20"/>
          <w:szCs w:val="20"/>
        </w:rPr>
        <w:t>Nie zabraknie także okazji do tego, aby poszerzyć swoją wiedzę o dinozaurach i świecie sprzed 65 milionów lat. Wydarzeniu towarzyszyć będą quizy wiedzy o mezozoicznych gadach, w czasie których będzie można poznać ciekawostki o stworach, a także poszukać ich śladów w filmie, kreskówkach czy książkach. Nie zabraknie także konkursów, informują organizatorzy.</w:t>
      </w:r>
    </w:p>
    <w:p w14:paraId="0A72A3DF" w14:textId="77777777" w:rsidR="00E64BE9" w:rsidRPr="00E64BE9" w:rsidRDefault="00E64BE9" w:rsidP="00C21C8D">
      <w:pPr>
        <w:pStyle w:val="Bezodstpw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6B056046" w14:textId="70D4B5A0" w:rsidR="00E64BE9" w:rsidRPr="00E64BE9" w:rsidRDefault="00E64BE9" w:rsidP="00C21C8D">
      <w:pPr>
        <w:pStyle w:val="Bezodstpw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E64BE9">
        <w:rPr>
          <w:rFonts w:ascii="Arial" w:hAnsi="Arial" w:cs="Arial"/>
          <w:color w:val="000000" w:themeColor="text1"/>
          <w:sz w:val="20"/>
          <w:szCs w:val="20"/>
        </w:rPr>
        <w:t>– Całe warsztaty są niezwykle inspirujące. Zabierają dzieci w świat wykopalisk, a także pozwalają wcielić się w rolę paleontologa-odkrywcę i zgłębić wiedzę o różnych gatunkach dinozaurów, ich życiu, diecie czy powodach, dla których wymarły. Co więcej</w:t>
      </w:r>
      <w:r w:rsidR="00C21C8D">
        <w:rPr>
          <w:rFonts w:ascii="Arial" w:hAnsi="Arial" w:cs="Arial"/>
          <w:color w:val="000000" w:themeColor="text1"/>
          <w:sz w:val="20"/>
          <w:szCs w:val="20"/>
        </w:rPr>
        <w:t>,</w:t>
      </w:r>
      <w:r w:rsidRPr="00E64BE9">
        <w:rPr>
          <w:rFonts w:ascii="Arial" w:hAnsi="Arial" w:cs="Arial"/>
          <w:color w:val="000000" w:themeColor="text1"/>
          <w:sz w:val="20"/>
          <w:szCs w:val="20"/>
        </w:rPr>
        <w:t xml:space="preserve"> zachęcają do nauki poprzez zabawę w gronie rówieśników – </w:t>
      </w:r>
      <w:r w:rsidRPr="00E64BE9">
        <w:rPr>
          <w:rFonts w:ascii="Arial" w:hAnsi="Arial" w:cs="Arial"/>
          <w:b/>
          <w:bCs/>
          <w:color w:val="000000" w:themeColor="text1"/>
          <w:sz w:val="20"/>
          <w:szCs w:val="20"/>
        </w:rPr>
        <w:t>mówi Violetta Dziubin-Łuszczyk, dyrektor marketingu Galerii Jurajskie.</w:t>
      </w:r>
    </w:p>
    <w:p w14:paraId="484B5B75" w14:textId="77777777" w:rsidR="00E64BE9" w:rsidRPr="00E64BE9" w:rsidRDefault="00E64BE9" w:rsidP="00C21C8D">
      <w:pPr>
        <w:pStyle w:val="Bezodstpw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0E00856D" w14:textId="27248C77" w:rsidR="00E64BE9" w:rsidRPr="00E64BE9" w:rsidRDefault="00E64BE9" w:rsidP="00C21C8D">
      <w:pPr>
        <w:pStyle w:val="Bezodstpw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64BE9">
        <w:rPr>
          <w:rFonts w:ascii="Arial" w:hAnsi="Arial" w:cs="Arial"/>
          <w:color w:val="000000" w:themeColor="text1"/>
          <w:sz w:val="20"/>
          <w:szCs w:val="20"/>
        </w:rPr>
        <w:t xml:space="preserve">Organizowane w weekend warsztaty są częścią trwającej </w:t>
      </w:r>
      <w:r w:rsidR="008E1F86">
        <w:rPr>
          <w:rFonts w:ascii="Arial" w:hAnsi="Arial" w:cs="Arial"/>
          <w:color w:val="000000" w:themeColor="text1"/>
          <w:sz w:val="20"/>
          <w:szCs w:val="20"/>
        </w:rPr>
        <w:t xml:space="preserve">właśnie </w:t>
      </w:r>
      <w:r w:rsidRPr="00E64BE9">
        <w:rPr>
          <w:rFonts w:ascii="Arial" w:hAnsi="Arial" w:cs="Arial"/>
          <w:color w:val="000000" w:themeColor="text1"/>
          <w:sz w:val="20"/>
          <w:szCs w:val="20"/>
        </w:rPr>
        <w:t>w Galerii Jurajskiej w</w:t>
      </w:r>
      <w:r w:rsidR="00C21C8D">
        <w:rPr>
          <w:rFonts w:ascii="Arial" w:hAnsi="Arial" w:cs="Arial"/>
          <w:color w:val="000000" w:themeColor="text1"/>
          <w:sz w:val="20"/>
          <w:szCs w:val="20"/>
        </w:rPr>
        <w:t>ielkiej w</w:t>
      </w:r>
      <w:r w:rsidRPr="00E64BE9">
        <w:rPr>
          <w:rFonts w:ascii="Arial" w:hAnsi="Arial" w:cs="Arial"/>
          <w:color w:val="000000" w:themeColor="text1"/>
          <w:sz w:val="20"/>
          <w:szCs w:val="20"/>
        </w:rPr>
        <w:t>ystawy dinozaurów. Do 11 marca można tam samemu lub z pomocą przewodnika obejrzeć z bliska aż 18 realistycznych rozmiarów figur gadów, które poruszają się i wydają dźwięki.</w:t>
      </w:r>
    </w:p>
    <w:p w14:paraId="450B6BFB" w14:textId="77777777" w:rsidR="00E64BE9" w:rsidRPr="00E64BE9" w:rsidRDefault="00E64BE9" w:rsidP="00C21C8D">
      <w:pPr>
        <w:pStyle w:val="Bezodstpw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623A5DAA" w14:textId="2F2B9A7B" w:rsidR="00E64BE9" w:rsidRPr="00E64BE9" w:rsidRDefault="00E64BE9" w:rsidP="00C21C8D">
      <w:pPr>
        <w:pStyle w:val="Bezodstpw"/>
        <w:jc w:val="both"/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</w:pPr>
      <w:r w:rsidRPr="00E64BE9">
        <w:rPr>
          <w:rFonts w:ascii="Arial" w:hAnsi="Arial" w:cs="Arial"/>
          <w:color w:val="000000" w:themeColor="text1"/>
          <w:sz w:val="20"/>
          <w:szCs w:val="20"/>
        </w:rPr>
        <w:t xml:space="preserve">Na ekspozycji, która rozsiana jest po całym centrum handlowym, podziwiać można m.in. </w:t>
      </w:r>
      <w:r w:rsidRPr="00E64BE9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tyranozaura, deinonycha czy metriakantozaura, triceratopsa, stegozaur</w:t>
      </w:r>
      <w:r w:rsidR="00C21C8D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a</w:t>
      </w:r>
      <w:r w:rsidRPr="00E64BE9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 xml:space="preserve"> i apatozaura. Nie brakuje także pterandona, czyli latającego gada, rodzinki orintolestów –„ptasich złodziei”, a także małego T-Rexa, który wykluwa się z jaja.</w:t>
      </w:r>
    </w:p>
    <w:p w14:paraId="742828A8" w14:textId="77777777" w:rsidR="00E64BE9" w:rsidRPr="00E64BE9" w:rsidRDefault="00E64BE9" w:rsidP="00C21C8D">
      <w:pPr>
        <w:pStyle w:val="Bezodstpw"/>
        <w:jc w:val="both"/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</w:pPr>
    </w:p>
    <w:p w14:paraId="43ACB66F" w14:textId="36D231AF" w:rsidR="00E64BE9" w:rsidRPr="00E64BE9" w:rsidRDefault="00E64BE9" w:rsidP="00C21C8D">
      <w:pPr>
        <w:pStyle w:val="Bezodstpw"/>
        <w:jc w:val="both"/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</w:pPr>
      <w:r w:rsidRPr="00E64BE9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Dopełnieniem całej wystawy jest atrakcja „Dinoride” z Parku Rozrywki „Zatorland”. Składają się na nią dwa mechaniczne dinozaury, którym najmłodsi mogą wskoczyć na grzbiet i odbyć ekscytującą przejażdżkę rodem z hollywoodzkiego filmu. Ponadto, w centralnym punkcie galerii ustawiono piaskownicę-wykopaliska oraz olbrzymią skorupę jaja, z którą można zapozować do zdjęcia.</w:t>
      </w:r>
    </w:p>
    <w:p w14:paraId="36C2EF73" w14:textId="6F68E7CA" w:rsidR="00E64BE9" w:rsidRPr="00E64BE9" w:rsidRDefault="00E64BE9" w:rsidP="00C21C8D">
      <w:pPr>
        <w:pStyle w:val="Bezodstpw"/>
        <w:jc w:val="both"/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</w:pPr>
    </w:p>
    <w:p w14:paraId="25FCC977" w14:textId="660B7F3A" w:rsidR="00E64BE9" w:rsidRPr="00E64BE9" w:rsidRDefault="00E64BE9" w:rsidP="00C21C8D">
      <w:pPr>
        <w:pStyle w:val="Bezodstpw"/>
        <w:jc w:val="both"/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</w:pPr>
      <w:r w:rsidRPr="00C21C8D">
        <w:rPr>
          <w:rFonts w:ascii="Arial" w:hAnsi="Arial" w:cs="Arial"/>
          <w:b/>
          <w:bCs/>
          <w:color w:val="000000" w:themeColor="text1"/>
          <w:sz w:val="20"/>
          <w:szCs w:val="20"/>
          <w:shd w:val="clear" w:color="auto" w:fill="FFFFFF"/>
        </w:rPr>
        <w:t>Początek warsztatów zaplanowano na godz. 11.00. Potrwają one natomiast do godz. 18.00.</w:t>
      </w:r>
      <w:r w:rsidRPr="00E64BE9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 xml:space="preserve"> Udział w zabawie jest bezpłatny, podobnie jak zwiedzanie wystawy. Przejażdżka na „Dinoride” wiąże się natomiast z opłatą 5 zł, którą uiszcza się przy atrakcji.</w:t>
      </w:r>
    </w:p>
    <w:p w14:paraId="53DF8E79" w14:textId="77777777" w:rsidR="00E64BE9" w:rsidRPr="00E64BE9" w:rsidRDefault="00E64BE9" w:rsidP="00C21C8D">
      <w:pPr>
        <w:pStyle w:val="Bezodstpw"/>
        <w:jc w:val="both"/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</w:pPr>
    </w:p>
    <w:p w14:paraId="4269A31B" w14:textId="77777777" w:rsidR="00E64BE9" w:rsidRDefault="00E64BE9" w:rsidP="00C21C8D">
      <w:pPr>
        <w:pStyle w:val="Bezodstpw"/>
        <w:jc w:val="both"/>
        <w:rPr>
          <w:rFonts w:ascii="Arial" w:hAnsi="Arial" w:cs="Arial"/>
          <w:color w:val="081229"/>
          <w:sz w:val="20"/>
          <w:szCs w:val="20"/>
          <w:shd w:val="clear" w:color="auto" w:fill="FFFFFF"/>
        </w:rPr>
      </w:pPr>
    </w:p>
    <w:p w14:paraId="69A312E8" w14:textId="77777777" w:rsidR="00E64BE9" w:rsidRDefault="00E64BE9" w:rsidP="00C21C8D">
      <w:pPr>
        <w:pStyle w:val="Bezodstpw"/>
        <w:jc w:val="both"/>
        <w:rPr>
          <w:rFonts w:ascii="Arial" w:hAnsi="Arial" w:cs="Arial"/>
          <w:color w:val="081229"/>
          <w:sz w:val="20"/>
          <w:szCs w:val="20"/>
          <w:shd w:val="clear" w:color="auto" w:fill="FFFFFF"/>
        </w:rPr>
      </w:pPr>
    </w:p>
    <w:p w14:paraId="30192ECA" w14:textId="77777777" w:rsidR="00E64BE9" w:rsidRDefault="00E64BE9" w:rsidP="00C21C8D">
      <w:pPr>
        <w:pStyle w:val="Bezodstpw"/>
        <w:jc w:val="both"/>
        <w:rPr>
          <w:rFonts w:ascii="Arial" w:hAnsi="Arial" w:cs="Arial"/>
          <w:color w:val="081229"/>
          <w:sz w:val="20"/>
          <w:szCs w:val="20"/>
          <w:shd w:val="clear" w:color="auto" w:fill="FFFFFF"/>
        </w:rPr>
      </w:pPr>
    </w:p>
    <w:p w14:paraId="5124D36C" w14:textId="77777777" w:rsidR="00E64BE9" w:rsidRPr="004E4F19" w:rsidRDefault="00E64BE9" w:rsidP="00E64BE9">
      <w:pPr>
        <w:pStyle w:val="Bezodstpw"/>
        <w:rPr>
          <w:rFonts w:ascii="Arial" w:hAnsi="Arial" w:cs="Arial"/>
          <w:sz w:val="20"/>
          <w:szCs w:val="20"/>
        </w:rPr>
      </w:pPr>
    </w:p>
    <w:p w14:paraId="1F632CA3" w14:textId="77777777" w:rsidR="0044181A" w:rsidRPr="00290F16" w:rsidRDefault="0044181A" w:rsidP="0044181A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C5D8CF7" w14:textId="23B6DBB5" w:rsidR="00DE7490" w:rsidRDefault="00DE7490" w:rsidP="00C32562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DE7490">
        <w:rPr>
          <w:rFonts w:ascii="Arial" w:hAnsi="Arial" w:cs="Arial"/>
          <w:sz w:val="16"/>
          <w:szCs w:val="16"/>
        </w:rPr>
        <w:t>Źródło: Galeria Jurajska/Guarana PR</w:t>
      </w:r>
    </w:p>
    <w:p w14:paraId="39177F74" w14:textId="1192EA2E" w:rsidR="00DE7490" w:rsidRPr="001E2056" w:rsidRDefault="00DE7490" w:rsidP="00C32562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6"/>
          <w:szCs w:val="16"/>
        </w:rPr>
        <w:t>Tagi: Galeria Jurajska, Częstochowa, GTC SA</w:t>
      </w:r>
    </w:p>
    <w:p w14:paraId="19D08701" w14:textId="77777777" w:rsidR="00CF025C" w:rsidRPr="001E2056" w:rsidRDefault="00CF025C" w:rsidP="00C3256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0A5C191" w14:textId="77777777" w:rsidR="003D2473" w:rsidRPr="001E2056" w:rsidRDefault="003D2473" w:rsidP="003D247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3D0A5A8" w14:textId="2A8C1A00" w:rsidR="006F6C92" w:rsidRPr="009E6F75" w:rsidRDefault="006F6C92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>***</w:t>
      </w:r>
    </w:p>
    <w:p w14:paraId="2D7EC93A" w14:textId="77777777" w:rsidR="009E6F75" w:rsidRDefault="009E6F75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766FCC1C" w14:textId="69EFBEFC" w:rsidR="006F6C92" w:rsidRPr="009E6F75" w:rsidRDefault="006F6C92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  <w:r w:rsidRPr="009E6F75">
        <w:rPr>
          <w:rFonts w:ascii="Arial" w:hAnsi="Arial" w:cs="Arial"/>
          <w:b/>
          <w:bCs/>
          <w:color w:val="0D0D0D" w:themeColor="text1" w:themeTint="F2"/>
          <w:sz w:val="16"/>
          <w:szCs w:val="16"/>
        </w:rPr>
        <w:t>Galeria Jurajska</w:t>
      </w:r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 xml:space="preserve"> to największe centrum handlowe w Częstochowie (49 tys. m kw. GLA). Działający od 2009 roku obiekt z roku na roku zyskuje na popularności. W efekcie dziś to najchętniej wybierana galeria w mieście i jedna z najpopularniejszych w regionie.  W Galerii Jurajskiej można znaleźć 200 sklepów, punktów usługowych i gastronomicznych oraz wielosalowe kino Cinema City. Ofertę wypełniają najpopularniejsze polskie i zagraniczne marki.  Swoje sklepy mają tutaj m.in. Grupa LPP (Reserved, Cropp, Home &amp; </w:t>
      </w:r>
      <w:proofErr w:type="spellStart"/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>You</w:t>
      </w:r>
      <w:proofErr w:type="spellEnd"/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 xml:space="preserve">, House, </w:t>
      </w:r>
      <w:proofErr w:type="spellStart"/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>Mohito</w:t>
      </w:r>
      <w:proofErr w:type="spellEnd"/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>, Sinsay), grupa Inditex (</w:t>
      </w:r>
      <w:proofErr w:type="spellStart"/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>Zara</w:t>
      </w:r>
      <w:proofErr w:type="spellEnd"/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 xml:space="preserve">, </w:t>
      </w:r>
      <w:proofErr w:type="spellStart"/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>Bershka</w:t>
      </w:r>
      <w:proofErr w:type="spellEnd"/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 xml:space="preserve">, Stradivarius, </w:t>
      </w:r>
      <w:proofErr w:type="spellStart"/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>Massimo</w:t>
      </w:r>
      <w:proofErr w:type="spellEnd"/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 xml:space="preserve"> </w:t>
      </w:r>
      <w:proofErr w:type="spellStart"/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>Dutti</w:t>
      </w:r>
      <w:proofErr w:type="spellEnd"/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 xml:space="preserve">), H&amp;M, TK </w:t>
      </w:r>
      <w:r w:rsidR="00B223D5" w:rsidRPr="009E6F75">
        <w:rPr>
          <w:rFonts w:ascii="Arial" w:hAnsi="Arial" w:cs="Arial"/>
          <w:color w:val="0D0D0D" w:themeColor="text1" w:themeTint="F2"/>
          <w:sz w:val="16"/>
          <w:szCs w:val="16"/>
        </w:rPr>
        <w:t>Maxx, Mango</w:t>
      </w:r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>, New Yorker, Douglas, Rossmann, Sephora, Super Pharm, Euro RTV AGD, Intersport, Empik, Smyk, Apart i wiele innych. W obiekcie działa także strefa rozrywki Bajkowy Labirynt. Operatorem spożywczym jest natomiast Biedronka. Do dyspozycji klientów Galerii Jurajskiej jest wielopoziomowy parking mogący pomieścić ponad 2330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spektakularną strefę dydaktyczno-wypoczynkową z licznymi akwariami słono- i słodkowodnymi. Właścicielem galerii jest GTC S.A.</w:t>
      </w:r>
    </w:p>
    <w:p w14:paraId="39F64336" w14:textId="5D2DF83C" w:rsidR="006F6C92" w:rsidRPr="009E6F75" w:rsidRDefault="006F6C92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4798ECCA" w14:textId="0B11594C" w:rsidR="009E6F75" w:rsidRPr="009E6F75" w:rsidRDefault="009E6F75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  <w:r w:rsidRPr="009E6F75">
        <w:rPr>
          <w:rFonts w:ascii="Arial" w:hAnsi="Arial" w:cs="Arial"/>
          <w:b/>
          <w:bCs/>
          <w:color w:val="0D0D0D" w:themeColor="text1" w:themeTint="F2"/>
          <w:sz w:val="16"/>
          <w:szCs w:val="16"/>
          <w:shd w:val="clear" w:color="auto" w:fill="FFFFFF"/>
        </w:rPr>
        <w:t>Grupa GTC</w:t>
      </w:r>
      <w:r w:rsidRPr="009E6F75">
        <w:rPr>
          <w:rFonts w:ascii="Arial" w:hAnsi="Arial" w:cs="Arial"/>
          <w:color w:val="0D0D0D" w:themeColor="text1" w:themeTint="F2"/>
          <w:sz w:val="16"/>
          <w:szCs w:val="16"/>
          <w:shd w:val="clear" w:color="auto" w:fill="FFFFFF"/>
        </w:rPr>
        <w:t xml:space="preserve"> jest wiodącym inwestorem i deweloperem działającym na rynku nieruchomości, koncentrującym się na Polsce i stolicach krajów Europy Środkowo-Wschodniej. W ciągu prawie 30 lat działalności, GTC wybudował w Europie Środkowo-Wschodniej 78 nowoczesnych obiektów biurowych i handlowych o wysokim standardzie, o łącznej powierzchni 1,4 mln m kw. Obecnie GTC aktywnie zarządza portfelem nieruchomości komercyjnych, na który składa się 43 budynków komercyjnych oferujących ok. 754 tys. m kw. powierzchni biurowej i handlowej do wynajęcia w Polsce, Węgrzech, Bukareszcie, Belgradzie, Zagrzebiu i Sofii. Ponadto Grupa realizuje 440 tys. m kw. powierzchni komercyjnej w stolicach Europy Środkowo Wschodniej, z których ponad 33 tys. m kw. są w trakcie budowy. Akcje GTC S.A. notowane są na Giełdzie Papierów Wartościowych w Warszawie oraz na Giełdzie Papierów Wartościowych w Johannesburgu. </w:t>
      </w:r>
    </w:p>
    <w:p w14:paraId="377D3DF8" w14:textId="77777777" w:rsidR="00063BB1" w:rsidRPr="009E6F75" w:rsidRDefault="00063BB1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sectPr w:rsidR="00063BB1" w:rsidRPr="009E6F75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3DC07F" w14:textId="77777777" w:rsidR="007E5C38" w:rsidRDefault="007E5C38">
      <w:pPr>
        <w:spacing w:after="0" w:line="240" w:lineRule="auto"/>
      </w:pPr>
      <w:r>
        <w:separator/>
      </w:r>
    </w:p>
  </w:endnote>
  <w:endnote w:type="continuationSeparator" w:id="0">
    <w:p w14:paraId="2A686E8C" w14:textId="77777777" w:rsidR="007E5C38" w:rsidRDefault="007E5C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E8A0A7" w14:textId="77777777" w:rsidR="007E5C38" w:rsidRDefault="007E5C38">
      <w:pPr>
        <w:spacing w:after="0" w:line="240" w:lineRule="auto"/>
      </w:pPr>
      <w:r>
        <w:separator/>
      </w:r>
    </w:p>
  </w:footnote>
  <w:footnote w:type="continuationSeparator" w:id="0">
    <w:p w14:paraId="07F4FCF4" w14:textId="77777777" w:rsidR="007E5C38" w:rsidRDefault="007E5C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A2D3" w14:textId="77777777" w:rsidR="00BE169D" w:rsidRDefault="00000000" w:rsidP="00BE169D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59532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35CE8"/>
    <w:rsid w:val="000367FD"/>
    <w:rsid w:val="00040CC4"/>
    <w:rsid w:val="0004281E"/>
    <w:rsid w:val="00045001"/>
    <w:rsid w:val="00051B09"/>
    <w:rsid w:val="00052544"/>
    <w:rsid w:val="00063BB1"/>
    <w:rsid w:val="00072930"/>
    <w:rsid w:val="00087E2F"/>
    <w:rsid w:val="00096BE4"/>
    <w:rsid w:val="000A5E24"/>
    <w:rsid w:val="000A7AC1"/>
    <w:rsid w:val="000B0D7D"/>
    <w:rsid w:val="000C275F"/>
    <w:rsid w:val="000E02F4"/>
    <w:rsid w:val="0010373E"/>
    <w:rsid w:val="0010422E"/>
    <w:rsid w:val="001204DD"/>
    <w:rsid w:val="00135E58"/>
    <w:rsid w:val="0014204B"/>
    <w:rsid w:val="00145E38"/>
    <w:rsid w:val="0014717C"/>
    <w:rsid w:val="00170574"/>
    <w:rsid w:val="00171A57"/>
    <w:rsid w:val="00183F60"/>
    <w:rsid w:val="00187208"/>
    <w:rsid w:val="0019121D"/>
    <w:rsid w:val="00191CFD"/>
    <w:rsid w:val="001921DD"/>
    <w:rsid w:val="00192764"/>
    <w:rsid w:val="001964C0"/>
    <w:rsid w:val="001A2FEB"/>
    <w:rsid w:val="001B1048"/>
    <w:rsid w:val="001B1EEE"/>
    <w:rsid w:val="001D0DD0"/>
    <w:rsid w:val="001D220A"/>
    <w:rsid w:val="001E0BC5"/>
    <w:rsid w:val="001E2056"/>
    <w:rsid w:val="00221BBA"/>
    <w:rsid w:val="00226D40"/>
    <w:rsid w:val="00231A2F"/>
    <w:rsid w:val="002751B2"/>
    <w:rsid w:val="00281006"/>
    <w:rsid w:val="002B1BEB"/>
    <w:rsid w:val="002B5BB4"/>
    <w:rsid w:val="002C5C56"/>
    <w:rsid w:val="00304BAC"/>
    <w:rsid w:val="00333C4B"/>
    <w:rsid w:val="00334951"/>
    <w:rsid w:val="00336D4D"/>
    <w:rsid w:val="0034170D"/>
    <w:rsid w:val="00352F92"/>
    <w:rsid w:val="00353C60"/>
    <w:rsid w:val="00365262"/>
    <w:rsid w:val="003774D6"/>
    <w:rsid w:val="00377551"/>
    <w:rsid w:val="00385BEB"/>
    <w:rsid w:val="00392775"/>
    <w:rsid w:val="003A153A"/>
    <w:rsid w:val="003B12D3"/>
    <w:rsid w:val="003B4D8A"/>
    <w:rsid w:val="003B6BAD"/>
    <w:rsid w:val="003B7063"/>
    <w:rsid w:val="003D2473"/>
    <w:rsid w:val="003D25CF"/>
    <w:rsid w:val="003E081C"/>
    <w:rsid w:val="00407DBA"/>
    <w:rsid w:val="00414DAA"/>
    <w:rsid w:val="004160CE"/>
    <w:rsid w:val="00422909"/>
    <w:rsid w:val="00423EB1"/>
    <w:rsid w:val="00424384"/>
    <w:rsid w:val="00437F60"/>
    <w:rsid w:val="00440A09"/>
    <w:rsid w:val="0044181A"/>
    <w:rsid w:val="00456001"/>
    <w:rsid w:val="00456E28"/>
    <w:rsid w:val="00457C76"/>
    <w:rsid w:val="004754FA"/>
    <w:rsid w:val="00495B33"/>
    <w:rsid w:val="004A0083"/>
    <w:rsid w:val="004B4791"/>
    <w:rsid w:val="004C750E"/>
    <w:rsid w:val="004C7E72"/>
    <w:rsid w:val="004D2DFB"/>
    <w:rsid w:val="004D54D1"/>
    <w:rsid w:val="004D75B1"/>
    <w:rsid w:val="004D79AB"/>
    <w:rsid w:val="004E0B14"/>
    <w:rsid w:val="004E6D40"/>
    <w:rsid w:val="004F4507"/>
    <w:rsid w:val="0053739A"/>
    <w:rsid w:val="005403D5"/>
    <w:rsid w:val="005409F6"/>
    <w:rsid w:val="00543D94"/>
    <w:rsid w:val="00544563"/>
    <w:rsid w:val="00552D1C"/>
    <w:rsid w:val="005624B2"/>
    <w:rsid w:val="00570CE9"/>
    <w:rsid w:val="00570FC8"/>
    <w:rsid w:val="00575D9B"/>
    <w:rsid w:val="005860CE"/>
    <w:rsid w:val="00593656"/>
    <w:rsid w:val="00595077"/>
    <w:rsid w:val="005A288D"/>
    <w:rsid w:val="005A7D3A"/>
    <w:rsid w:val="005C393B"/>
    <w:rsid w:val="005C680E"/>
    <w:rsid w:val="005D474D"/>
    <w:rsid w:val="005E1B9D"/>
    <w:rsid w:val="005E5588"/>
    <w:rsid w:val="005F1828"/>
    <w:rsid w:val="006018A6"/>
    <w:rsid w:val="00623076"/>
    <w:rsid w:val="00636E52"/>
    <w:rsid w:val="00661F0D"/>
    <w:rsid w:val="00667E0E"/>
    <w:rsid w:val="006754DE"/>
    <w:rsid w:val="006B57E5"/>
    <w:rsid w:val="006B5A01"/>
    <w:rsid w:val="006B5C69"/>
    <w:rsid w:val="006D092C"/>
    <w:rsid w:val="006D0E04"/>
    <w:rsid w:val="006D669B"/>
    <w:rsid w:val="006F6C92"/>
    <w:rsid w:val="0071342B"/>
    <w:rsid w:val="00713D82"/>
    <w:rsid w:val="007233AB"/>
    <w:rsid w:val="007262C6"/>
    <w:rsid w:val="007274EF"/>
    <w:rsid w:val="0073036A"/>
    <w:rsid w:val="007500EB"/>
    <w:rsid w:val="0075114E"/>
    <w:rsid w:val="00761B50"/>
    <w:rsid w:val="00765ADC"/>
    <w:rsid w:val="00773211"/>
    <w:rsid w:val="00774BF1"/>
    <w:rsid w:val="00775BFE"/>
    <w:rsid w:val="00782C9D"/>
    <w:rsid w:val="007927C7"/>
    <w:rsid w:val="007B0C0F"/>
    <w:rsid w:val="007B0D9C"/>
    <w:rsid w:val="007B100F"/>
    <w:rsid w:val="007C1529"/>
    <w:rsid w:val="007E0BBC"/>
    <w:rsid w:val="007E5C38"/>
    <w:rsid w:val="007F18D0"/>
    <w:rsid w:val="008004F3"/>
    <w:rsid w:val="008037C1"/>
    <w:rsid w:val="008106B9"/>
    <w:rsid w:val="008144BB"/>
    <w:rsid w:val="008222CB"/>
    <w:rsid w:val="0082404B"/>
    <w:rsid w:val="00836171"/>
    <w:rsid w:val="00837015"/>
    <w:rsid w:val="00842B3D"/>
    <w:rsid w:val="008544C7"/>
    <w:rsid w:val="00856E49"/>
    <w:rsid w:val="008632D4"/>
    <w:rsid w:val="0087090F"/>
    <w:rsid w:val="00880694"/>
    <w:rsid w:val="0088126A"/>
    <w:rsid w:val="00881602"/>
    <w:rsid w:val="008A1469"/>
    <w:rsid w:val="008A3261"/>
    <w:rsid w:val="008B111E"/>
    <w:rsid w:val="008B4C3E"/>
    <w:rsid w:val="008C1F91"/>
    <w:rsid w:val="008C3943"/>
    <w:rsid w:val="008E1F86"/>
    <w:rsid w:val="008F20D1"/>
    <w:rsid w:val="008F22B3"/>
    <w:rsid w:val="00904F56"/>
    <w:rsid w:val="009054FB"/>
    <w:rsid w:val="00921A3C"/>
    <w:rsid w:val="00922C73"/>
    <w:rsid w:val="0092634F"/>
    <w:rsid w:val="009278D2"/>
    <w:rsid w:val="00957399"/>
    <w:rsid w:val="00961B13"/>
    <w:rsid w:val="00965869"/>
    <w:rsid w:val="009658DC"/>
    <w:rsid w:val="009705E2"/>
    <w:rsid w:val="00970889"/>
    <w:rsid w:val="009710DE"/>
    <w:rsid w:val="0097139B"/>
    <w:rsid w:val="00972416"/>
    <w:rsid w:val="00984525"/>
    <w:rsid w:val="0099154C"/>
    <w:rsid w:val="00991A8C"/>
    <w:rsid w:val="00995A7B"/>
    <w:rsid w:val="009C0328"/>
    <w:rsid w:val="009C0941"/>
    <w:rsid w:val="009C4BB2"/>
    <w:rsid w:val="009D48D4"/>
    <w:rsid w:val="009D4F81"/>
    <w:rsid w:val="009D7D6D"/>
    <w:rsid w:val="009E6F75"/>
    <w:rsid w:val="009F0070"/>
    <w:rsid w:val="009F4252"/>
    <w:rsid w:val="00A00CBC"/>
    <w:rsid w:val="00A04724"/>
    <w:rsid w:val="00A06533"/>
    <w:rsid w:val="00A06DE5"/>
    <w:rsid w:val="00A11B70"/>
    <w:rsid w:val="00A11D08"/>
    <w:rsid w:val="00A12600"/>
    <w:rsid w:val="00A173DA"/>
    <w:rsid w:val="00A20E0F"/>
    <w:rsid w:val="00A307A6"/>
    <w:rsid w:val="00A33188"/>
    <w:rsid w:val="00A35413"/>
    <w:rsid w:val="00A40878"/>
    <w:rsid w:val="00A4114B"/>
    <w:rsid w:val="00A455E8"/>
    <w:rsid w:val="00A45DD6"/>
    <w:rsid w:val="00A46118"/>
    <w:rsid w:val="00A60B48"/>
    <w:rsid w:val="00A64939"/>
    <w:rsid w:val="00A67974"/>
    <w:rsid w:val="00A7716B"/>
    <w:rsid w:val="00A87283"/>
    <w:rsid w:val="00AB5B24"/>
    <w:rsid w:val="00AE7BCF"/>
    <w:rsid w:val="00AF4EF3"/>
    <w:rsid w:val="00B11644"/>
    <w:rsid w:val="00B223D5"/>
    <w:rsid w:val="00B51731"/>
    <w:rsid w:val="00B54AFE"/>
    <w:rsid w:val="00B75868"/>
    <w:rsid w:val="00B8427A"/>
    <w:rsid w:val="00B91A67"/>
    <w:rsid w:val="00BD20C2"/>
    <w:rsid w:val="00BF003E"/>
    <w:rsid w:val="00BF5ED4"/>
    <w:rsid w:val="00C0066C"/>
    <w:rsid w:val="00C21C8D"/>
    <w:rsid w:val="00C308CC"/>
    <w:rsid w:val="00C32562"/>
    <w:rsid w:val="00C774EB"/>
    <w:rsid w:val="00C83162"/>
    <w:rsid w:val="00C85B44"/>
    <w:rsid w:val="00CA1A7C"/>
    <w:rsid w:val="00CB2E91"/>
    <w:rsid w:val="00CB642F"/>
    <w:rsid w:val="00CC30DB"/>
    <w:rsid w:val="00CD5151"/>
    <w:rsid w:val="00CE0326"/>
    <w:rsid w:val="00CF025C"/>
    <w:rsid w:val="00CF4EBF"/>
    <w:rsid w:val="00D020A9"/>
    <w:rsid w:val="00D1250A"/>
    <w:rsid w:val="00D27CAC"/>
    <w:rsid w:val="00D35559"/>
    <w:rsid w:val="00D410B0"/>
    <w:rsid w:val="00D41731"/>
    <w:rsid w:val="00D43C11"/>
    <w:rsid w:val="00D46586"/>
    <w:rsid w:val="00D6766B"/>
    <w:rsid w:val="00D94F73"/>
    <w:rsid w:val="00D952A4"/>
    <w:rsid w:val="00DA043B"/>
    <w:rsid w:val="00DA126E"/>
    <w:rsid w:val="00DB184A"/>
    <w:rsid w:val="00DB566D"/>
    <w:rsid w:val="00DC17F0"/>
    <w:rsid w:val="00DD1F68"/>
    <w:rsid w:val="00DE7490"/>
    <w:rsid w:val="00E022AF"/>
    <w:rsid w:val="00E11815"/>
    <w:rsid w:val="00E2283F"/>
    <w:rsid w:val="00E30404"/>
    <w:rsid w:val="00E31F1D"/>
    <w:rsid w:val="00E440A8"/>
    <w:rsid w:val="00E47064"/>
    <w:rsid w:val="00E6195A"/>
    <w:rsid w:val="00E635A1"/>
    <w:rsid w:val="00E64BE9"/>
    <w:rsid w:val="00E835C2"/>
    <w:rsid w:val="00EA3731"/>
    <w:rsid w:val="00EA7619"/>
    <w:rsid w:val="00EC0A2D"/>
    <w:rsid w:val="00ED3D25"/>
    <w:rsid w:val="00ED5E90"/>
    <w:rsid w:val="00EE2743"/>
    <w:rsid w:val="00F0064D"/>
    <w:rsid w:val="00F16E51"/>
    <w:rsid w:val="00F17916"/>
    <w:rsid w:val="00F33D25"/>
    <w:rsid w:val="00F44DEE"/>
    <w:rsid w:val="00F525AF"/>
    <w:rsid w:val="00F52D6C"/>
    <w:rsid w:val="00F5468F"/>
    <w:rsid w:val="00F56690"/>
    <w:rsid w:val="00F60270"/>
    <w:rsid w:val="00F813D5"/>
    <w:rsid w:val="00F82B98"/>
    <w:rsid w:val="00F86261"/>
    <w:rsid w:val="00FA254A"/>
    <w:rsid w:val="00FA346F"/>
    <w:rsid w:val="00FB70A1"/>
    <w:rsid w:val="00FC2DA0"/>
    <w:rsid w:val="00FC4308"/>
    <w:rsid w:val="00FE1522"/>
    <w:rsid w:val="00FE5199"/>
    <w:rsid w:val="00FF1FAB"/>
    <w:rsid w:val="00FF5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chartTrackingRefBased/>
  <w15:docId w15:val="{0728FD71-A953-47E7-88B6-DE08BDC1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character" w:customStyle="1" w:styleId="gvxzyvdx">
    <w:name w:val="gvxzyvdx"/>
    <w:basedOn w:val="Domylnaczcionkaakapitu"/>
    <w:rsid w:val="002751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masz.pietrzak@guaranapr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19</TotalTime>
  <Pages>2</Pages>
  <Words>777</Words>
  <Characters>4664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5</cp:revision>
  <cp:lastPrinted>2022-05-11T11:28:00Z</cp:lastPrinted>
  <dcterms:created xsi:type="dcterms:W3CDTF">2023-03-01T10:49:00Z</dcterms:created>
  <dcterms:modified xsi:type="dcterms:W3CDTF">2023-03-01T15:26:00Z</dcterms:modified>
</cp:coreProperties>
</file>