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4C8A8" w14:textId="77777777" w:rsidR="003F7D43" w:rsidRPr="009F0070" w:rsidRDefault="003F7D43" w:rsidP="003F7D4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849653" wp14:editId="3D87B782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2BD5F" w14:textId="3A40AE3A" w:rsidR="003F7D43" w:rsidRPr="007E0BBC" w:rsidRDefault="003F7D43" w:rsidP="003F7D4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3302E6">
        <w:rPr>
          <w:rFonts w:ascii="Arial" w:hAnsi="Arial" w:cs="Arial"/>
          <w:sz w:val="18"/>
          <w:szCs w:val="18"/>
        </w:rPr>
        <w:t>18</w:t>
      </w:r>
      <w:r w:rsidR="001D52CE"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z w:val="18"/>
          <w:szCs w:val="18"/>
        </w:rPr>
        <w:t>01</w:t>
      </w:r>
      <w:r w:rsidRPr="007E0BBC">
        <w:rPr>
          <w:rFonts w:ascii="Arial" w:hAnsi="Arial" w:cs="Arial"/>
          <w:sz w:val="18"/>
          <w:szCs w:val="18"/>
        </w:rPr>
        <w:t>-202</w:t>
      </w:r>
      <w:r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35F7A9C6" w14:textId="77777777" w:rsidR="003F7D43" w:rsidRPr="007E0BBC" w:rsidRDefault="003F7D43" w:rsidP="003F7D4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7938D69C" w14:textId="77777777" w:rsidR="003F7D43" w:rsidRPr="007E0BBC" w:rsidRDefault="003F7D43" w:rsidP="003F7D4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148E1C08" w14:textId="77777777" w:rsidR="003F7D43" w:rsidRPr="007E0BBC" w:rsidRDefault="003F7D43" w:rsidP="003F7D43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7" w:history="1">
        <w:proofErr w:type="gramStart"/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proofErr w:type="gramEnd"/>
        <w:r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AD60E0A" w14:textId="77777777" w:rsidR="003F7D43" w:rsidRPr="009F0070" w:rsidRDefault="003F7D43" w:rsidP="003F7D4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0E552C6" w14:textId="77777777" w:rsidR="003F7D43" w:rsidRDefault="003F7D43" w:rsidP="003F7D4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28A5582A" w14:textId="77777777" w:rsidR="003F7D43" w:rsidRDefault="003F7D43" w:rsidP="003F7D43">
      <w:pPr>
        <w:pStyle w:val="Bezodstpw"/>
        <w:rPr>
          <w:rFonts w:ascii="Arial" w:hAnsi="Arial" w:cs="Arial"/>
          <w:sz w:val="20"/>
          <w:szCs w:val="20"/>
        </w:rPr>
      </w:pPr>
    </w:p>
    <w:p w14:paraId="6ADE312E" w14:textId="570FE8FB" w:rsidR="001D52CE" w:rsidRPr="008B779C" w:rsidRDefault="001D52CE" w:rsidP="001D52C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8B779C">
        <w:rPr>
          <w:rFonts w:ascii="Arial" w:hAnsi="Arial" w:cs="Arial"/>
          <w:b/>
          <w:bCs/>
          <w:sz w:val="24"/>
          <w:szCs w:val="24"/>
        </w:rPr>
        <w:t xml:space="preserve">Mumie, grobowce, piramidy –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8B779C">
        <w:rPr>
          <w:rFonts w:ascii="Arial" w:hAnsi="Arial" w:cs="Arial"/>
          <w:b/>
          <w:bCs/>
          <w:sz w:val="24"/>
          <w:szCs w:val="24"/>
        </w:rPr>
        <w:t>w Galerii Jurajskiej można cofnąć się w czasie</w:t>
      </w:r>
    </w:p>
    <w:p w14:paraId="69118F38" w14:textId="77777777" w:rsidR="001D52CE" w:rsidRDefault="001D52CE" w:rsidP="001D52CE">
      <w:pPr>
        <w:pStyle w:val="Bezodstpw"/>
        <w:jc w:val="center"/>
        <w:rPr>
          <w:rFonts w:ascii="Arial" w:hAnsi="Arial" w:cs="Arial"/>
          <w:b/>
          <w:bCs/>
        </w:rPr>
      </w:pPr>
    </w:p>
    <w:p w14:paraId="61B04B8E" w14:textId="77777777" w:rsidR="001D52CE" w:rsidRDefault="001D52CE" w:rsidP="001D52CE">
      <w:pPr>
        <w:pStyle w:val="Bezodstpw"/>
        <w:rPr>
          <w:rFonts w:ascii="Arial" w:hAnsi="Arial" w:cs="Arial"/>
          <w:b/>
          <w:bCs/>
        </w:rPr>
      </w:pPr>
    </w:p>
    <w:p w14:paraId="434F7C39" w14:textId="77777777" w:rsidR="001D52CE" w:rsidRDefault="001D52CE" w:rsidP="001D52CE">
      <w:pPr>
        <w:pStyle w:val="Bezodstpw"/>
        <w:jc w:val="both"/>
        <w:rPr>
          <w:rFonts w:ascii="Arial" w:hAnsi="Arial" w:cs="Arial"/>
          <w:b/>
          <w:bCs/>
        </w:rPr>
      </w:pPr>
      <w:r w:rsidRPr="002E68A0">
        <w:rPr>
          <w:rFonts w:ascii="Arial" w:hAnsi="Arial" w:cs="Arial"/>
          <w:b/>
          <w:bCs/>
        </w:rPr>
        <w:t xml:space="preserve">Galeria Jurajska ma pomysł na to, jak dzieci mogą spędzić zimowe ferie w mieście. Centrum handlowe zachęca do wspólnego odkrywania </w:t>
      </w:r>
      <w:r>
        <w:rPr>
          <w:rFonts w:ascii="Arial" w:hAnsi="Arial" w:cs="Arial"/>
          <w:b/>
          <w:bCs/>
        </w:rPr>
        <w:t>świata</w:t>
      </w:r>
      <w:r w:rsidRPr="002E68A0">
        <w:rPr>
          <w:rFonts w:ascii="Arial" w:hAnsi="Arial" w:cs="Arial"/>
          <w:b/>
          <w:bCs/>
        </w:rPr>
        <w:t xml:space="preserve"> faraonów i podróży tysiące lat </w:t>
      </w:r>
      <w:r>
        <w:rPr>
          <w:rFonts w:ascii="Arial" w:hAnsi="Arial" w:cs="Arial"/>
          <w:b/>
          <w:bCs/>
        </w:rPr>
        <w:t>wstecz do czasów świetności Egiptu</w:t>
      </w:r>
      <w:r w:rsidRPr="002E68A0">
        <w:rPr>
          <w:rFonts w:ascii="Arial" w:hAnsi="Arial" w:cs="Arial"/>
          <w:b/>
          <w:bCs/>
        </w:rPr>
        <w:t xml:space="preserve">.  Pomaga w tym interaktywna wystawa edukacyjna, która właśnie tam stanęła. </w:t>
      </w:r>
    </w:p>
    <w:p w14:paraId="5B5D774A" w14:textId="77777777" w:rsidR="001D52CE" w:rsidRPr="002E68A0" w:rsidRDefault="001D52CE" w:rsidP="001D52CE">
      <w:pPr>
        <w:pStyle w:val="Bezodstpw"/>
        <w:jc w:val="both"/>
        <w:rPr>
          <w:rFonts w:ascii="Arial" w:hAnsi="Arial" w:cs="Arial"/>
          <w:b/>
          <w:bCs/>
        </w:rPr>
      </w:pPr>
    </w:p>
    <w:p w14:paraId="2BB630E5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77E80F6" w14:textId="10988806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Starożytny Egipt ze wszystkimi swoimi sekretami jest teraz na wyciągnięcie ręki</w:t>
      </w:r>
      <w:r w:rsidR="007C3384">
        <w:rPr>
          <w:rFonts w:ascii="Arial" w:hAnsi="Arial" w:cs="Arial"/>
          <w:sz w:val="20"/>
          <w:szCs w:val="20"/>
        </w:rPr>
        <w:t>.</w:t>
      </w:r>
      <w:r w:rsidRPr="001D52CE">
        <w:rPr>
          <w:rFonts w:ascii="Arial" w:hAnsi="Arial" w:cs="Arial"/>
          <w:sz w:val="20"/>
          <w:szCs w:val="20"/>
        </w:rPr>
        <w:t xml:space="preserve"> Mumie, grobowce, piramidy, a nawet pustynia – to wszystko można oglądać do 29 stycznia w Galerii Jurajskiej w Częstochowie.  Trwa tam właśnie jedyna w swoim rodzaju, interaktywna wystawa, która przenosi najmłodszych w czasy faraonów.</w:t>
      </w:r>
    </w:p>
    <w:p w14:paraId="1B260096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F13C35" w14:textId="33EE0FD4" w:rsidR="001D52CE" w:rsidRPr="001D52CE" w:rsidRDefault="001D52CE" w:rsidP="001D52C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 xml:space="preserve">– W te ferie bawimy się w starożytnym Egipcie. Odkrywamy jego tajemnice, rozwiązujemy zagadki, a nawet budujemy piramidy. Przez </w:t>
      </w:r>
      <w:r w:rsidR="003302E6">
        <w:rPr>
          <w:rFonts w:ascii="Arial" w:hAnsi="Arial" w:cs="Arial"/>
          <w:sz w:val="20"/>
          <w:szCs w:val="20"/>
        </w:rPr>
        <w:t xml:space="preserve">najbliższe </w:t>
      </w:r>
      <w:r w:rsidRPr="001D52CE">
        <w:rPr>
          <w:rFonts w:ascii="Arial" w:hAnsi="Arial" w:cs="Arial"/>
          <w:sz w:val="20"/>
          <w:szCs w:val="20"/>
        </w:rPr>
        <w:t xml:space="preserve">dni najmłodsi mogą w Jurajskiej odbyć niezwykłą podróż w czasie, wcielić się w postaci sprzed tysięcy lat, a także poczuć radość odkrywania. Taką samą, jaką 100 lat temu poczuł Howard Carter, odnajdując grobowiec Tutanchamona – </w:t>
      </w:r>
      <w:r w:rsidRPr="001D52CE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109F7C32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D0DC72" w14:textId="77777777" w:rsidR="00F51C71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Sama wystawa przygotowana przez centrum handlowe robi wrażenie skalą i liczbą atrakcji dostępnych dla najmłodszych. W Galerii zbudowano dosłownie starożytne miasto, na które składa się kompleks aż 7 oddzielnych budowli, które odwzorowują architekturę sprzed tysięcy lat.</w:t>
      </w:r>
      <w:r w:rsidR="00F51C71">
        <w:rPr>
          <w:rFonts w:ascii="Arial" w:hAnsi="Arial" w:cs="Arial"/>
          <w:sz w:val="20"/>
          <w:szCs w:val="20"/>
        </w:rPr>
        <w:t xml:space="preserve"> </w:t>
      </w:r>
    </w:p>
    <w:p w14:paraId="6938FF13" w14:textId="77777777" w:rsidR="00F51C71" w:rsidRDefault="00F51C71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197646" w14:textId="4DA5B5B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Można tu znaleźć m.in. bramę do krainy faraonów, olbrzymią piramidę, która skrywa enigmatyczne hieroglify, dwukomnatowy, mroczny grobowiec z mumią w środku, realistycznych rozmiarów tron faraona pokryty malowidłami i hieroglifami, wszystko w pustynnym klimacie gorącego Egiptu.</w:t>
      </w:r>
    </w:p>
    <w:p w14:paraId="4BDB4BD2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F8A2D0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– Wystawą dosłownie odtworzyliśmy świat starożytnego Egiptu, pełnego fascynujących bóstw i mumii. Jest to jedna z największych tego typu ekspozycji, która stanęła w Galerii Jurajskiej, a także jedna z najbardziej angażujących. Każda z budowli ma bowiem ukryte w sobie tajemnice, które czekają na małych archeologów – mówi.</w:t>
      </w:r>
    </w:p>
    <w:p w14:paraId="7B8AD223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AC7AFC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Dla dzieci, które w te ferie wybiorą się na wystawę, organizatorzy przygotowali całą masę zabaw i zagadek do rozwiązania, począwszy od rozszyfrowywania hieroglifów, przez poszukiwania grobowca faraona, po wykopaliska, które będzie można prowadzić w piaskach pustyni. Ponadto, najmłodsi będą mogli zbudować własną piramidę, wyprodukować papirus, a także zrobić sobie pamiątkowe zdjęcie na tronie.</w:t>
      </w:r>
    </w:p>
    <w:p w14:paraId="4EF6C92C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08A45D" w14:textId="1869BAD4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– Niemal do każdej z budowli, która pojawia się na wystawie można wejść, a co za tym idzie przenieść się nad majestatyczny Nil. Pomagają w tym także stroje. Dzieci odwiedzające wystawę mają możliwość przebrania się za starożytnych Egipcjan.  Odwiedzając kolejne atrakcje kolekcjonuje się natomiast pieczątki. Zebranie wszystkich kończy się przyznaniem „Dyplomu Superarcheologa” – mówi Violetta Dziubin-Łuszczyk.</w:t>
      </w:r>
    </w:p>
    <w:p w14:paraId="2C967933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B46548" w14:textId="77777777" w:rsidR="001D52CE" w:rsidRPr="00CF7E46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lastRenderedPageBreak/>
        <w:t xml:space="preserve">Przygotowana wystawa to prawdziwa gratka dla młodych osób, które fascynuje historia, starożytność i odkrywanie zaginionych światów, ale także dla tych, którzy lubią poczuć emocje, jakie towarzyszą </w:t>
      </w:r>
      <w:r w:rsidRPr="00CF7E46">
        <w:rPr>
          <w:rFonts w:ascii="Arial" w:hAnsi="Arial" w:cs="Arial"/>
          <w:sz w:val="20"/>
          <w:szCs w:val="20"/>
        </w:rPr>
        <w:t xml:space="preserve">wyprawie w nieznane i ekscytującej przygodzie rodem z filmów o Indiana Jones. </w:t>
      </w:r>
    </w:p>
    <w:p w14:paraId="5A9E4722" w14:textId="77777777" w:rsidR="001D52CE" w:rsidRPr="00CF7E46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B32711" w14:textId="724B494F" w:rsidR="001D52CE" w:rsidRPr="00CF7E46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F7E46">
        <w:rPr>
          <w:rFonts w:ascii="Arial" w:hAnsi="Arial" w:cs="Arial"/>
          <w:sz w:val="20"/>
          <w:szCs w:val="20"/>
        </w:rPr>
        <w:t xml:space="preserve">Wystawa „Odkryj tajemnice faraonów!” jest ogólnodostępna dla dzieci i młodzieży szkolnej. Można na nią wejść bezpłatnie. Czynna jest w dni handlowe w godzinach od 11.00 do 19.00.  Wystawę można także oglądać w grupach zorganizowanych do 25 osób. Mile widziane są grupy półkolonijne, przedszkolne i szkolne. Te muszą jednak wcześniej zarezerwować termin zwiedzania. W tym celu należy przedzwonić pod numer tel. </w:t>
      </w:r>
      <w:r w:rsidR="00CF7E46" w:rsidRPr="00CF7E46">
        <w:rPr>
          <w:rFonts w:ascii="Arial" w:hAnsi="Arial" w:cs="Arial"/>
          <w:sz w:val="20"/>
          <w:szCs w:val="20"/>
        </w:rPr>
        <w:t>539 983 568</w:t>
      </w:r>
      <w:r w:rsidRPr="00CF7E46">
        <w:rPr>
          <w:rFonts w:ascii="Arial" w:hAnsi="Arial" w:cs="Arial"/>
          <w:sz w:val="20"/>
          <w:szCs w:val="20"/>
        </w:rPr>
        <w:t>.</w:t>
      </w:r>
    </w:p>
    <w:p w14:paraId="0CEEA89F" w14:textId="77777777" w:rsidR="001D52CE" w:rsidRDefault="001D52CE" w:rsidP="001D52CE">
      <w:pPr>
        <w:pStyle w:val="Bezodstpw"/>
        <w:jc w:val="both"/>
        <w:rPr>
          <w:rFonts w:ascii="Arial" w:hAnsi="Arial" w:cs="Arial"/>
        </w:rPr>
      </w:pPr>
    </w:p>
    <w:p w14:paraId="3AC78F8A" w14:textId="77777777" w:rsidR="001D52CE" w:rsidRPr="002E68A0" w:rsidRDefault="001D52CE" w:rsidP="001D52CE">
      <w:pPr>
        <w:pStyle w:val="Bezodstpw"/>
        <w:rPr>
          <w:rFonts w:ascii="Arial" w:hAnsi="Arial" w:cs="Arial"/>
        </w:rPr>
      </w:pPr>
    </w:p>
    <w:p w14:paraId="38FA08F9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3706E8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1832A4">
        <w:rPr>
          <w:rFonts w:ascii="Arial" w:hAnsi="Arial" w:cs="Arial"/>
          <w:sz w:val="16"/>
          <w:szCs w:val="16"/>
        </w:rPr>
        <w:t>Źródło: Galeria Jurajska/Guarana PR</w:t>
      </w:r>
    </w:p>
    <w:p w14:paraId="3910D2F1" w14:textId="77777777" w:rsidR="003F7D43" w:rsidRPr="001E2056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1832A4">
        <w:rPr>
          <w:rFonts w:ascii="Arial" w:hAnsi="Arial" w:cs="Arial"/>
          <w:sz w:val="16"/>
          <w:szCs w:val="16"/>
        </w:rPr>
        <w:t>Tagi</w:t>
      </w:r>
      <w:proofErr w:type="spellEnd"/>
      <w:r w:rsidRPr="001832A4">
        <w:rPr>
          <w:rFonts w:ascii="Arial" w:hAnsi="Arial" w:cs="Arial"/>
          <w:sz w:val="16"/>
          <w:szCs w:val="16"/>
        </w:rPr>
        <w:t>: Galeria Jurajska, Częstochowa, GTC SA</w:t>
      </w:r>
    </w:p>
    <w:p w14:paraId="55792750" w14:textId="77777777" w:rsidR="003F7D43" w:rsidRPr="001E2056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61802" w14:textId="77777777" w:rsidR="003F7D43" w:rsidRPr="001E2056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33C670" w14:textId="77777777" w:rsidR="003F7D43" w:rsidRPr="00483F35" w:rsidRDefault="003F7D43" w:rsidP="003F7D43">
      <w:pPr>
        <w:rPr>
          <w:rFonts w:ascii="Arial" w:eastAsia="Calibri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56509BFD" w14:textId="77777777" w:rsidR="003F7D43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6D7D28ED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597FB23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628A7568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74C7152F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BA38934" w14:textId="77777777" w:rsidR="00873594" w:rsidRDefault="00873594"/>
    <w:sectPr w:rsidR="0087359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CBACD" w14:textId="77777777" w:rsidR="00395435" w:rsidRDefault="00395435">
      <w:pPr>
        <w:spacing w:after="0" w:line="240" w:lineRule="auto"/>
      </w:pPr>
      <w:r>
        <w:separator/>
      </w:r>
    </w:p>
  </w:endnote>
  <w:endnote w:type="continuationSeparator" w:id="0">
    <w:p w14:paraId="1958D22F" w14:textId="77777777" w:rsidR="00395435" w:rsidRDefault="0039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D721C" w14:textId="77777777" w:rsidR="00395435" w:rsidRDefault="00395435">
      <w:pPr>
        <w:spacing w:after="0" w:line="240" w:lineRule="auto"/>
      </w:pPr>
      <w:r>
        <w:separator/>
      </w:r>
    </w:p>
  </w:footnote>
  <w:footnote w:type="continuationSeparator" w:id="0">
    <w:p w14:paraId="3B0392BA" w14:textId="77777777" w:rsidR="00395435" w:rsidRDefault="0039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7C966" w14:textId="77777777" w:rsidR="00BE169D" w:rsidRDefault="00000000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D43"/>
    <w:rsid w:val="001832A4"/>
    <w:rsid w:val="001D52CE"/>
    <w:rsid w:val="003302E6"/>
    <w:rsid w:val="00395435"/>
    <w:rsid w:val="003F7D43"/>
    <w:rsid w:val="0045623A"/>
    <w:rsid w:val="00477D8B"/>
    <w:rsid w:val="006059E1"/>
    <w:rsid w:val="007C3384"/>
    <w:rsid w:val="00873594"/>
    <w:rsid w:val="008B145E"/>
    <w:rsid w:val="00CF7E46"/>
    <w:rsid w:val="00D445E8"/>
    <w:rsid w:val="00F5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ED213"/>
  <w15:chartTrackingRefBased/>
  <w15:docId w15:val="{B3A34627-D3FA-4BA0-951B-FFC98E802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D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7D4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3F7D4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3F7D43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3F7D4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874</Words>
  <Characters>5246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dcterms:created xsi:type="dcterms:W3CDTF">2023-01-16T08:36:00Z</dcterms:created>
  <dcterms:modified xsi:type="dcterms:W3CDTF">2023-01-17T14:55:00Z</dcterms:modified>
</cp:coreProperties>
</file>