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52F58F" w14:textId="77777777" w:rsidR="006F6C92" w:rsidRPr="009F0070" w:rsidRDefault="006F6C92" w:rsidP="00AF4EF3">
      <w:pPr>
        <w:pStyle w:val="Bezodstpw"/>
        <w:jc w:val="right"/>
        <w:rPr>
          <w:rFonts w:ascii="Arial" w:hAnsi="Arial" w:cs="Arial"/>
          <w:sz w:val="20"/>
          <w:szCs w:val="20"/>
        </w:rPr>
      </w:pPr>
      <w:r w:rsidRPr="009F0070">
        <w:rPr>
          <w:rFonts w:ascii="Arial" w:hAnsi="Arial" w:cs="Arial"/>
          <w:noProof/>
          <w:sz w:val="20"/>
          <w:szCs w:val="20"/>
        </w:rPr>
        <w:drawing>
          <wp:inline distT="0" distB="0" distL="0" distR="0" wp14:anchorId="5ABF1448" wp14:editId="6F79E90B">
            <wp:extent cx="617220" cy="617220"/>
            <wp:effectExtent l="0" t="0" r="0" b="0"/>
            <wp:docPr id="1" name="Obraz 1" descr="C:\Users\TomTom\Desktop\WYSTRÓJ\kuchnia\newbri\11035742_10153531385299354_7956371185306296231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Users\TomTom\Desktop\WYSTRÓJ\kuchnia\newbri\11035742_10153531385299354_7956371185306296231_n.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17220" cy="617220"/>
                    </a:xfrm>
                    <a:prstGeom prst="rect">
                      <a:avLst/>
                    </a:prstGeom>
                    <a:noFill/>
                    <a:ln>
                      <a:noFill/>
                    </a:ln>
                  </pic:spPr>
                </pic:pic>
              </a:graphicData>
            </a:graphic>
          </wp:inline>
        </w:drawing>
      </w:r>
    </w:p>
    <w:p w14:paraId="4BA337A1" w14:textId="3B9A6E29" w:rsidR="006F6C92" w:rsidRPr="009F0070" w:rsidRDefault="006F6C92" w:rsidP="009F0070">
      <w:pPr>
        <w:pStyle w:val="Bezodstpw"/>
        <w:jc w:val="both"/>
        <w:rPr>
          <w:rFonts w:ascii="Arial" w:hAnsi="Arial" w:cs="Arial"/>
          <w:sz w:val="20"/>
          <w:szCs w:val="20"/>
        </w:rPr>
      </w:pPr>
      <w:r w:rsidRPr="009F0070">
        <w:rPr>
          <w:rFonts w:ascii="Arial" w:hAnsi="Arial" w:cs="Arial"/>
          <w:sz w:val="20"/>
          <w:szCs w:val="20"/>
        </w:rPr>
        <w:t xml:space="preserve">Informacja prasowa: </w:t>
      </w:r>
      <w:r w:rsidR="00AF4EF3">
        <w:rPr>
          <w:rFonts w:ascii="Arial" w:hAnsi="Arial" w:cs="Arial"/>
          <w:sz w:val="20"/>
          <w:szCs w:val="20"/>
        </w:rPr>
        <w:t>0</w:t>
      </w:r>
      <w:r w:rsidR="0010373E">
        <w:rPr>
          <w:rFonts w:ascii="Arial" w:hAnsi="Arial" w:cs="Arial"/>
          <w:sz w:val="20"/>
          <w:szCs w:val="20"/>
        </w:rPr>
        <w:t>3</w:t>
      </w:r>
      <w:r w:rsidR="00423EB1" w:rsidRPr="009F0070">
        <w:rPr>
          <w:rFonts w:ascii="Arial" w:hAnsi="Arial" w:cs="Arial"/>
          <w:sz w:val="20"/>
          <w:szCs w:val="20"/>
        </w:rPr>
        <w:t>-</w:t>
      </w:r>
      <w:r w:rsidR="00A4114B" w:rsidRPr="009F0070">
        <w:rPr>
          <w:rFonts w:ascii="Arial" w:hAnsi="Arial" w:cs="Arial"/>
          <w:sz w:val="20"/>
          <w:szCs w:val="20"/>
        </w:rPr>
        <w:t>1</w:t>
      </w:r>
      <w:r w:rsidR="00AF4EF3">
        <w:rPr>
          <w:rFonts w:ascii="Arial" w:hAnsi="Arial" w:cs="Arial"/>
          <w:sz w:val="20"/>
          <w:szCs w:val="20"/>
        </w:rPr>
        <w:t>1-</w:t>
      </w:r>
      <w:r w:rsidR="00543D94" w:rsidRPr="009F0070">
        <w:rPr>
          <w:rFonts w:ascii="Arial" w:hAnsi="Arial" w:cs="Arial"/>
          <w:sz w:val="20"/>
          <w:szCs w:val="20"/>
        </w:rPr>
        <w:t>2022</w:t>
      </w:r>
      <w:r w:rsidRPr="009F0070">
        <w:rPr>
          <w:rFonts w:ascii="Arial" w:hAnsi="Arial" w:cs="Arial"/>
          <w:sz w:val="20"/>
          <w:szCs w:val="20"/>
        </w:rPr>
        <w:t>, Częstochowa</w:t>
      </w:r>
    </w:p>
    <w:p w14:paraId="4F99FCAB" w14:textId="77777777" w:rsidR="006F6C92" w:rsidRPr="009F0070" w:rsidRDefault="006F6C92" w:rsidP="009F0070">
      <w:pPr>
        <w:pStyle w:val="Bezodstpw"/>
        <w:jc w:val="both"/>
        <w:rPr>
          <w:rFonts w:ascii="Arial" w:hAnsi="Arial" w:cs="Arial"/>
          <w:sz w:val="20"/>
          <w:szCs w:val="20"/>
        </w:rPr>
      </w:pPr>
      <w:r w:rsidRPr="009F0070">
        <w:rPr>
          <w:rFonts w:ascii="Arial" w:hAnsi="Arial" w:cs="Arial"/>
          <w:sz w:val="20"/>
          <w:szCs w:val="20"/>
        </w:rPr>
        <w:t>źródło: Biuro Prasowe Galerii Jurajskiej</w:t>
      </w:r>
    </w:p>
    <w:p w14:paraId="617F1C83" w14:textId="77777777" w:rsidR="006F6C92" w:rsidRPr="009F0070" w:rsidRDefault="006F6C92" w:rsidP="009F0070">
      <w:pPr>
        <w:pStyle w:val="Bezodstpw"/>
        <w:jc w:val="both"/>
        <w:rPr>
          <w:rFonts w:ascii="Arial" w:hAnsi="Arial" w:cs="Arial"/>
          <w:sz w:val="20"/>
          <w:szCs w:val="20"/>
        </w:rPr>
      </w:pPr>
      <w:r w:rsidRPr="009F0070">
        <w:rPr>
          <w:rFonts w:ascii="Arial" w:hAnsi="Arial" w:cs="Arial"/>
          <w:sz w:val="20"/>
          <w:szCs w:val="20"/>
        </w:rPr>
        <w:t>Tomasz Pietrzak/Guarana PR</w:t>
      </w:r>
    </w:p>
    <w:p w14:paraId="6475B91C" w14:textId="77777777" w:rsidR="006F6C92" w:rsidRPr="009F0070" w:rsidRDefault="006F6C92" w:rsidP="009F0070">
      <w:pPr>
        <w:pStyle w:val="Bezodstpw"/>
        <w:jc w:val="both"/>
        <w:rPr>
          <w:rStyle w:val="Hipercze"/>
          <w:rFonts w:ascii="Arial" w:hAnsi="Arial" w:cs="Arial"/>
          <w:color w:val="auto"/>
          <w:sz w:val="20"/>
          <w:szCs w:val="20"/>
          <w:u w:val="none"/>
        </w:rPr>
      </w:pPr>
      <w:r w:rsidRPr="009F0070">
        <w:rPr>
          <w:rFonts w:ascii="Arial" w:hAnsi="Arial" w:cs="Arial"/>
          <w:sz w:val="20"/>
          <w:szCs w:val="20"/>
        </w:rPr>
        <w:t xml:space="preserve">tel. 509 106 256 mail. </w:t>
      </w:r>
      <w:hyperlink r:id="rId8" w:history="1">
        <w:r w:rsidRPr="009F0070">
          <w:rPr>
            <w:rStyle w:val="Hipercze"/>
            <w:rFonts w:ascii="Arial" w:hAnsi="Arial" w:cs="Arial"/>
            <w:color w:val="auto"/>
            <w:sz w:val="20"/>
            <w:szCs w:val="20"/>
            <w:u w:val="none"/>
          </w:rPr>
          <w:t>tomasz.pietrzak@guaranapr.pl</w:t>
        </w:r>
      </w:hyperlink>
    </w:p>
    <w:p w14:paraId="134B5A1D" w14:textId="77777777" w:rsidR="0014717C" w:rsidRPr="009F0070" w:rsidRDefault="0014717C" w:rsidP="009F0070">
      <w:pPr>
        <w:pStyle w:val="Bezodstpw"/>
        <w:jc w:val="both"/>
        <w:rPr>
          <w:rStyle w:val="Hipercze"/>
          <w:rFonts w:ascii="Arial" w:hAnsi="Arial" w:cs="Arial"/>
          <w:color w:val="auto"/>
          <w:sz w:val="20"/>
          <w:szCs w:val="20"/>
          <w:u w:val="none"/>
        </w:rPr>
      </w:pPr>
    </w:p>
    <w:p w14:paraId="4CCCD670" w14:textId="070598EB" w:rsidR="004D75B1" w:rsidRPr="009F0070" w:rsidRDefault="004D75B1" w:rsidP="009F0070">
      <w:pPr>
        <w:pStyle w:val="Bezodstpw"/>
        <w:jc w:val="both"/>
        <w:rPr>
          <w:rStyle w:val="Hipercze"/>
          <w:rFonts w:ascii="Arial" w:hAnsi="Arial" w:cs="Arial"/>
          <w:b/>
          <w:bCs/>
          <w:color w:val="auto"/>
          <w:sz w:val="20"/>
          <w:szCs w:val="20"/>
          <w:u w:val="none"/>
        </w:rPr>
      </w:pPr>
    </w:p>
    <w:p w14:paraId="616AB99D" w14:textId="77777777" w:rsidR="009F0070" w:rsidRDefault="009F0070" w:rsidP="009F0070">
      <w:pPr>
        <w:pStyle w:val="Bezodstpw"/>
        <w:jc w:val="center"/>
        <w:rPr>
          <w:rFonts w:ascii="Arial" w:hAnsi="Arial" w:cs="Arial"/>
          <w:b/>
          <w:bCs/>
          <w:sz w:val="24"/>
          <w:szCs w:val="24"/>
        </w:rPr>
      </w:pPr>
      <w:r w:rsidRPr="009F0070">
        <w:rPr>
          <w:rFonts w:ascii="Arial" w:hAnsi="Arial" w:cs="Arial"/>
          <w:b/>
          <w:bCs/>
          <w:sz w:val="24"/>
          <w:szCs w:val="24"/>
        </w:rPr>
        <w:t xml:space="preserve">6 listopada kolejna „garażówka” w Galerii Jurajskiej. </w:t>
      </w:r>
    </w:p>
    <w:p w14:paraId="2E68DB95" w14:textId="237B8156" w:rsidR="009F0070" w:rsidRDefault="009F0070" w:rsidP="009F0070">
      <w:pPr>
        <w:pStyle w:val="Bezodstpw"/>
        <w:jc w:val="center"/>
        <w:rPr>
          <w:rFonts w:ascii="Arial" w:hAnsi="Arial" w:cs="Arial"/>
          <w:b/>
          <w:bCs/>
          <w:sz w:val="24"/>
          <w:szCs w:val="24"/>
        </w:rPr>
      </w:pPr>
      <w:r w:rsidRPr="009F0070">
        <w:rPr>
          <w:rFonts w:ascii="Arial" w:hAnsi="Arial" w:cs="Arial"/>
          <w:b/>
          <w:bCs/>
          <w:sz w:val="24"/>
          <w:szCs w:val="24"/>
        </w:rPr>
        <w:t>Tu złowisz prawdziwe perełki</w:t>
      </w:r>
    </w:p>
    <w:p w14:paraId="541D931D" w14:textId="77777777" w:rsidR="009F0070" w:rsidRPr="009F0070" w:rsidRDefault="009F0070" w:rsidP="009F0070">
      <w:pPr>
        <w:pStyle w:val="Bezodstpw"/>
        <w:jc w:val="center"/>
        <w:rPr>
          <w:rFonts w:ascii="Arial" w:hAnsi="Arial" w:cs="Arial"/>
          <w:b/>
          <w:bCs/>
          <w:sz w:val="24"/>
          <w:szCs w:val="24"/>
        </w:rPr>
      </w:pPr>
    </w:p>
    <w:p w14:paraId="3A33B73D" w14:textId="77777777" w:rsidR="009F0070" w:rsidRPr="009F0070" w:rsidRDefault="009F0070" w:rsidP="009F0070">
      <w:pPr>
        <w:pStyle w:val="Bezodstpw"/>
        <w:jc w:val="both"/>
        <w:rPr>
          <w:rFonts w:ascii="Arial" w:hAnsi="Arial" w:cs="Arial"/>
          <w:sz w:val="20"/>
          <w:szCs w:val="20"/>
        </w:rPr>
      </w:pPr>
    </w:p>
    <w:p w14:paraId="07BCBF5F" w14:textId="763ECFF7" w:rsidR="009F0070" w:rsidRPr="009F0070" w:rsidRDefault="009F0070" w:rsidP="009F0070">
      <w:pPr>
        <w:pStyle w:val="Bezodstpw"/>
        <w:jc w:val="both"/>
        <w:rPr>
          <w:rFonts w:ascii="Arial" w:hAnsi="Arial" w:cs="Arial"/>
          <w:b/>
          <w:bCs/>
          <w:sz w:val="20"/>
          <w:szCs w:val="20"/>
        </w:rPr>
      </w:pPr>
      <w:r w:rsidRPr="009F0070">
        <w:rPr>
          <w:rFonts w:ascii="Arial" w:hAnsi="Arial" w:cs="Arial"/>
          <w:b/>
          <w:bCs/>
          <w:sz w:val="20"/>
          <w:szCs w:val="20"/>
        </w:rPr>
        <w:t>Wyprzedaże garażowe w Galerii Jurajskiej odbywają się w każdą pierwszą niehandlową niedzielę miesiąca. Najbliższą</w:t>
      </w:r>
      <w:r w:rsidR="0010373E">
        <w:rPr>
          <w:rFonts w:ascii="Arial" w:hAnsi="Arial" w:cs="Arial"/>
          <w:b/>
          <w:bCs/>
          <w:sz w:val="20"/>
          <w:szCs w:val="20"/>
        </w:rPr>
        <w:t xml:space="preserve"> </w:t>
      </w:r>
      <w:r w:rsidRPr="009F0070">
        <w:rPr>
          <w:rFonts w:ascii="Arial" w:hAnsi="Arial" w:cs="Arial"/>
          <w:b/>
          <w:bCs/>
          <w:sz w:val="20"/>
          <w:szCs w:val="20"/>
        </w:rPr>
        <w:t>odsłonę tej akcji zaplanowano na 6 listopada. To okazja dla wszystkich, którzy chcą sprzedać albo kupić m.in. stylowe starocie albo nowsze, ale nieużywane rzeczy.</w:t>
      </w:r>
    </w:p>
    <w:p w14:paraId="1DB35AD9" w14:textId="77777777" w:rsidR="009F0070" w:rsidRPr="009F0070" w:rsidRDefault="009F0070" w:rsidP="009F0070">
      <w:pPr>
        <w:pStyle w:val="Bezodstpw"/>
        <w:jc w:val="both"/>
        <w:rPr>
          <w:rFonts w:ascii="Arial" w:hAnsi="Arial" w:cs="Arial"/>
          <w:sz w:val="20"/>
          <w:szCs w:val="20"/>
        </w:rPr>
      </w:pPr>
    </w:p>
    <w:p w14:paraId="5E0C721F" w14:textId="258FBAB0" w:rsidR="00AF4EF3" w:rsidRPr="00AF4EF3" w:rsidRDefault="009F0070" w:rsidP="00AF4EF3">
      <w:pPr>
        <w:pStyle w:val="Bezodstpw"/>
        <w:jc w:val="both"/>
        <w:rPr>
          <w:rFonts w:ascii="Arial" w:hAnsi="Arial" w:cs="Arial"/>
          <w:sz w:val="20"/>
          <w:szCs w:val="20"/>
        </w:rPr>
      </w:pPr>
      <w:r w:rsidRPr="009F0070">
        <w:rPr>
          <w:rFonts w:ascii="Arial" w:hAnsi="Arial" w:cs="Arial"/>
          <w:sz w:val="20"/>
          <w:szCs w:val="20"/>
        </w:rPr>
        <w:t xml:space="preserve">Wyprzedaże w Galerii Jurajskiej na stałe wypisały się w kalendarz wydarzeń w tym centrum handlowym. Cieszą się bardzo dużą popularnością i z akcji na akcję przyciągają coraz więcej osób. </w:t>
      </w:r>
      <w:r w:rsidR="00AF4EF3" w:rsidRPr="009F0070">
        <w:rPr>
          <w:rFonts w:ascii="Arial" w:hAnsi="Arial" w:cs="Arial"/>
          <w:sz w:val="20"/>
          <w:szCs w:val="20"/>
        </w:rPr>
        <w:t xml:space="preserve">– </w:t>
      </w:r>
      <w:r w:rsidRPr="009F0070">
        <w:rPr>
          <w:rFonts w:ascii="Arial" w:hAnsi="Arial" w:cs="Arial"/>
          <w:sz w:val="20"/>
          <w:szCs w:val="20"/>
        </w:rPr>
        <w:t>Na naszych „garażówkach” można zdobyć wszystko, czego nie znajdziemy w zwykłym sklepie</w:t>
      </w:r>
      <w:r w:rsidR="00AF4EF3">
        <w:rPr>
          <w:rFonts w:ascii="Arial" w:hAnsi="Arial" w:cs="Arial"/>
          <w:sz w:val="20"/>
          <w:szCs w:val="20"/>
        </w:rPr>
        <w:t xml:space="preserve"> – </w:t>
      </w:r>
      <w:r w:rsidR="00AF4EF3">
        <w:rPr>
          <w:rFonts w:ascii="Arial" w:hAnsi="Arial" w:cs="Arial"/>
          <w:b/>
          <w:bCs/>
          <w:sz w:val="20"/>
          <w:szCs w:val="20"/>
        </w:rPr>
        <w:t>mówi</w:t>
      </w:r>
      <w:r w:rsidR="00AF4EF3" w:rsidRPr="009F0070">
        <w:rPr>
          <w:rFonts w:ascii="Arial" w:hAnsi="Arial" w:cs="Arial"/>
          <w:b/>
          <w:bCs/>
          <w:sz w:val="20"/>
          <w:szCs w:val="20"/>
        </w:rPr>
        <w:t xml:space="preserve"> Violetta Dziubin-Łuszczyk, dyrektor marketingu Galerii Jurajskiej.</w:t>
      </w:r>
    </w:p>
    <w:p w14:paraId="65EF2ED6" w14:textId="1E82F910" w:rsidR="00AF4EF3" w:rsidRDefault="00AF4EF3" w:rsidP="009F0070">
      <w:pPr>
        <w:pStyle w:val="Bezodstpw"/>
        <w:jc w:val="both"/>
        <w:rPr>
          <w:rFonts w:ascii="Arial" w:hAnsi="Arial" w:cs="Arial"/>
          <w:sz w:val="20"/>
          <w:szCs w:val="20"/>
        </w:rPr>
      </w:pPr>
    </w:p>
    <w:p w14:paraId="5E5D4018" w14:textId="2C762C59" w:rsidR="009F0070" w:rsidRPr="00AF4EF3" w:rsidRDefault="00AF4EF3" w:rsidP="009F0070">
      <w:pPr>
        <w:pStyle w:val="Bezodstpw"/>
        <w:jc w:val="both"/>
        <w:rPr>
          <w:rFonts w:ascii="Arial" w:hAnsi="Arial" w:cs="Arial"/>
          <w:sz w:val="20"/>
          <w:szCs w:val="20"/>
        </w:rPr>
      </w:pPr>
      <w:r w:rsidRPr="009F0070">
        <w:rPr>
          <w:rFonts w:ascii="Arial" w:hAnsi="Arial" w:cs="Arial"/>
          <w:sz w:val="20"/>
          <w:szCs w:val="20"/>
        </w:rPr>
        <w:t>–</w:t>
      </w:r>
      <w:r>
        <w:rPr>
          <w:rFonts w:ascii="Arial" w:hAnsi="Arial" w:cs="Arial"/>
          <w:sz w:val="20"/>
          <w:szCs w:val="20"/>
        </w:rPr>
        <w:t xml:space="preserve"> </w:t>
      </w:r>
      <w:r w:rsidR="009F0070" w:rsidRPr="009F0070">
        <w:rPr>
          <w:rFonts w:ascii="Arial" w:hAnsi="Arial" w:cs="Arial"/>
          <w:sz w:val="20"/>
          <w:szCs w:val="20"/>
        </w:rPr>
        <w:t xml:space="preserve">To prawdziwe unikaty, których można szukać np. na aukcjach internetowych, a u nas można zobaczyć je na żywo. Przy tej okazji można potargować się czy porozmawiać ze sprzedającym. Właśnie ten osobisty kontakt, możliwość spotkania kolekcjonerów czy miłośników rzeczy, które sami lubimy, to wyjątkowa wartość i wyróżnik naszego wydarzenia – </w:t>
      </w:r>
      <w:r w:rsidR="0010373E">
        <w:rPr>
          <w:rFonts w:ascii="Arial" w:hAnsi="Arial" w:cs="Arial"/>
          <w:sz w:val="20"/>
          <w:szCs w:val="20"/>
        </w:rPr>
        <w:t>dodaje.</w:t>
      </w:r>
    </w:p>
    <w:p w14:paraId="6A44D501" w14:textId="77777777" w:rsidR="009F0070" w:rsidRPr="009F0070" w:rsidRDefault="009F0070" w:rsidP="009F0070">
      <w:pPr>
        <w:pStyle w:val="Bezodstpw"/>
        <w:jc w:val="both"/>
        <w:rPr>
          <w:rFonts w:ascii="Arial" w:hAnsi="Arial" w:cs="Arial"/>
          <w:b/>
          <w:bCs/>
          <w:sz w:val="20"/>
          <w:szCs w:val="20"/>
        </w:rPr>
      </w:pPr>
    </w:p>
    <w:p w14:paraId="109028D9" w14:textId="34E7623D" w:rsidR="009F0070" w:rsidRPr="009F0070" w:rsidRDefault="009F0070" w:rsidP="009F0070">
      <w:pPr>
        <w:pStyle w:val="Bezodstpw"/>
        <w:jc w:val="both"/>
        <w:rPr>
          <w:rFonts w:ascii="Arial" w:hAnsi="Arial" w:cs="Arial"/>
          <w:sz w:val="20"/>
          <w:szCs w:val="20"/>
        </w:rPr>
      </w:pPr>
      <w:r w:rsidRPr="009F0070">
        <w:rPr>
          <w:rFonts w:ascii="Arial" w:hAnsi="Arial" w:cs="Arial"/>
          <w:sz w:val="20"/>
          <w:szCs w:val="20"/>
        </w:rPr>
        <w:t xml:space="preserve">„Garażówki” są nie lada gratką dla kolekcjonerów i hobbystów czasów minionych. W ich trakcie stoiska uginają się od wielu cennych unikatów z długą historią – </w:t>
      </w:r>
      <w:r w:rsidR="0010373E">
        <w:rPr>
          <w:rFonts w:ascii="Arial" w:hAnsi="Arial" w:cs="Arial"/>
          <w:sz w:val="20"/>
          <w:szCs w:val="20"/>
        </w:rPr>
        <w:t>figurek</w:t>
      </w:r>
      <w:r w:rsidRPr="009F0070">
        <w:rPr>
          <w:rFonts w:ascii="Arial" w:hAnsi="Arial" w:cs="Arial"/>
          <w:sz w:val="20"/>
          <w:szCs w:val="20"/>
        </w:rPr>
        <w:t>, książek, biżuterii, mebli, zegarów, medali, bibelotów, obrazów, winylowych płyt</w:t>
      </w:r>
      <w:r>
        <w:rPr>
          <w:rFonts w:ascii="Arial" w:hAnsi="Arial" w:cs="Arial"/>
          <w:sz w:val="20"/>
          <w:szCs w:val="20"/>
        </w:rPr>
        <w:t xml:space="preserve"> czy</w:t>
      </w:r>
      <w:r w:rsidRPr="009F0070">
        <w:rPr>
          <w:rFonts w:ascii="Arial" w:hAnsi="Arial" w:cs="Arial"/>
          <w:sz w:val="20"/>
          <w:szCs w:val="20"/>
        </w:rPr>
        <w:t xml:space="preserve"> numizmatów. Znaleźć można dizajnerskie szkoło i porcelanę, sztućce albo zastawy stołowe. Sprzedający oferują także rzeczy nowe, w oryginalnych </w:t>
      </w:r>
      <w:r w:rsidR="00AF4EF3" w:rsidRPr="009F0070">
        <w:rPr>
          <w:rFonts w:ascii="Arial" w:hAnsi="Arial" w:cs="Arial"/>
          <w:sz w:val="20"/>
          <w:szCs w:val="20"/>
        </w:rPr>
        <w:t>opakowaniach</w:t>
      </w:r>
      <w:r w:rsidRPr="009F0070">
        <w:rPr>
          <w:rFonts w:ascii="Arial" w:hAnsi="Arial" w:cs="Arial"/>
          <w:sz w:val="20"/>
          <w:szCs w:val="20"/>
        </w:rPr>
        <w:t xml:space="preserve"> albo użyte raptem kilka razy. </w:t>
      </w:r>
    </w:p>
    <w:p w14:paraId="01E01D6B" w14:textId="77777777" w:rsidR="009F0070" w:rsidRPr="009F0070" w:rsidRDefault="009F0070" w:rsidP="009F0070">
      <w:pPr>
        <w:pStyle w:val="Bezodstpw"/>
        <w:jc w:val="both"/>
        <w:rPr>
          <w:rFonts w:ascii="Arial" w:hAnsi="Arial" w:cs="Arial"/>
          <w:sz w:val="20"/>
          <w:szCs w:val="20"/>
        </w:rPr>
      </w:pPr>
    </w:p>
    <w:p w14:paraId="057BCD80" w14:textId="29CB9356" w:rsidR="009F0070" w:rsidRPr="009F0070" w:rsidRDefault="009F0070" w:rsidP="009F0070">
      <w:pPr>
        <w:pStyle w:val="Bezodstpw"/>
        <w:jc w:val="both"/>
        <w:rPr>
          <w:rFonts w:ascii="Arial" w:hAnsi="Arial" w:cs="Arial"/>
          <w:sz w:val="20"/>
          <w:szCs w:val="20"/>
        </w:rPr>
      </w:pPr>
      <w:r w:rsidRPr="009F0070">
        <w:rPr>
          <w:rFonts w:ascii="Arial" w:hAnsi="Arial" w:cs="Arial"/>
          <w:sz w:val="20"/>
          <w:szCs w:val="20"/>
        </w:rPr>
        <w:t xml:space="preserve">Trafić można coś ciekawego dla najmłodszych, m.in. zabawki – tradycyjne, edukacyjne i multimedialne - wózki dziecięce i szeroki asortyment ubrań, z których nasze pociechy wyrastają zanim zdążą je dobrze ponosić. Teraz może uda się znaleźć odzież czy akcesoria na chłodniejsze pory roku. Warto rozejrzeć się też za sprzętem do zimowych sportów – nartami, łyżwami, snowboardami. </w:t>
      </w:r>
    </w:p>
    <w:p w14:paraId="47A49218" w14:textId="77777777" w:rsidR="009F0070" w:rsidRPr="009F0070" w:rsidRDefault="009F0070" w:rsidP="009F0070">
      <w:pPr>
        <w:pStyle w:val="Bezodstpw"/>
        <w:jc w:val="both"/>
        <w:rPr>
          <w:rFonts w:ascii="Arial" w:hAnsi="Arial" w:cs="Arial"/>
          <w:sz w:val="20"/>
          <w:szCs w:val="20"/>
        </w:rPr>
      </w:pPr>
    </w:p>
    <w:p w14:paraId="7987519B" w14:textId="380B9A45" w:rsidR="009F0070" w:rsidRPr="009F0070" w:rsidRDefault="00AF4EF3" w:rsidP="009F0070">
      <w:pPr>
        <w:pStyle w:val="Bezodstpw"/>
        <w:jc w:val="both"/>
        <w:rPr>
          <w:rFonts w:ascii="Arial" w:hAnsi="Arial" w:cs="Arial"/>
          <w:sz w:val="20"/>
          <w:szCs w:val="20"/>
        </w:rPr>
      </w:pPr>
      <w:r w:rsidRPr="009F0070">
        <w:rPr>
          <w:rFonts w:ascii="Arial" w:hAnsi="Arial" w:cs="Arial"/>
          <w:sz w:val="20"/>
          <w:szCs w:val="20"/>
        </w:rPr>
        <w:t xml:space="preserve">– </w:t>
      </w:r>
      <w:r>
        <w:rPr>
          <w:rFonts w:ascii="Arial" w:hAnsi="Arial" w:cs="Arial"/>
          <w:sz w:val="20"/>
          <w:szCs w:val="20"/>
        </w:rPr>
        <w:t>Na organizowanym przez nas wydarzeniu</w:t>
      </w:r>
      <w:r w:rsidR="009F0070" w:rsidRPr="009F0070">
        <w:rPr>
          <w:rFonts w:ascii="Arial" w:hAnsi="Arial" w:cs="Arial"/>
          <w:sz w:val="20"/>
          <w:szCs w:val="20"/>
        </w:rPr>
        <w:t xml:space="preserve"> spotykają się przedstawiciele różnych pokoleń. Niektórzy przychodzą z ciekawości, zabierają ze sobą dzieci czy wnuki. Wspominają i pokazują im minione czasy, okres swojej młodości. Pokazują różne przedmioty, kiedyś popularne, a dziś już nieużywane, tłumaczą, co to w ogóle jest i do czego służyło. Wydarzenie staję się swego rodzaju praktyczną lekcją historii – opowiada Violetta Dziubin-Łuszczyk</w:t>
      </w:r>
      <w:r w:rsidR="009F0070">
        <w:rPr>
          <w:rFonts w:ascii="Arial" w:hAnsi="Arial" w:cs="Arial"/>
          <w:sz w:val="20"/>
          <w:szCs w:val="20"/>
        </w:rPr>
        <w:t>.</w:t>
      </w:r>
    </w:p>
    <w:p w14:paraId="117DCF4D" w14:textId="77777777" w:rsidR="009F0070" w:rsidRPr="009F0070" w:rsidRDefault="009F0070" w:rsidP="009F0070">
      <w:pPr>
        <w:pStyle w:val="Bezodstpw"/>
        <w:jc w:val="both"/>
        <w:rPr>
          <w:rFonts w:ascii="Arial" w:hAnsi="Arial" w:cs="Arial"/>
          <w:sz w:val="20"/>
          <w:szCs w:val="20"/>
        </w:rPr>
      </w:pPr>
    </w:p>
    <w:p w14:paraId="5752AAA8" w14:textId="0A8DC100" w:rsidR="009F0070" w:rsidRDefault="009F0070" w:rsidP="009F0070">
      <w:pPr>
        <w:pStyle w:val="Bezodstpw"/>
        <w:jc w:val="both"/>
        <w:rPr>
          <w:rFonts w:ascii="Arial" w:hAnsi="Arial" w:cs="Arial"/>
          <w:sz w:val="20"/>
          <w:szCs w:val="20"/>
        </w:rPr>
      </w:pPr>
      <w:r w:rsidRPr="009F0070">
        <w:rPr>
          <w:rFonts w:ascii="Arial" w:hAnsi="Arial" w:cs="Arial"/>
          <w:sz w:val="20"/>
          <w:szCs w:val="20"/>
        </w:rPr>
        <w:t>I rzeczywiście, dla osób z dłuższą metryką to okazja do odbycia „podróży w czasie”. To jedna z niewielu okazji, żeby przypomnieć sobie dzieciństwo, obejrzeć np. zabawki, które w czasach PRL były obiektem pożądania - „resoraki” i lalki Barbie z Pewexu, kolejki elektryczne, zdalnie sterowane samochody czy gry telewizyjne, czyli pierwowzory dzisiejszych konsol.</w:t>
      </w:r>
    </w:p>
    <w:p w14:paraId="7B31C755" w14:textId="77777777" w:rsidR="009F0070" w:rsidRPr="009F0070" w:rsidRDefault="009F0070" w:rsidP="009F0070">
      <w:pPr>
        <w:pStyle w:val="Bezodstpw"/>
        <w:jc w:val="both"/>
        <w:rPr>
          <w:rFonts w:ascii="Arial" w:hAnsi="Arial" w:cs="Arial"/>
          <w:sz w:val="20"/>
          <w:szCs w:val="20"/>
        </w:rPr>
      </w:pPr>
    </w:p>
    <w:p w14:paraId="3FC46B59" w14:textId="4857ED7C" w:rsidR="009F0070" w:rsidRDefault="009F0070" w:rsidP="009F0070">
      <w:pPr>
        <w:pStyle w:val="Bezodstpw"/>
        <w:jc w:val="both"/>
        <w:rPr>
          <w:rFonts w:ascii="Arial" w:hAnsi="Arial" w:cs="Arial"/>
          <w:sz w:val="20"/>
          <w:szCs w:val="20"/>
        </w:rPr>
      </w:pPr>
      <w:r w:rsidRPr="009F0070">
        <w:rPr>
          <w:rFonts w:ascii="Arial" w:hAnsi="Arial" w:cs="Arial"/>
          <w:sz w:val="20"/>
          <w:szCs w:val="20"/>
        </w:rPr>
        <w:t xml:space="preserve">„Garażówka” to impreza pełna niespodzianek, nigdy nie wiadomo, na co się natknie. Coś, co sprzedającemu jest niepotrzebne, kupującego może rozpalić do czerwoności. </w:t>
      </w:r>
      <w:r w:rsidR="00AF4EF3">
        <w:rPr>
          <w:rFonts w:ascii="Arial" w:hAnsi="Arial" w:cs="Arial"/>
          <w:sz w:val="20"/>
          <w:szCs w:val="20"/>
        </w:rPr>
        <w:t xml:space="preserve">To także eko-wydarzenie, które uczy </w:t>
      </w:r>
      <w:r w:rsidRPr="009F0070">
        <w:rPr>
          <w:rFonts w:ascii="Arial" w:hAnsi="Arial" w:cs="Arial"/>
          <w:sz w:val="20"/>
          <w:szCs w:val="20"/>
        </w:rPr>
        <w:t xml:space="preserve">nie marnować, a zamiast tego nadawać przedmiotom drugie życie, ponownie je wykorzystywać czy kreatywnie łączyć, przerabiać i dzięki temu tworzyć nową jakość. </w:t>
      </w:r>
    </w:p>
    <w:p w14:paraId="7034A579" w14:textId="77777777" w:rsidR="009F0070" w:rsidRPr="009F0070" w:rsidRDefault="009F0070" w:rsidP="009F0070">
      <w:pPr>
        <w:pStyle w:val="Bezodstpw"/>
        <w:jc w:val="both"/>
        <w:rPr>
          <w:rFonts w:ascii="Arial" w:hAnsi="Arial" w:cs="Arial"/>
          <w:sz w:val="20"/>
          <w:szCs w:val="20"/>
        </w:rPr>
      </w:pPr>
    </w:p>
    <w:p w14:paraId="6D570EB8" w14:textId="2EBCFE7B" w:rsidR="009F0070" w:rsidRPr="009F0070" w:rsidRDefault="009F0070" w:rsidP="009F0070">
      <w:pPr>
        <w:pStyle w:val="Bezodstpw"/>
        <w:jc w:val="both"/>
        <w:rPr>
          <w:rFonts w:ascii="Arial" w:hAnsi="Arial" w:cs="Arial"/>
          <w:sz w:val="20"/>
          <w:szCs w:val="20"/>
        </w:rPr>
      </w:pPr>
      <w:r w:rsidRPr="009F0070">
        <w:rPr>
          <w:rFonts w:ascii="Arial" w:hAnsi="Arial" w:cs="Arial"/>
          <w:sz w:val="20"/>
          <w:szCs w:val="20"/>
        </w:rPr>
        <w:t>Wyprzedaż odbywa się w godzinach 12-16. Wstęp wolny.</w:t>
      </w:r>
    </w:p>
    <w:p w14:paraId="6D5CB751" w14:textId="77777777" w:rsidR="00423EB1" w:rsidRPr="009F0070" w:rsidRDefault="00423EB1" w:rsidP="009F0070">
      <w:pPr>
        <w:pStyle w:val="Bezodstpw"/>
        <w:jc w:val="both"/>
        <w:rPr>
          <w:rFonts w:ascii="Arial" w:hAnsi="Arial" w:cs="Arial"/>
          <w:sz w:val="20"/>
          <w:szCs w:val="20"/>
        </w:rPr>
      </w:pPr>
    </w:p>
    <w:p w14:paraId="1EB5D3D3" w14:textId="77777777" w:rsidR="00ED3D25" w:rsidRPr="009F0070" w:rsidRDefault="00ED3D25" w:rsidP="009F0070">
      <w:pPr>
        <w:pStyle w:val="Bezodstpw"/>
        <w:jc w:val="both"/>
        <w:rPr>
          <w:rFonts w:ascii="Arial" w:hAnsi="Arial" w:cs="Arial"/>
          <w:sz w:val="20"/>
          <w:szCs w:val="20"/>
        </w:rPr>
      </w:pPr>
    </w:p>
    <w:p w14:paraId="0CF8C8B0" w14:textId="77777777" w:rsidR="004E0B14" w:rsidRPr="009F0070" w:rsidRDefault="004E0B14" w:rsidP="009F0070">
      <w:pPr>
        <w:pStyle w:val="Bezodstpw"/>
        <w:jc w:val="both"/>
        <w:rPr>
          <w:rFonts w:ascii="Arial" w:hAnsi="Arial" w:cs="Arial"/>
          <w:color w:val="222222"/>
          <w:sz w:val="20"/>
          <w:szCs w:val="20"/>
          <w:shd w:val="clear" w:color="auto" w:fill="FFFFFF"/>
        </w:rPr>
      </w:pPr>
    </w:p>
    <w:p w14:paraId="03D0A5A8" w14:textId="615BF4CE" w:rsidR="006F6C92" w:rsidRPr="00AF4EF3" w:rsidRDefault="006F6C92" w:rsidP="009F0070">
      <w:pPr>
        <w:pStyle w:val="Bezodstpw"/>
        <w:jc w:val="both"/>
        <w:rPr>
          <w:rFonts w:ascii="Arial" w:hAnsi="Arial" w:cs="Arial"/>
          <w:sz w:val="16"/>
          <w:szCs w:val="16"/>
        </w:rPr>
      </w:pPr>
      <w:r w:rsidRPr="00AF4EF3">
        <w:rPr>
          <w:rFonts w:ascii="Arial" w:hAnsi="Arial" w:cs="Arial"/>
          <w:sz w:val="16"/>
          <w:szCs w:val="16"/>
        </w:rPr>
        <w:t>***</w:t>
      </w:r>
    </w:p>
    <w:p w14:paraId="766FCC1C" w14:textId="77777777" w:rsidR="006F6C92" w:rsidRPr="00AF4EF3" w:rsidRDefault="006F6C92" w:rsidP="009F0070">
      <w:pPr>
        <w:pStyle w:val="Bezodstpw"/>
        <w:jc w:val="both"/>
        <w:rPr>
          <w:rFonts w:ascii="Arial" w:hAnsi="Arial" w:cs="Arial"/>
          <w:sz w:val="16"/>
          <w:szCs w:val="16"/>
        </w:rPr>
      </w:pPr>
      <w:r w:rsidRPr="00AF4EF3">
        <w:rPr>
          <w:rFonts w:ascii="Arial" w:hAnsi="Arial" w:cs="Arial"/>
          <w:sz w:val="16"/>
          <w:szCs w:val="16"/>
        </w:rPr>
        <w:lastRenderedPageBreak/>
        <w:t xml:space="preserve">Galeria Jurajska to największe centrum handlowe w Częstochowie (49 tys. m kw. GLA). Działający od 2009 roku obiekt z roku na roku zyskuje na popularności. W efekcie dziś to najchętniej wybierana galeria w mieście i jedna z najpopularniejszych w regionie.  W Galerii Jurajskiej można znaleźć 200 sklepów, punktów usługowych i gastronomicznych oraz wielosalowe kino Cinema City. Ofertę wypełniają najpopularniejsze polskie i zagraniczne marki.  Swoje sklepy mają tutaj m.in. Grupa LPP (Reserved, </w:t>
      </w:r>
      <w:proofErr w:type="spellStart"/>
      <w:r w:rsidRPr="00AF4EF3">
        <w:rPr>
          <w:rFonts w:ascii="Arial" w:hAnsi="Arial" w:cs="Arial"/>
          <w:sz w:val="16"/>
          <w:szCs w:val="16"/>
        </w:rPr>
        <w:t>Cropp</w:t>
      </w:r>
      <w:proofErr w:type="spellEnd"/>
      <w:r w:rsidRPr="00AF4EF3">
        <w:rPr>
          <w:rFonts w:ascii="Arial" w:hAnsi="Arial" w:cs="Arial"/>
          <w:sz w:val="16"/>
          <w:szCs w:val="16"/>
        </w:rPr>
        <w:t xml:space="preserve">, Home &amp; </w:t>
      </w:r>
      <w:proofErr w:type="spellStart"/>
      <w:r w:rsidRPr="00AF4EF3">
        <w:rPr>
          <w:rFonts w:ascii="Arial" w:hAnsi="Arial" w:cs="Arial"/>
          <w:sz w:val="16"/>
          <w:szCs w:val="16"/>
        </w:rPr>
        <w:t>You</w:t>
      </w:r>
      <w:proofErr w:type="spellEnd"/>
      <w:r w:rsidRPr="00AF4EF3">
        <w:rPr>
          <w:rFonts w:ascii="Arial" w:hAnsi="Arial" w:cs="Arial"/>
          <w:sz w:val="16"/>
          <w:szCs w:val="16"/>
        </w:rPr>
        <w:t xml:space="preserve">, House, </w:t>
      </w:r>
      <w:proofErr w:type="spellStart"/>
      <w:r w:rsidRPr="00AF4EF3">
        <w:rPr>
          <w:rFonts w:ascii="Arial" w:hAnsi="Arial" w:cs="Arial"/>
          <w:sz w:val="16"/>
          <w:szCs w:val="16"/>
        </w:rPr>
        <w:t>Mohito</w:t>
      </w:r>
      <w:proofErr w:type="spellEnd"/>
      <w:r w:rsidRPr="00AF4EF3">
        <w:rPr>
          <w:rFonts w:ascii="Arial" w:hAnsi="Arial" w:cs="Arial"/>
          <w:sz w:val="16"/>
          <w:szCs w:val="16"/>
        </w:rPr>
        <w:t>, Sinsay), grupa Inditex (</w:t>
      </w:r>
      <w:proofErr w:type="spellStart"/>
      <w:r w:rsidRPr="00AF4EF3">
        <w:rPr>
          <w:rFonts w:ascii="Arial" w:hAnsi="Arial" w:cs="Arial"/>
          <w:sz w:val="16"/>
          <w:szCs w:val="16"/>
        </w:rPr>
        <w:t>Zara</w:t>
      </w:r>
      <w:proofErr w:type="spellEnd"/>
      <w:r w:rsidRPr="00AF4EF3">
        <w:rPr>
          <w:rFonts w:ascii="Arial" w:hAnsi="Arial" w:cs="Arial"/>
          <w:sz w:val="16"/>
          <w:szCs w:val="16"/>
        </w:rPr>
        <w:t xml:space="preserve">, </w:t>
      </w:r>
      <w:proofErr w:type="spellStart"/>
      <w:r w:rsidRPr="00AF4EF3">
        <w:rPr>
          <w:rFonts w:ascii="Arial" w:hAnsi="Arial" w:cs="Arial"/>
          <w:sz w:val="16"/>
          <w:szCs w:val="16"/>
        </w:rPr>
        <w:t>Bershka</w:t>
      </w:r>
      <w:proofErr w:type="spellEnd"/>
      <w:r w:rsidRPr="00AF4EF3">
        <w:rPr>
          <w:rFonts w:ascii="Arial" w:hAnsi="Arial" w:cs="Arial"/>
          <w:sz w:val="16"/>
          <w:szCs w:val="16"/>
        </w:rPr>
        <w:t xml:space="preserve">, Stradivarius, </w:t>
      </w:r>
      <w:proofErr w:type="spellStart"/>
      <w:r w:rsidRPr="00AF4EF3">
        <w:rPr>
          <w:rFonts w:ascii="Arial" w:hAnsi="Arial" w:cs="Arial"/>
          <w:sz w:val="16"/>
          <w:szCs w:val="16"/>
        </w:rPr>
        <w:t>Massimo</w:t>
      </w:r>
      <w:proofErr w:type="spellEnd"/>
      <w:r w:rsidRPr="00AF4EF3">
        <w:rPr>
          <w:rFonts w:ascii="Arial" w:hAnsi="Arial" w:cs="Arial"/>
          <w:sz w:val="16"/>
          <w:szCs w:val="16"/>
        </w:rPr>
        <w:t xml:space="preserve"> </w:t>
      </w:r>
      <w:proofErr w:type="spellStart"/>
      <w:r w:rsidRPr="00AF4EF3">
        <w:rPr>
          <w:rFonts w:ascii="Arial" w:hAnsi="Arial" w:cs="Arial"/>
          <w:sz w:val="16"/>
          <w:szCs w:val="16"/>
        </w:rPr>
        <w:t>Dutti</w:t>
      </w:r>
      <w:proofErr w:type="spellEnd"/>
      <w:r w:rsidRPr="00AF4EF3">
        <w:rPr>
          <w:rFonts w:ascii="Arial" w:hAnsi="Arial" w:cs="Arial"/>
          <w:sz w:val="16"/>
          <w:szCs w:val="16"/>
        </w:rPr>
        <w:t xml:space="preserve">), H&amp;M, TK </w:t>
      </w:r>
      <w:r w:rsidR="00B223D5" w:rsidRPr="00AF4EF3">
        <w:rPr>
          <w:rFonts w:ascii="Arial" w:hAnsi="Arial" w:cs="Arial"/>
          <w:sz w:val="16"/>
          <w:szCs w:val="16"/>
        </w:rPr>
        <w:t>Maxx, Mango</w:t>
      </w:r>
      <w:r w:rsidRPr="00AF4EF3">
        <w:rPr>
          <w:rFonts w:ascii="Arial" w:hAnsi="Arial" w:cs="Arial"/>
          <w:sz w:val="16"/>
          <w:szCs w:val="16"/>
        </w:rPr>
        <w:t xml:space="preserve">, New </w:t>
      </w:r>
      <w:proofErr w:type="spellStart"/>
      <w:r w:rsidRPr="00AF4EF3">
        <w:rPr>
          <w:rFonts w:ascii="Arial" w:hAnsi="Arial" w:cs="Arial"/>
          <w:sz w:val="16"/>
          <w:szCs w:val="16"/>
        </w:rPr>
        <w:t>Yorker</w:t>
      </w:r>
      <w:proofErr w:type="spellEnd"/>
      <w:r w:rsidRPr="00AF4EF3">
        <w:rPr>
          <w:rFonts w:ascii="Arial" w:hAnsi="Arial" w:cs="Arial"/>
          <w:sz w:val="16"/>
          <w:szCs w:val="16"/>
        </w:rPr>
        <w:t xml:space="preserve">, Douglas, Rossmann, </w:t>
      </w:r>
      <w:proofErr w:type="spellStart"/>
      <w:r w:rsidRPr="00AF4EF3">
        <w:rPr>
          <w:rFonts w:ascii="Arial" w:hAnsi="Arial" w:cs="Arial"/>
          <w:sz w:val="16"/>
          <w:szCs w:val="16"/>
        </w:rPr>
        <w:t>Sephora</w:t>
      </w:r>
      <w:proofErr w:type="spellEnd"/>
      <w:r w:rsidRPr="00AF4EF3">
        <w:rPr>
          <w:rFonts w:ascii="Arial" w:hAnsi="Arial" w:cs="Arial"/>
          <w:sz w:val="16"/>
          <w:szCs w:val="16"/>
        </w:rPr>
        <w:t xml:space="preserve">, Super Pharm, Euro RTV AGD, </w:t>
      </w:r>
      <w:proofErr w:type="spellStart"/>
      <w:r w:rsidRPr="00AF4EF3">
        <w:rPr>
          <w:rFonts w:ascii="Arial" w:hAnsi="Arial" w:cs="Arial"/>
          <w:sz w:val="16"/>
          <w:szCs w:val="16"/>
        </w:rPr>
        <w:t>Intersport</w:t>
      </w:r>
      <w:proofErr w:type="spellEnd"/>
      <w:r w:rsidRPr="00AF4EF3">
        <w:rPr>
          <w:rFonts w:ascii="Arial" w:hAnsi="Arial" w:cs="Arial"/>
          <w:sz w:val="16"/>
          <w:szCs w:val="16"/>
        </w:rPr>
        <w:t>, Empik, Smyk, Apart i wiele innych. W obiekcie działa także strefa rozrywki Bajkowy Labirynt. Operatorem spożywczym jest natomiast Biedronka. Do dyspozycji klientów Galerii Jurajskiej jest wielopoziomowy parking mogący pomieścić ponad 2330 samochodów, parking autokarowy, rowerowy, motocyklowy a także nowocześnie zaaranżowana strefa restauracyjna z wydzieloną przestrzenią wypoczynkową. Tuż przy galerii klienci znajdują natomiast nowocześnie zaaranżowany miejski ogród nad bulwarami Warty oraz parking autokarowy. We wnętrzu obiektu z kolei przygotowano dla nich kilka stref relaksu, w tym spektakularną strefę dydaktyczno-wypoczynkową z licznymi akwariami słono- i słodkowodnymi. Właścicielem galerii jest GTC S.A.</w:t>
      </w:r>
    </w:p>
    <w:p w14:paraId="39F64336" w14:textId="77777777" w:rsidR="006F6C92" w:rsidRPr="009F0070" w:rsidRDefault="006F6C92" w:rsidP="009F0070">
      <w:pPr>
        <w:pStyle w:val="Bezodstpw"/>
        <w:jc w:val="both"/>
        <w:rPr>
          <w:rFonts w:ascii="Arial" w:hAnsi="Arial" w:cs="Arial"/>
          <w:sz w:val="20"/>
          <w:szCs w:val="20"/>
        </w:rPr>
      </w:pPr>
    </w:p>
    <w:p w14:paraId="377D3DF8" w14:textId="77777777" w:rsidR="00063BB1" w:rsidRPr="009F0070" w:rsidRDefault="00063BB1" w:rsidP="009F0070">
      <w:pPr>
        <w:pStyle w:val="Bezodstpw"/>
        <w:jc w:val="both"/>
        <w:rPr>
          <w:rFonts w:ascii="Arial" w:hAnsi="Arial" w:cs="Arial"/>
          <w:sz w:val="20"/>
          <w:szCs w:val="20"/>
        </w:rPr>
      </w:pPr>
    </w:p>
    <w:sectPr w:rsidR="00063BB1" w:rsidRPr="009F0070">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3C7294" w14:textId="77777777" w:rsidR="0073036A" w:rsidRDefault="0073036A">
      <w:pPr>
        <w:spacing w:after="0" w:line="240" w:lineRule="auto"/>
      </w:pPr>
      <w:r>
        <w:separator/>
      </w:r>
    </w:p>
  </w:endnote>
  <w:endnote w:type="continuationSeparator" w:id="0">
    <w:p w14:paraId="20CECA3D" w14:textId="77777777" w:rsidR="0073036A" w:rsidRDefault="007303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837EFB" w14:textId="77777777" w:rsidR="0073036A" w:rsidRDefault="0073036A">
      <w:pPr>
        <w:spacing w:after="0" w:line="240" w:lineRule="auto"/>
      </w:pPr>
      <w:r>
        <w:separator/>
      </w:r>
    </w:p>
  </w:footnote>
  <w:footnote w:type="continuationSeparator" w:id="0">
    <w:p w14:paraId="4BC12751" w14:textId="77777777" w:rsidR="0073036A" w:rsidRDefault="007303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CA2D3" w14:textId="77777777" w:rsidR="00BE169D" w:rsidRDefault="00000000" w:rsidP="00BE169D">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D838E9"/>
    <w:multiLevelType w:val="hybridMultilevel"/>
    <w:tmpl w:val="F3FE04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8159532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151"/>
    <w:rsid w:val="00035CE8"/>
    <w:rsid w:val="000367FD"/>
    <w:rsid w:val="00040CC4"/>
    <w:rsid w:val="0004281E"/>
    <w:rsid w:val="00045001"/>
    <w:rsid w:val="00052544"/>
    <w:rsid w:val="00063BB1"/>
    <w:rsid w:val="00072930"/>
    <w:rsid w:val="00087E2F"/>
    <w:rsid w:val="00096BE4"/>
    <w:rsid w:val="000A5E24"/>
    <w:rsid w:val="000A7AC1"/>
    <w:rsid w:val="000B0D7D"/>
    <w:rsid w:val="000C275F"/>
    <w:rsid w:val="000E02F4"/>
    <w:rsid w:val="0010373E"/>
    <w:rsid w:val="0010422E"/>
    <w:rsid w:val="001204DD"/>
    <w:rsid w:val="00135E58"/>
    <w:rsid w:val="0014204B"/>
    <w:rsid w:val="00145E38"/>
    <w:rsid w:val="0014717C"/>
    <w:rsid w:val="00171A57"/>
    <w:rsid w:val="00183F60"/>
    <w:rsid w:val="00187208"/>
    <w:rsid w:val="0019121D"/>
    <w:rsid w:val="00191CFD"/>
    <w:rsid w:val="001921DD"/>
    <w:rsid w:val="00192764"/>
    <w:rsid w:val="001964C0"/>
    <w:rsid w:val="001A2FEB"/>
    <w:rsid w:val="001B1048"/>
    <w:rsid w:val="001B1EEE"/>
    <w:rsid w:val="001D0DD0"/>
    <w:rsid w:val="001D220A"/>
    <w:rsid w:val="001E0BC5"/>
    <w:rsid w:val="00221BBA"/>
    <w:rsid w:val="00226D40"/>
    <w:rsid w:val="00231A2F"/>
    <w:rsid w:val="002751B2"/>
    <w:rsid w:val="00281006"/>
    <w:rsid w:val="002B5BB4"/>
    <w:rsid w:val="00304BAC"/>
    <w:rsid w:val="00333C4B"/>
    <w:rsid w:val="00334951"/>
    <w:rsid w:val="00336D4D"/>
    <w:rsid w:val="0034170D"/>
    <w:rsid w:val="00352F92"/>
    <w:rsid w:val="00353C60"/>
    <w:rsid w:val="00377551"/>
    <w:rsid w:val="00385BEB"/>
    <w:rsid w:val="00392775"/>
    <w:rsid w:val="003B12D3"/>
    <w:rsid w:val="003B4D8A"/>
    <w:rsid w:val="003B7063"/>
    <w:rsid w:val="003D25CF"/>
    <w:rsid w:val="003E081C"/>
    <w:rsid w:val="00407DBA"/>
    <w:rsid w:val="00414DAA"/>
    <w:rsid w:val="004160CE"/>
    <w:rsid w:val="00423EB1"/>
    <w:rsid w:val="00437F60"/>
    <w:rsid w:val="00440A09"/>
    <w:rsid w:val="00456001"/>
    <w:rsid w:val="00456E28"/>
    <w:rsid w:val="004754FA"/>
    <w:rsid w:val="00495B33"/>
    <w:rsid w:val="004A0083"/>
    <w:rsid w:val="004B4791"/>
    <w:rsid w:val="004C750E"/>
    <w:rsid w:val="004D2DFB"/>
    <w:rsid w:val="004D54D1"/>
    <w:rsid w:val="004D75B1"/>
    <w:rsid w:val="004D79AB"/>
    <w:rsid w:val="004E0B14"/>
    <w:rsid w:val="004E6D40"/>
    <w:rsid w:val="0053739A"/>
    <w:rsid w:val="005403D5"/>
    <w:rsid w:val="005409F6"/>
    <w:rsid w:val="00543D94"/>
    <w:rsid w:val="00544563"/>
    <w:rsid w:val="00552D1C"/>
    <w:rsid w:val="005624B2"/>
    <w:rsid w:val="00570CE9"/>
    <w:rsid w:val="00570FC8"/>
    <w:rsid w:val="00575D9B"/>
    <w:rsid w:val="005860CE"/>
    <w:rsid w:val="00593656"/>
    <w:rsid w:val="005A288D"/>
    <w:rsid w:val="005A7D3A"/>
    <w:rsid w:val="005C680E"/>
    <w:rsid w:val="005D474D"/>
    <w:rsid w:val="005E1B9D"/>
    <w:rsid w:val="005E5588"/>
    <w:rsid w:val="005F1828"/>
    <w:rsid w:val="00623076"/>
    <w:rsid w:val="00661F0D"/>
    <w:rsid w:val="00667E0E"/>
    <w:rsid w:val="006754DE"/>
    <w:rsid w:val="006B5A01"/>
    <w:rsid w:val="006B5C69"/>
    <w:rsid w:val="006D092C"/>
    <w:rsid w:val="006D0E04"/>
    <w:rsid w:val="006D669B"/>
    <w:rsid w:val="006F6C92"/>
    <w:rsid w:val="0071342B"/>
    <w:rsid w:val="00713D82"/>
    <w:rsid w:val="007233AB"/>
    <w:rsid w:val="007262C6"/>
    <w:rsid w:val="0073036A"/>
    <w:rsid w:val="007500EB"/>
    <w:rsid w:val="0075114E"/>
    <w:rsid w:val="00761B50"/>
    <w:rsid w:val="00765ADC"/>
    <w:rsid w:val="00773211"/>
    <w:rsid w:val="00774BF1"/>
    <w:rsid w:val="00775BFE"/>
    <w:rsid w:val="00782C9D"/>
    <w:rsid w:val="007927C7"/>
    <w:rsid w:val="007B0C0F"/>
    <w:rsid w:val="007B0D9C"/>
    <w:rsid w:val="007B100F"/>
    <w:rsid w:val="007C1529"/>
    <w:rsid w:val="007F18D0"/>
    <w:rsid w:val="008004F3"/>
    <w:rsid w:val="008037C1"/>
    <w:rsid w:val="008106B9"/>
    <w:rsid w:val="008144BB"/>
    <w:rsid w:val="008222CB"/>
    <w:rsid w:val="00836171"/>
    <w:rsid w:val="00842B3D"/>
    <w:rsid w:val="008544C7"/>
    <w:rsid w:val="00856E49"/>
    <w:rsid w:val="008632D4"/>
    <w:rsid w:val="0087090F"/>
    <w:rsid w:val="0088126A"/>
    <w:rsid w:val="00881602"/>
    <w:rsid w:val="008A1469"/>
    <w:rsid w:val="008A3261"/>
    <w:rsid w:val="008B111E"/>
    <w:rsid w:val="008B4C3E"/>
    <w:rsid w:val="008C3943"/>
    <w:rsid w:val="008F20D1"/>
    <w:rsid w:val="008F22B3"/>
    <w:rsid w:val="00904F56"/>
    <w:rsid w:val="009054FB"/>
    <w:rsid w:val="00921A3C"/>
    <w:rsid w:val="00922C73"/>
    <w:rsid w:val="0092634F"/>
    <w:rsid w:val="009278D2"/>
    <w:rsid w:val="00957399"/>
    <w:rsid w:val="00961B13"/>
    <w:rsid w:val="009705E2"/>
    <w:rsid w:val="00970889"/>
    <w:rsid w:val="009710DE"/>
    <w:rsid w:val="00972416"/>
    <w:rsid w:val="00984525"/>
    <w:rsid w:val="0099154C"/>
    <w:rsid w:val="00995A7B"/>
    <w:rsid w:val="009C0328"/>
    <w:rsid w:val="009C0941"/>
    <w:rsid w:val="009D48D4"/>
    <w:rsid w:val="009D4F81"/>
    <w:rsid w:val="009D7D6D"/>
    <w:rsid w:val="009F0070"/>
    <w:rsid w:val="009F4252"/>
    <w:rsid w:val="00A00CBC"/>
    <w:rsid w:val="00A04724"/>
    <w:rsid w:val="00A06DE5"/>
    <w:rsid w:val="00A11B70"/>
    <w:rsid w:val="00A12600"/>
    <w:rsid w:val="00A173DA"/>
    <w:rsid w:val="00A20E0F"/>
    <w:rsid w:val="00A307A6"/>
    <w:rsid w:val="00A33188"/>
    <w:rsid w:val="00A35413"/>
    <w:rsid w:val="00A40878"/>
    <w:rsid w:val="00A4114B"/>
    <w:rsid w:val="00A46118"/>
    <w:rsid w:val="00A60B48"/>
    <w:rsid w:val="00A64939"/>
    <w:rsid w:val="00A67974"/>
    <w:rsid w:val="00A7716B"/>
    <w:rsid w:val="00A87283"/>
    <w:rsid w:val="00AB5B24"/>
    <w:rsid w:val="00AE7BCF"/>
    <w:rsid w:val="00AF4EF3"/>
    <w:rsid w:val="00B11644"/>
    <w:rsid w:val="00B223D5"/>
    <w:rsid w:val="00B51731"/>
    <w:rsid w:val="00B54AFE"/>
    <w:rsid w:val="00B75868"/>
    <w:rsid w:val="00B8427A"/>
    <w:rsid w:val="00B91A67"/>
    <w:rsid w:val="00BD20C2"/>
    <w:rsid w:val="00BF003E"/>
    <w:rsid w:val="00C774EB"/>
    <w:rsid w:val="00C83162"/>
    <w:rsid w:val="00CA1A7C"/>
    <w:rsid w:val="00CC30DB"/>
    <w:rsid w:val="00CD5151"/>
    <w:rsid w:val="00CE0326"/>
    <w:rsid w:val="00D1250A"/>
    <w:rsid w:val="00D27CAC"/>
    <w:rsid w:val="00D35559"/>
    <w:rsid w:val="00D410B0"/>
    <w:rsid w:val="00D41731"/>
    <w:rsid w:val="00D43C11"/>
    <w:rsid w:val="00D46586"/>
    <w:rsid w:val="00D6766B"/>
    <w:rsid w:val="00D94F73"/>
    <w:rsid w:val="00DA126E"/>
    <w:rsid w:val="00DB184A"/>
    <w:rsid w:val="00DB566D"/>
    <w:rsid w:val="00DC17F0"/>
    <w:rsid w:val="00DD1F68"/>
    <w:rsid w:val="00E022AF"/>
    <w:rsid w:val="00E11815"/>
    <w:rsid w:val="00E2283F"/>
    <w:rsid w:val="00E31F1D"/>
    <w:rsid w:val="00E440A8"/>
    <w:rsid w:val="00E47064"/>
    <w:rsid w:val="00E6195A"/>
    <w:rsid w:val="00EA3731"/>
    <w:rsid w:val="00EA7619"/>
    <w:rsid w:val="00EC0A2D"/>
    <w:rsid w:val="00ED3D25"/>
    <w:rsid w:val="00ED5E90"/>
    <w:rsid w:val="00EE2743"/>
    <w:rsid w:val="00F0064D"/>
    <w:rsid w:val="00F16E51"/>
    <w:rsid w:val="00F17916"/>
    <w:rsid w:val="00F44DEE"/>
    <w:rsid w:val="00F525AF"/>
    <w:rsid w:val="00F52D6C"/>
    <w:rsid w:val="00F5468F"/>
    <w:rsid w:val="00F56690"/>
    <w:rsid w:val="00F813D5"/>
    <w:rsid w:val="00F82B98"/>
    <w:rsid w:val="00F86261"/>
    <w:rsid w:val="00FA254A"/>
    <w:rsid w:val="00FA346F"/>
    <w:rsid w:val="00FB70A1"/>
    <w:rsid w:val="00FC2DA0"/>
    <w:rsid w:val="00FC4308"/>
    <w:rsid w:val="00FE1522"/>
    <w:rsid w:val="00FE5199"/>
    <w:rsid w:val="00FF1FA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CC806"/>
  <w15:chartTrackingRefBased/>
  <w15:docId w15:val="{0728FD71-A953-47E7-88B6-DE08BDC10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1260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6F6C92"/>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6F6C92"/>
    <w:pPr>
      <w:tabs>
        <w:tab w:val="center" w:pos="4536"/>
        <w:tab w:val="right" w:pos="9072"/>
      </w:tabs>
      <w:spacing w:after="0" w:line="240" w:lineRule="auto"/>
    </w:pPr>
    <w:rPr>
      <w:rFonts w:ascii="Calibri" w:eastAsia="Calibri" w:hAnsi="Calibri" w:cs="Times New Roman"/>
    </w:rPr>
  </w:style>
  <w:style w:type="character" w:customStyle="1" w:styleId="NagwekZnak">
    <w:name w:val="Nagłówek Znak"/>
    <w:basedOn w:val="Domylnaczcionkaakapitu"/>
    <w:link w:val="Nagwek"/>
    <w:uiPriority w:val="99"/>
    <w:rsid w:val="006F6C92"/>
    <w:rPr>
      <w:rFonts w:ascii="Calibri" w:eastAsia="Calibri" w:hAnsi="Calibri" w:cs="Times New Roman"/>
    </w:rPr>
  </w:style>
  <w:style w:type="character" w:styleId="Hipercze">
    <w:name w:val="Hyperlink"/>
    <w:uiPriority w:val="99"/>
    <w:unhideWhenUsed/>
    <w:rsid w:val="006F6C92"/>
    <w:rPr>
      <w:color w:val="0563C1"/>
      <w:u w:val="single"/>
    </w:rPr>
  </w:style>
  <w:style w:type="character" w:styleId="Odwoaniedokomentarza">
    <w:name w:val="annotation reference"/>
    <w:basedOn w:val="Domylnaczcionkaakapitu"/>
    <w:uiPriority w:val="99"/>
    <w:semiHidden/>
    <w:unhideWhenUsed/>
    <w:rsid w:val="00D94F73"/>
    <w:rPr>
      <w:sz w:val="16"/>
      <w:szCs w:val="16"/>
    </w:rPr>
  </w:style>
  <w:style w:type="paragraph" w:styleId="Tekstkomentarza">
    <w:name w:val="annotation text"/>
    <w:basedOn w:val="Normalny"/>
    <w:link w:val="TekstkomentarzaZnak"/>
    <w:uiPriority w:val="99"/>
    <w:unhideWhenUsed/>
    <w:rsid w:val="00D94F73"/>
    <w:pPr>
      <w:spacing w:after="200" w:line="240" w:lineRule="auto"/>
    </w:pPr>
    <w:rPr>
      <w:rFonts w:ascii="Calibri" w:eastAsia="Calibri" w:hAnsi="Calibri" w:cs="Times New Roman"/>
      <w:sz w:val="20"/>
      <w:szCs w:val="20"/>
    </w:rPr>
  </w:style>
  <w:style w:type="character" w:customStyle="1" w:styleId="TekstkomentarzaZnak">
    <w:name w:val="Tekst komentarza Znak"/>
    <w:basedOn w:val="Domylnaczcionkaakapitu"/>
    <w:link w:val="Tekstkomentarza"/>
    <w:uiPriority w:val="99"/>
    <w:rsid w:val="00D94F73"/>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D94F73"/>
    <w:rPr>
      <w:b/>
      <w:bCs/>
    </w:rPr>
  </w:style>
  <w:style w:type="character" w:customStyle="1" w:styleId="TematkomentarzaZnak">
    <w:name w:val="Temat komentarza Znak"/>
    <w:basedOn w:val="TekstkomentarzaZnak"/>
    <w:link w:val="Tematkomentarza"/>
    <w:uiPriority w:val="99"/>
    <w:semiHidden/>
    <w:rsid w:val="00D94F73"/>
    <w:rPr>
      <w:rFonts w:ascii="Calibri" w:eastAsia="Calibri" w:hAnsi="Calibri" w:cs="Times New Roman"/>
      <w:b/>
      <w:bCs/>
      <w:sz w:val="20"/>
      <w:szCs w:val="20"/>
    </w:rPr>
  </w:style>
  <w:style w:type="paragraph" w:styleId="Poprawka">
    <w:name w:val="Revision"/>
    <w:hidden/>
    <w:uiPriority w:val="99"/>
    <w:semiHidden/>
    <w:rsid w:val="00F525AF"/>
    <w:pPr>
      <w:spacing w:after="0" w:line="240" w:lineRule="auto"/>
    </w:pPr>
    <w:rPr>
      <w:rFonts w:ascii="Calibri" w:eastAsia="Calibri" w:hAnsi="Calibri" w:cs="Times New Roman"/>
    </w:rPr>
  </w:style>
  <w:style w:type="character" w:customStyle="1" w:styleId="v1apple-tab-span">
    <w:name w:val="v1apple-tab-span"/>
    <w:basedOn w:val="Domylnaczcionkaakapitu"/>
    <w:rsid w:val="00052544"/>
  </w:style>
  <w:style w:type="paragraph" w:customStyle="1" w:styleId="v1msonormal">
    <w:name w:val="v1msonormal"/>
    <w:basedOn w:val="Normalny"/>
    <w:rsid w:val="00F17916"/>
    <w:pPr>
      <w:spacing w:before="100" w:beforeAutospacing="1" w:after="100" w:afterAutospacing="1" w:line="240" w:lineRule="auto"/>
    </w:pPr>
    <w:rPr>
      <w:rFonts w:ascii="Times New Roman" w:eastAsia="Times New Roman" w:hAnsi="Times New Roman"/>
      <w:sz w:val="24"/>
      <w:szCs w:val="24"/>
      <w:lang w:eastAsia="pl-PL"/>
    </w:rPr>
  </w:style>
  <w:style w:type="paragraph" w:styleId="NormalnyWeb">
    <w:name w:val="Normal (Web)"/>
    <w:basedOn w:val="Normalny"/>
    <w:uiPriority w:val="99"/>
    <w:semiHidden/>
    <w:unhideWhenUsed/>
    <w:rsid w:val="00E022AF"/>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basedOn w:val="Domylnaczcionkaakapitu"/>
    <w:uiPriority w:val="22"/>
    <w:qFormat/>
    <w:rsid w:val="00713D82"/>
    <w:rPr>
      <w:b/>
      <w:bCs/>
    </w:rPr>
  </w:style>
  <w:style w:type="character" w:styleId="Nierozpoznanawzmianka">
    <w:name w:val="Unresolved Mention"/>
    <w:basedOn w:val="Domylnaczcionkaakapitu"/>
    <w:uiPriority w:val="99"/>
    <w:semiHidden/>
    <w:unhideWhenUsed/>
    <w:rsid w:val="00782C9D"/>
    <w:rPr>
      <w:color w:val="605E5C"/>
      <w:shd w:val="clear" w:color="auto" w:fill="E1DFDD"/>
    </w:rPr>
  </w:style>
  <w:style w:type="character" w:styleId="Uwydatnienie">
    <w:name w:val="Emphasis"/>
    <w:basedOn w:val="Domylnaczcionkaakapitu"/>
    <w:uiPriority w:val="20"/>
    <w:qFormat/>
    <w:rsid w:val="00FC2DA0"/>
    <w:rPr>
      <w:i/>
      <w:iCs/>
    </w:rPr>
  </w:style>
  <w:style w:type="paragraph" w:styleId="Tekstprzypisukocowego">
    <w:name w:val="endnote text"/>
    <w:basedOn w:val="Normalny"/>
    <w:link w:val="TekstprzypisukocowegoZnak"/>
    <w:uiPriority w:val="99"/>
    <w:semiHidden/>
    <w:unhideWhenUsed/>
    <w:rsid w:val="00775BF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75BFE"/>
    <w:rPr>
      <w:sz w:val="20"/>
      <w:szCs w:val="20"/>
    </w:rPr>
  </w:style>
  <w:style w:type="character" w:styleId="Odwoanieprzypisukocowego">
    <w:name w:val="endnote reference"/>
    <w:basedOn w:val="Domylnaczcionkaakapitu"/>
    <w:uiPriority w:val="99"/>
    <w:semiHidden/>
    <w:unhideWhenUsed/>
    <w:rsid w:val="00775BFE"/>
    <w:rPr>
      <w:vertAlign w:val="superscript"/>
    </w:rPr>
  </w:style>
  <w:style w:type="character" w:customStyle="1" w:styleId="gvxzyvdx">
    <w:name w:val="gvxzyvdx"/>
    <w:basedOn w:val="Domylnaczcionkaakapitu"/>
    <w:rsid w:val="002751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6848859">
      <w:bodyDiv w:val="1"/>
      <w:marLeft w:val="0"/>
      <w:marRight w:val="0"/>
      <w:marTop w:val="0"/>
      <w:marBottom w:val="0"/>
      <w:divBdr>
        <w:top w:val="none" w:sz="0" w:space="0" w:color="auto"/>
        <w:left w:val="none" w:sz="0" w:space="0" w:color="auto"/>
        <w:bottom w:val="none" w:sz="0" w:space="0" w:color="auto"/>
        <w:right w:val="none" w:sz="0" w:space="0" w:color="auto"/>
      </w:divBdr>
    </w:div>
    <w:div w:id="998145714">
      <w:bodyDiv w:val="1"/>
      <w:marLeft w:val="0"/>
      <w:marRight w:val="0"/>
      <w:marTop w:val="0"/>
      <w:marBottom w:val="0"/>
      <w:divBdr>
        <w:top w:val="none" w:sz="0" w:space="0" w:color="auto"/>
        <w:left w:val="none" w:sz="0" w:space="0" w:color="auto"/>
        <w:bottom w:val="none" w:sz="0" w:space="0" w:color="auto"/>
        <w:right w:val="none" w:sz="0" w:space="0" w:color="auto"/>
      </w:divBdr>
    </w:div>
    <w:div w:id="1912424783">
      <w:bodyDiv w:val="1"/>
      <w:marLeft w:val="0"/>
      <w:marRight w:val="0"/>
      <w:marTop w:val="0"/>
      <w:marBottom w:val="0"/>
      <w:divBdr>
        <w:top w:val="none" w:sz="0" w:space="0" w:color="auto"/>
        <w:left w:val="none" w:sz="0" w:space="0" w:color="auto"/>
        <w:bottom w:val="none" w:sz="0" w:space="0" w:color="auto"/>
        <w:right w:val="none" w:sz="0" w:space="0" w:color="auto"/>
      </w:divBdr>
      <w:divsChild>
        <w:div w:id="575572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omasz.pietrzak@guaranapr.pl"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mas\Desktop\czerwiec22\GJ-czerw22\Wyprzeda&#380;%20gara&#380;owa%20w%20Galerii%20Jurajskiej_IP.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Wyprzedaż garażowa w Galerii Jurajskiej_IP</Template>
  <TotalTime>11</TotalTime>
  <Pages>2</Pages>
  <Words>676</Words>
  <Characters>4062</Characters>
  <Application>Microsoft Office Word</Application>
  <DocSecurity>0</DocSecurity>
  <Lines>33</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Pietrzak</dc:creator>
  <cp:keywords/>
  <dc:description/>
  <cp:lastModifiedBy>Tomasz Pietrzak</cp:lastModifiedBy>
  <cp:revision>4</cp:revision>
  <cp:lastPrinted>2022-05-11T11:28:00Z</cp:lastPrinted>
  <dcterms:created xsi:type="dcterms:W3CDTF">2022-11-02T09:03:00Z</dcterms:created>
  <dcterms:modified xsi:type="dcterms:W3CDTF">2022-11-03T08:28:00Z</dcterms:modified>
</cp:coreProperties>
</file>