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52F58F" w14:textId="77777777" w:rsidR="006F6C92" w:rsidRPr="00072930" w:rsidRDefault="006F6C92" w:rsidP="00072930">
      <w:pPr>
        <w:pStyle w:val="Bezodstpw"/>
        <w:jc w:val="right"/>
        <w:rPr>
          <w:rFonts w:ascii="Arial" w:hAnsi="Arial" w:cs="Arial"/>
        </w:rPr>
      </w:pPr>
      <w:r w:rsidRPr="00072930">
        <w:rPr>
          <w:rFonts w:ascii="Arial" w:hAnsi="Arial" w:cs="Arial"/>
          <w:noProof/>
        </w:rPr>
        <w:drawing>
          <wp:inline distT="0" distB="0" distL="0" distR="0" wp14:anchorId="5ABF1448" wp14:editId="6F79E90B">
            <wp:extent cx="617220" cy="617220"/>
            <wp:effectExtent l="0" t="0" r="0" b="0"/>
            <wp:docPr id="1" name="Obraz 1" descr="C:\Users\TomTom\Desktop\WYSTRÓJ\kuchnia\newbri\11035742_10153531385299354_7956371185306296231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Users\TomTom\Desktop\WYSTRÓJ\kuchnia\newbri\11035742_10153531385299354_7956371185306296231_n.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17220" cy="617220"/>
                    </a:xfrm>
                    <a:prstGeom prst="rect">
                      <a:avLst/>
                    </a:prstGeom>
                    <a:noFill/>
                    <a:ln>
                      <a:noFill/>
                    </a:ln>
                  </pic:spPr>
                </pic:pic>
              </a:graphicData>
            </a:graphic>
          </wp:inline>
        </w:drawing>
      </w:r>
    </w:p>
    <w:p w14:paraId="4BA337A1" w14:textId="639FC6BE" w:rsidR="006F6C92" w:rsidRPr="00072930" w:rsidRDefault="006F6C92" w:rsidP="00072930">
      <w:pPr>
        <w:pStyle w:val="Bezodstpw"/>
        <w:rPr>
          <w:rFonts w:ascii="Arial" w:hAnsi="Arial" w:cs="Arial"/>
        </w:rPr>
      </w:pPr>
      <w:r w:rsidRPr="00072930">
        <w:rPr>
          <w:rFonts w:ascii="Arial" w:hAnsi="Arial" w:cs="Arial"/>
        </w:rPr>
        <w:t xml:space="preserve">Informacja prasowa: </w:t>
      </w:r>
      <w:r w:rsidR="00497BDE">
        <w:rPr>
          <w:rFonts w:ascii="Arial" w:hAnsi="Arial" w:cs="Arial"/>
        </w:rPr>
        <w:t>22</w:t>
      </w:r>
      <w:r w:rsidR="00A11B70" w:rsidRPr="00072930">
        <w:rPr>
          <w:rFonts w:ascii="Arial" w:hAnsi="Arial" w:cs="Arial"/>
        </w:rPr>
        <w:t>-0</w:t>
      </w:r>
      <w:r w:rsidR="009D48D4">
        <w:rPr>
          <w:rFonts w:ascii="Arial" w:hAnsi="Arial" w:cs="Arial"/>
        </w:rPr>
        <w:t>8</w:t>
      </w:r>
      <w:r w:rsidR="00A11B70" w:rsidRPr="00072930">
        <w:rPr>
          <w:rFonts w:ascii="Arial" w:hAnsi="Arial" w:cs="Arial"/>
        </w:rPr>
        <w:t>-</w:t>
      </w:r>
      <w:r w:rsidR="00543D94" w:rsidRPr="00072930">
        <w:rPr>
          <w:rFonts w:ascii="Arial" w:hAnsi="Arial" w:cs="Arial"/>
        </w:rPr>
        <w:t>2022</w:t>
      </w:r>
      <w:r w:rsidRPr="00072930">
        <w:rPr>
          <w:rFonts w:ascii="Arial" w:hAnsi="Arial" w:cs="Arial"/>
        </w:rPr>
        <w:t>, Częstochowa</w:t>
      </w:r>
    </w:p>
    <w:p w14:paraId="4F99FCAB" w14:textId="77777777" w:rsidR="006F6C92" w:rsidRPr="00072930" w:rsidRDefault="006F6C92" w:rsidP="00072930">
      <w:pPr>
        <w:pStyle w:val="Bezodstpw"/>
        <w:rPr>
          <w:rFonts w:ascii="Arial" w:hAnsi="Arial" w:cs="Arial"/>
        </w:rPr>
      </w:pPr>
      <w:r w:rsidRPr="00072930">
        <w:rPr>
          <w:rFonts w:ascii="Arial" w:hAnsi="Arial" w:cs="Arial"/>
        </w:rPr>
        <w:t>źródło: Biuro Prasowe Galerii Jurajskiej</w:t>
      </w:r>
    </w:p>
    <w:p w14:paraId="617F1C83" w14:textId="77777777" w:rsidR="006F6C92" w:rsidRPr="00072930" w:rsidRDefault="006F6C92" w:rsidP="00072930">
      <w:pPr>
        <w:pStyle w:val="Bezodstpw"/>
        <w:rPr>
          <w:rFonts w:ascii="Arial" w:hAnsi="Arial" w:cs="Arial"/>
        </w:rPr>
      </w:pPr>
      <w:r w:rsidRPr="00072930">
        <w:rPr>
          <w:rFonts w:ascii="Arial" w:hAnsi="Arial" w:cs="Arial"/>
        </w:rPr>
        <w:t>Tomasz Pietrzak/Guarana PR</w:t>
      </w:r>
    </w:p>
    <w:p w14:paraId="6475B91C" w14:textId="77777777" w:rsidR="006F6C92" w:rsidRPr="00072930" w:rsidRDefault="006F6C92" w:rsidP="00072930">
      <w:pPr>
        <w:pStyle w:val="Bezodstpw"/>
        <w:rPr>
          <w:rStyle w:val="Hipercze"/>
          <w:rFonts w:ascii="Arial" w:hAnsi="Arial" w:cs="Arial"/>
          <w:color w:val="auto"/>
          <w:u w:val="none"/>
        </w:rPr>
      </w:pPr>
      <w:r w:rsidRPr="00072930">
        <w:rPr>
          <w:rFonts w:ascii="Arial" w:hAnsi="Arial" w:cs="Arial"/>
        </w:rPr>
        <w:t xml:space="preserve">tel. 509 106 256 mail. </w:t>
      </w:r>
      <w:hyperlink r:id="rId8" w:history="1">
        <w:r w:rsidRPr="00072930">
          <w:rPr>
            <w:rStyle w:val="Hipercze"/>
            <w:rFonts w:ascii="Arial" w:hAnsi="Arial" w:cs="Arial"/>
            <w:color w:val="auto"/>
            <w:u w:val="none"/>
          </w:rPr>
          <w:t>tomasz.pietrzak@guaranapr.pl</w:t>
        </w:r>
      </w:hyperlink>
    </w:p>
    <w:p w14:paraId="134B5A1D" w14:textId="77777777" w:rsidR="0014717C" w:rsidRPr="00072930" w:rsidRDefault="0014717C" w:rsidP="00072930">
      <w:pPr>
        <w:pStyle w:val="Bezodstpw"/>
        <w:rPr>
          <w:rStyle w:val="Hipercze"/>
          <w:rFonts w:ascii="Arial" w:hAnsi="Arial" w:cs="Arial"/>
          <w:color w:val="auto"/>
          <w:u w:val="none"/>
        </w:rPr>
      </w:pPr>
    </w:p>
    <w:p w14:paraId="4CCCD670" w14:textId="77777777" w:rsidR="004D75B1" w:rsidRPr="00072930" w:rsidRDefault="004D75B1" w:rsidP="00072930">
      <w:pPr>
        <w:pStyle w:val="Bezodstpw"/>
        <w:rPr>
          <w:rStyle w:val="Hipercze"/>
          <w:rFonts w:ascii="Arial" w:hAnsi="Arial" w:cs="Arial"/>
          <w:color w:val="auto"/>
          <w:u w:val="none"/>
        </w:rPr>
      </w:pPr>
    </w:p>
    <w:p w14:paraId="4503684C" w14:textId="1BF9AA33" w:rsidR="00691D0D" w:rsidRPr="00691D0D" w:rsidRDefault="00691D0D" w:rsidP="00691D0D">
      <w:pPr>
        <w:pStyle w:val="Bezodstpw"/>
        <w:jc w:val="center"/>
        <w:rPr>
          <w:rFonts w:ascii="Arial" w:hAnsi="Arial" w:cs="Arial"/>
          <w:b/>
          <w:bCs/>
          <w:sz w:val="26"/>
          <w:szCs w:val="26"/>
        </w:rPr>
      </w:pPr>
      <w:r w:rsidRPr="00691D0D">
        <w:rPr>
          <w:rFonts w:ascii="Arial" w:hAnsi="Arial" w:cs="Arial"/>
          <w:b/>
          <w:bCs/>
          <w:sz w:val="26"/>
          <w:szCs w:val="26"/>
        </w:rPr>
        <w:t>Galeria Jurajska szykuje bajkową imprezę na koniec lat</w:t>
      </w:r>
    </w:p>
    <w:p w14:paraId="2EC4FF28" w14:textId="77777777" w:rsidR="00691D0D" w:rsidRDefault="00691D0D" w:rsidP="00691D0D">
      <w:pPr>
        <w:pStyle w:val="Bezodstpw"/>
        <w:rPr>
          <w:rFonts w:ascii="Arial" w:hAnsi="Arial" w:cs="Arial"/>
          <w:sz w:val="20"/>
          <w:szCs w:val="20"/>
        </w:rPr>
      </w:pPr>
    </w:p>
    <w:p w14:paraId="243DFC5A" w14:textId="77777777" w:rsidR="00691D0D" w:rsidRPr="0089116D" w:rsidRDefault="00691D0D" w:rsidP="00691D0D">
      <w:pPr>
        <w:pStyle w:val="Bezodstpw"/>
        <w:rPr>
          <w:rFonts w:ascii="Arial" w:hAnsi="Arial" w:cs="Arial"/>
          <w:sz w:val="20"/>
          <w:szCs w:val="20"/>
        </w:rPr>
      </w:pPr>
    </w:p>
    <w:p w14:paraId="7906DDD0" w14:textId="77777777" w:rsidR="00691D0D" w:rsidRDefault="00691D0D" w:rsidP="00691D0D">
      <w:pPr>
        <w:pStyle w:val="Bezodstpw"/>
        <w:rPr>
          <w:rFonts w:ascii="Arial" w:hAnsi="Arial" w:cs="Arial"/>
          <w:b/>
          <w:bCs/>
        </w:rPr>
      </w:pPr>
    </w:p>
    <w:p w14:paraId="17785B97" w14:textId="77777777" w:rsidR="00691D0D" w:rsidRPr="0089116D" w:rsidRDefault="00691D0D" w:rsidP="00691D0D">
      <w:pPr>
        <w:pStyle w:val="Bezodstpw"/>
        <w:jc w:val="both"/>
        <w:rPr>
          <w:rFonts w:ascii="Arial" w:hAnsi="Arial" w:cs="Arial"/>
          <w:b/>
          <w:bCs/>
        </w:rPr>
      </w:pPr>
      <w:r w:rsidRPr="0089116D">
        <w:rPr>
          <w:rFonts w:ascii="Arial" w:hAnsi="Arial" w:cs="Arial"/>
          <w:b/>
          <w:bCs/>
        </w:rPr>
        <w:t xml:space="preserve">Spotkanie z ulubionymi przez dzieci bajkowymi postaciami, a do tego aż 10 różnych, interaktywnych atrakcji, zainspirowanych kultowymi animacjami, w tym m.in. „Minionkami”, „Sekretnym życiem zwierzaków domowych” i „Trollami”. </w:t>
      </w:r>
      <w:r>
        <w:rPr>
          <w:rFonts w:ascii="Arial" w:hAnsi="Arial" w:cs="Arial"/>
          <w:b/>
          <w:bCs/>
        </w:rPr>
        <w:t>J</w:t>
      </w:r>
      <w:r w:rsidRPr="0089116D">
        <w:rPr>
          <w:rFonts w:ascii="Arial" w:hAnsi="Arial" w:cs="Arial"/>
          <w:b/>
          <w:bCs/>
        </w:rPr>
        <w:t>uż 2</w:t>
      </w:r>
      <w:r>
        <w:rPr>
          <w:rFonts w:ascii="Arial" w:hAnsi="Arial" w:cs="Arial"/>
          <w:b/>
          <w:bCs/>
        </w:rPr>
        <w:t>7</w:t>
      </w:r>
      <w:r w:rsidRPr="0089116D">
        <w:rPr>
          <w:rFonts w:ascii="Arial" w:hAnsi="Arial" w:cs="Arial"/>
          <w:b/>
          <w:bCs/>
        </w:rPr>
        <w:t xml:space="preserve"> i 2</w:t>
      </w:r>
      <w:r>
        <w:rPr>
          <w:rFonts w:ascii="Arial" w:hAnsi="Arial" w:cs="Arial"/>
          <w:b/>
          <w:bCs/>
        </w:rPr>
        <w:t>8</w:t>
      </w:r>
      <w:r w:rsidRPr="0089116D">
        <w:rPr>
          <w:rFonts w:ascii="Arial" w:hAnsi="Arial" w:cs="Arial"/>
          <w:b/>
          <w:bCs/>
        </w:rPr>
        <w:t xml:space="preserve"> sierpnia Galeria Jurajska</w:t>
      </w:r>
      <w:r>
        <w:rPr>
          <w:rFonts w:ascii="Arial" w:hAnsi="Arial" w:cs="Arial"/>
          <w:b/>
          <w:bCs/>
        </w:rPr>
        <w:t xml:space="preserve"> urządza „Bajkowy koniec lata”, wielkie święto</w:t>
      </w:r>
      <w:r w:rsidRPr="0089116D">
        <w:rPr>
          <w:rFonts w:ascii="Arial" w:hAnsi="Arial" w:cs="Arial"/>
          <w:b/>
          <w:bCs/>
        </w:rPr>
        <w:t xml:space="preserve"> </w:t>
      </w:r>
      <w:r>
        <w:rPr>
          <w:rFonts w:ascii="Arial" w:hAnsi="Arial" w:cs="Arial"/>
          <w:b/>
          <w:bCs/>
        </w:rPr>
        <w:t>na</w:t>
      </w:r>
      <w:r w:rsidRPr="0089116D">
        <w:rPr>
          <w:rFonts w:ascii="Arial" w:hAnsi="Arial" w:cs="Arial"/>
          <w:b/>
          <w:bCs/>
        </w:rPr>
        <w:t xml:space="preserve"> koniec wakacji.</w:t>
      </w:r>
    </w:p>
    <w:p w14:paraId="7F5E8066" w14:textId="77777777" w:rsidR="00691D0D" w:rsidRPr="0089116D" w:rsidRDefault="00691D0D" w:rsidP="00691D0D">
      <w:pPr>
        <w:pStyle w:val="Bezodstpw"/>
        <w:jc w:val="both"/>
        <w:rPr>
          <w:rFonts w:ascii="Arial" w:hAnsi="Arial" w:cs="Arial"/>
          <w:sz w:val="20"/>
          <w:szCs w:val="20"/>
        </w:rPr>
      </w:pPr>
    </w:p>
    <w:p w14:paraId="6770D35F" w14:textId="77777777" w:rsidR="00691D0D" w:rsidRPr="0089116D" w:rsidRDefault="00691D0D" w:rsidP="00691D0D">
      <w:pPr>
        <w:pStyle w:val="Bezodstpw"/>
        <w:jc w:val="both"/>
        <w:rPr>
          <w:rFonts w:ascii="Arial" w:hAnsi="Arial" w:cs="Arial"/>
          <w:sz w:val="20"/>
          <w:szCs w:val="20"/>
        </w:rPr>
      </w:pPr>
    </w:p>
    <w:p w14:paraId="6E69C956" w14:textId="77777777" w:rsidR="00691D0D" w:rsidRPr="00497BDE" w:rsidRDefault="00691D0D" w:rsidP="00691D0D">
      <w:pPr>
        <w:pStyle w:val="Bezodstpw"/>
        <w:jc w:val="both"/>
        <w:rPr>
          <w:rFonts w:ascii="Arial" w:hAnsi="Arial" w:cs="Arial"/>
        </w:rPr>
      </w:pPr>
      <w:r w:rsidRPr="00497BDE">
        <w:rPr>
          <w:rFonts w:ascii="Arial" w:hAnsi="Arial" w:cs="Arial"/>
        </w:rPr>
        <w:t>Te postaci kochają miliony dzieci na całym świecie, a kolejne premiery kinowe z ich udziałem biją rekordy popularności, przyciągając tłumy przed ekrany. Teraz pojawia się okazja nie tylko do tego, aby spotkać się ze swoim ulubionym animowanym bohaterem, ale także wejść na moment do jego świata.</w:t>
      </w:r>
    </w:p>
    <w:p w14:paraId="6B5DE2AC" w14:textId="77777777" w:rsidR="00691D0D" w:rsidRPr="00497BDE" w:rsidRDefault="00691D0D" w:rsidP="00691D0D">
      <w:pPr>
        <w:pStyle w:val="Bezodstpw"/>
        <w:jc w:val="both"/>
        <w:rPr>
          <w:rFonts w:ascii="Arial" w:hAnsi="Arial" w:cs="Arial"/>
        </w:rPr>
      </w:pPr>
    </w:p>
    <w:p w14:paraId="0BCDD933" w14:textId="461E07A0" w:rsidR="00691D0D" w:rsidRPr="00497BDE" w:rsidRDefault="00691D0D" w:rsidP="00691D0D">
      <w:pPr>
        <w:pStyle w:val="Bezodstpw"/>
        <w:jc w:val="both"/>
        <w:rPr>
          <w:rFonts w:ascii="Arial" w:hAnsi="Arial" w:cs="Arial"/>
        </w:rPr>
      </w:pPr>
      <w:r w:rsidRPr="00497BDE">
        <w:rPr>
          <w:rFonts w:ascii="Arial" w:hAnsi="Arial" w:cs="Arial"/>
        </w:rPr>
        <w:t>Wszystko za sprawą wydarzenia, jakie już 27 i 28 sierpnia organizuje Galeria Jurajska w Częstochowie. Przez dwa dni w centrum handlowym będzie można spotkać się z postaciami znanymi m.in.</w:t>
      </w:r>
      <w:r w:rsidR="00030A9D">
        <w:rPr>
          <w:rFonts w:ascii="Arial" w:hAnsi="Arial" w:cs="Arial"/>
        </w:rPr>
        <w:t xml:space="preserve"> </w:t>
      </w:r>
      <w:r w:rsidRPr="00497BDE">
        <w:rPr>
          <w:rFonts w:ascii="Arial" w:hAnsi="Arial" w:cs="Arial"/>
        </w:rPr>
        <w:t>„</w:t>
      </w:r>
      <w:proofErr w:type="spellStart"/>
      <w:r w:rsidRPr="00497BDE">
        <w:rPr>
          <w:rFonts w:ascii="Arial" w:hAnsi="Arial" w:cs="Arial"/>
        </w:rPr>
        <w:t>Minionków</w:t>
      </w:r>
      <w:proofErr w:type="spellEnd"/>
      <w:r w:rsidRPr="00497BDE">
        <w:rPr>
          <w:rFonts w:ascii="Arial" w:hAnsi="Arial" w:cs="Arial"/>
        </w:rPr>
        <w:t>” i „Trolli”, ale także wziąć udział w wielu zabawach, jakie przygotowali organizatorzy.</w:t>
      </w:r>
    </w:p>
    <w:p w14:paraId="73121E9D" w14:textId="77777777" w:rsidR="00691D0D" w:rsidRPr="00497BDE" w:rsidRDefault="00691D0D" w:rsidP="00691D0D">
      <w:pPr>
        <w:pStyle w:val="Bezodstpw"/>
        <w:jc w:val="both"/>
        <w:rPr>
          <w:rFonts w:ascii="Arial" w:hAnsi="Arial" w:cs="Arial"/>
        </w:rPr>
      </w:pPr>
    </w:p>
    <w:p w14:paraId="192D69DE" w14:textId="77777777" w:rsidR="00691D0D" w:rsidRPr="00497BDE" w:rsidRDefault="00691D0D" w:rsidP="00691D0D">
      <w:pPr>
        <w:pStyle w:val="Bezodstpw"/>
        <w:jc w:val="both"/>
        <w:rPr>
          <w:rFonts w:ascii="Arial" w:hAnsi="Arial" w:cs="Arial"/>
          <w:b/>
          <w:bCs/>
        </w:rPr>
      </w:pPr>
      <w:r w:rsidRPr="00497BDE">
        <w:rPr>
          <w:rFonts w:ascii="Arial" w:hAnsi="Arial" w:cs="Arial"/>
        </w:rPr>
        <w:t xml:space="preserve">– Świętowaliśmy początek wakacji, więc dlaczego nie celebrować także ich końca, w dobrym nastroju wchodząc w nowy rok szkolny? Przygotowana przez nas impreza to okazja dla dzieci, aby na moment oderwać się od nieanimowanej rzeczywistości i dać się porwać dobrej zabawie w krainie, jaką zna się tylko z ekranu – </w:t>
      </w:r>
      <w:r w:rsidRPr="00497BDE">
        <w:rPr>
          <w:rFonts w:ascii="Arial" w:hAnsi="Arial" w:cs="Arial"/>
          <w:b/>
          <w:bCs/>
        </w:rPr>
        <w:t>mówi Violetta Dziubin-Łuszczyk, dyrektor marketingu Galerii Jurajskiej.</w:t>
      </w:r>
    </w:p>
    <w:p w14:paraId="7E4334CC" w14:textId="77777777" w:rsidR="00691D0D" w:rsidRPr="00497BDE" w:rsidRDefault="00691D0D" w:rsidP="00691D0D">
      <w:pPr>
        <w:pStyle w:val="Bezodstpw"/>
        <w:jc w:val="both"/>
        <w:rPr>
          <w:rFonts w:ascii="Arial" w:hAnsi="Arial" w:cs="Arial"/>
        </w:rPr>
      </w:pPr>
    </w:p>
    <w:p w14:paraId="7ED1C098" w14:textId="15FAABCD" w:rsidR="00691D0D" w:rsidRPr="00497BDE" w:rsidRDefault="00691D0D" w:rsidP="00691D0D">
      <w:pPr>
        <w:pStyle w:val="Bezodstpw"/>
        <w:jc w:val="both"/>
        <w:rPr>
          <w:rFonts w:ascii="Arial" w:hAnsi="Arial" w:cs="Arial"/>
        </w:rPr>
      </w:pPr>
      <w:r w:rsidRPr="00497BDE">
        <w:rPr>
          <w:rFonts w:ascii="Arial" w:hAnsi="Arial" w:cs="Arial"/>
        </w:rPr>
        <w:t xml:space="preserve">Co przygotowano? Każdego dnia, tj. 27 i 28 sierpnia, w godzinach od 11 do 19 na dzieci czekać będzie ogrom atrakcji. Pojawi się okazja do spotkania z </w:t>
      </w:r>
      <w:proofErr w:type="spellStart"/>
      <w:r w:rsidRPr="00497BDE">
        <w:rPr>
          <w:rFonts w:ascii="Arial" w:hAnsi="Arial" w:cs="Arial"/>
        </w:rPr>
        <w:t>Gru</w:t>
      </w:r>
      <w:proofErr w:type="spellEnd"/>
      <w:r w:rsidRPr="00497BDE">
        <w:rPr>
          <w:rFonts w:ascii="Arial" w:hAnsi="Arial" w:cs="Arial"/>
        </w:rPr>
        <w:t xml:space="preserve"> i Mel z „</w:t>
      </w:r>
      <w:proofErr w:type="spellStart"/>
      <w:r w:rsidRPr="00497BDE">
        <w:rPr>
          <w:rFonts w:ascii="Arial" w:hAnsi="Arial" w:cs="Arial"/>
        </w:rPr>
        <w:t>Minionków</w:t>
      </w:r>
      <w:proofErr w:type="spellEnd"/>
      <w:r w:rsidRPr="00497BDE">
        <w:rPr>
          <w:rFonts w:ascii="Arial" w:hAnsi="Arial" w:cs="Arial"/>
        </w:rPr>
        <w:t xml:space="preserve">”, a także </w:t>
      </w:r>
      <w:proofErr w:type="spellStart"/>
      <w:r w:rsidRPr="00497BDE">
        <w:rPr>
          <w:rFonts w:ascii="Arial" w:hAnsi="Arial" w:cs="Arial"/>
        </w:rPr>
        <w:t>Poppy</w:t>
      </w:r>
      <w:proofErr w:type="spellEnd"/>
      <w:r w:rsidRPr="00497BDE">
        <w:rPr>
          <w:rFonts w:ascii="Arial" w:hAnsi="Arial" w:cs="Arial"/>
        </w:rPr>
        <w:t xml:space="preserve"> i Mrukiem z „Trolli”. Ponadto w galerii znaleźć będzie można aż 10 różnych atrakcji.</w:t>
      </w:r>
    </w:p>
    <w:p w14:paraId="4FD68D1D" w14:textId="77777777" w:rsidR="00691D0D" w:rsidRPr="00497BDE" w:rsidRDefault="00691D0D" w:rsidP="00691D0D">
      <w:pPr>
        <w:pStyle w:val="Bezodstpw"/>
        <w:jc w:val="both"/>
        <w:rPr>
          <w:rFonts w:ascii="Arial" w:hAnsi="Arial" w:cs="Arial"/>
        </w:rPr>
      </w:pPr>
    </w:p>
    <w:p w14:paraId="74F08226" w14:textId="77777777" w:rsidR="00691D0D" w:rsidRPr="00497BDE" w:rsidRDefault="00691D0D" w:rsidP="00691D0D">
      <w:pPr>
        <w:pStyle w:val="Bezodstpw"/>
        <w:jc w:val="both"/>
        <w:rPr>
          <w:rFonts w:ascii="Arial" w:hAnsi="Arial" w:cs="Arial"/>
        </w:rPr>
      </w:pPr>
      <w:r w:rsidRPr="00497BDE">
        <w:rPr>
          <w:rFonts w:ascii="Arial" w:hAnsi="Arial" w:cs="Arial"/>
        </w:rPr>
        <w:t xml:space="preserve">W centrum stanie m.in. zainspirowany „Sekretnym życiem zwierzaków domowych” Psotny Tor Przeszkód, na którym będzie można m.in. chodzić po równoważni, czołgać się w tunelu, a także biegać slalomem. Oprócz tego działać będzie Kino </w:t>
      </w:r>
      <w:proofErr w:type="spellStart"/>
      <w:r w:rsidRPr="00497BDE">
        <w:rPr>
          <w:rFonts w:ascii="Arial" w:hAnsi="Arial" w:cs="Arial"/>
        </w:rPr>
        <w:t>Illumination</w:t>
      </w:r>
      <w:proofErr w:type="spellEnd"/>
      <w:r w:rsidRPr="00497BDE">
        <w:rPr>
          <w:rFonts w:ascii="Arial" w:hAnsi="Arial" w:cs="Arial"/>
        </w:rPr>
        <w:t>, które zaprosi na pokazy filmów z serii „Sekretne życie zwierzaków domowych”.</w:t>
      </w:r>
    </w:p>
    <w:p w14:paraId="49BDEC3B" w14:textId="77777777" w:rsidR="00691D0D" w:rsidRPr="00497BDE" w:rsidRDefault="00691D0D" w:rsidP="00691D0D">
      <w:pPr>
        <w:pStyle w:val="Bezodstpw"/>
        <w:jc w:val="both"/>
        <w:rPr>
          <w:rFonts w:ascii="Arial" w:hAnsi="Arial" w:cs="Arial"/>
        </w:rPr>
      </w:pPr>
    </w:p>
    <w:p w14:paraId="161C7A2A" w14:textId="4A6DF54E" w:rsidR="00691D0D" w:rsidRPr="00497BDE" w:rsidRDefault="00691D0D" w:rsidP="00691D0D">
      <w:pPr>
        <w:pStyle w:val="Bezodstpw"/>
        <w:jc w:val="both"/>
        <w:rPr>
          <w:rFonts w:ascii="Arial" w:hAnsi="Arial" w:cs="Arial"/>
        </w:rPr>
      </w:pPr>
      <w:r w:rsidRPr="00497BDE">
        <w:rPr>
          <w:rFonts w:ascii="Arial" w:hAnsi="Arial" w:cs="Arial"/>
        </w:rPr>
        <w:t xml:space="preserve">Najmłodsi będą mogli także zawitać do świata animacji „SING”. W galerii powstanie specjalna scena, na której odbywać będą się konkursy. Tu też będzie można spotkać się z bohaterami animacji. Największą atrakcją będzie natomiast </w:t>
      </w:r>
      <w:r w:rsidR="00497BDE" w:rsidRPr="00497BDE">
        <w:rPr>
          <w:rFonts w:ascii="Arial" w:hAnsi="Arial" w:cs="Arial"/>
        </w:rPr>
        <w:t>SING</w:t>
      </w:r>
      <w:r w:rsidRPr="00497BDE">
        <w:rPr>
          <w:rFonts w:ascii="Arial" w:hAnsi="Arial" w:cs="Arial"/>
        </w:rPr>
        <w:t xml:space="preserve"> </w:t>
      </w:r>
      <w:proofErr w:type="spellStart"/>
      <w:r w:rsidRPr="00497BDE">
        <w:rPr>
          <w:rFonts w:ascii="Arial" w:hAnsi="Arial" w:cs="Arial"/>
        </w:rPr>
        <w:t>PartyBus</w:t>
      </w:r>
      <w:proofErr w:type="spellEnd"/>
      <w:r w:rsidRPr="00497BDE">
        <w:rPr>
          <w:rFonts w:ascii="Arial" w:hAnsi="Arial" w:cs="Arial"/>
        </w:rPr>
        <w:t>.</w:t>
      </w:r>
    </w:p>
    <w:p w14:paraId="5D8751DB" w14:textId="77777777" w:rsidR="00691D0D" w:rsidRPr="00497BDE" w:rsidRDefault="00691D0D" w:rsidP="00691D0D">
      <w:pPr>
        <w:pStyle w:val="Bezodstpw"/>
        <w:jc w:val="both"/>
        <w:rPr>
          <w:rFonts w:ascii="Arial" w:hAnsi="Arial" w:cs="Arial"/>
        </w:rPr>
      </w:pPr>
    </w:p>
    <w:p w14:paraId="2B5C2C08" w14:textId="7E0F35BB" w:rsidR="00691D0D" w:rsidRPr="00497BDE" w:rsidRDefault="00691D0D" w:rsidP="00691D0D">
      <w:pPr>
        <w:pStyle w:val="Bezodstpw"/>
        <w:jc w:val="both"/>
        <w:rPr>
          <w:rFonts w:ascii="Arial" w:hAnsi="Arial" w:cs="Arial"/>
        </w:rPr>
      </w:pPr>
      <w:r w:rsidRPr="00497BDE">
        <w:rPr>
          <w:rFonts w:ascii="Arial" w:hAnsi="Arial" w:cs="Arial"/>
        </w:rPr>
        <w:t xml:space="preserve">Dzieci będą mogły odbyć 30-minutową przejażdżkę rozśpiewanym, dwupiętrowym autobusem, w trakcie której zorganizowane zostaną m.in. konkursy. Mali podróżnicy otrzymają także bezalkoholowe bąbelki i torbę z prezentami. Specjalny bilet na przejażdżkę będzie można odebrać w </w:t>
      </w:r>
      <w:r w:rsidR="00497BDE" w:rsidRPr="00497BDE">
        <w:rPr>
          <w:rFonts w:ascii="Arial" w:hAnsi="Arial" w:cs="Arial"/>
        </w:rPr>
        <w:t>SING</w:t>
      </w:r>
      <w:r w:rsidRPr="00497BDE">
        <w:rPr>
          <w:rFonts w:ascii="Arial" w:hAnsi="Arial" w:cs="Arial"/>
        </w:rPr>
        <w:t xml:space="preserve"> Recepcji w Galerii Jurajskiej.</w:t>
      </w:r>
    </w:p>
    <w:p w14:paraId="0A11F0D9" w14:textId="77777777" w:rsidR="00691D0D" w:rsidRPr="00497BDE" w:rsidRDefault="00691D0D" w:rsidP="00691D0D">
      <w:pPr>
        <w:pStyle w:val="Bezodstpw"/>
        <w:jc w:val="both"/>
        <w:rPr>
          <w:rFonts w:ascii="Arial" w:hAnsi="Arial" w:cs="Arial"/>
        </w:rPr>
      </w:pPr>
    </w:p>
    <w:p w14:paraId="6D516250" w14:textId="77777777" w:rsidR="00691D0D" w:rsidRPr="00497BDE" w:rsidRDefault="00691D0D" w:rsidP="00691D0D">
      <w:pPr>
        <w:pStyle w:val="Bezodstpw"/>
        <w:jc w:val="both"/>
        <w:rPr>
          <w:rFonts w:ascii="Arial" w:hAnsi="Arial" w:cs="Arial"/>
        </w:rPr>
      </w:pPr>
      <w:r w:rsidRPr="00497BDE">
        <w:rPr>
          <w:rFonts w:ascii="Arial" w:hAnsi="Arial" w:cs="Arial"/>
        </w:rPr>
        <w:t xml:space="preserve">Do Jurajskiej zawitają także „Trolle”. W </w:t>
      </w:r>
      <w:proofErr w:type="spellStart"/>
      <w:r w:rsidRPr="00497BDE">
        <w:rPr>
          <w:rFonts w:ascii="Arial" w:hAnsi="Arial" w:cs="Arial"/>
        </w:rPr>
        <w:t>Trollowym</w:t>
      </w:r>
      <w:proofErr w:type="spellEnd"/>
      <w:r w:rsidRPr="00497BDE">
        <w:rPr>
          <w:rFonts w:ascii="Arial" w:hAnsi="Arial" w:cs="Arial"/>
        </w:rPr>
        <w:t xml:space="preserve"> </w:t>
      </w:r>
      <w:proofErr w:type="spellStart"/>
      <w:r w:rsidRPr="00497BDE">
        <w:rPr>
          <w:rFonts w:ascii="Arial" w:hAnsi="Arial" w:cs="Arial"/>
        </w:rPr>
        <w:t>Boomboxie</w:t>
      </w:r>
      <w:proofErr w:type="spellEnd"/>
      <w:r w:rsidRPr="00497BDE">
        <w:rPr>
          <w:rFonts w:ascii="Arial" w:hAnsi="Arial" w:cs="Arial"/>
        </w:rPr>
        <w:t xml:space="preserve"> będzie można zrobić sobie pamiątkowe zdjęcie, a także oryginalny, kolorowy makijaż. Atrakcje nie ominą także Bulwarów Jurajskich nad Wartą. W plenerze pojawią się aż 2 dmuchańce „</w:t>
      </w:r>
      <w:proofErr w:type="spellStart"/>
      <w:r w:rsidRPr="00497BDE">
        <w:rPr>
          <w:rFonts w:ascii="Arial" w:hAnsi="Arial" w:cs="Arial"/>
        </w:rPr>
        <w:t>Angry</w:t>
      </w:r>
      <w:proofErr w:type="spellEnd"/>
      <w:r w:rsidRPr="00497BDE">
        <w:rPr>
          <w:rFonts w:ascii="Arial" w:hAnsi="Arial" w:cs="Arial"/>
        </w:rPr>
        <w:t xml:space="preserve"> </w:t>
      </w:r>
      <w:proofErr w:type="spellStart"/>
      <w:r w:rsidRPr="00497BDE">
        <w:rPr>
          <w:rFonts w:ascii="Arial" w:hAnsi="Arial" w:cs="Arial"/>
        </w:rPr>
        <w:t>Birds</w:t>
      </w:r>
      <w:proofErr w:type="spellEnd"/>
      <w:r w:rsidRPr="00497BDE">
        <w:rPr>
          <w:rFonts w:ascii="Arial" w:hAnsi="Arial" w:cs="Arial"/>
        </w:rPr>
        <w:t xml:space="preserve">” – </w:t>
      </w:r>
      <w:proofErr w:type="spellStart"/>
      <w:r w:rsidRPr="00497BDE">
        <w:rPr>
          <w:rFonts w:ascii="Arial" w:hAnsi="Arial" w:cs="Arial"/>
        </w:rPr>
        <w:t>skakaniec</w:t>
      </w:r>
      <w:proofErr w:type="spellEnd"/>
      <w:r w:rsidRPr="00497BDE">
        <w:rPr>
          <w:rFonts w:ascii="Arial" w:hAnsi="Arial" w:cs="Arial"/>
        </w:rPr>
        <w:t xml:space="preserve"> BOMBA i ptasie dmuchane kręgle.</w:t>
      </w:r>
    </w:p>
    <w:p w14:paraId="66357AB7" w14:textId="77777777" w:rsidR="00691D0D" w:rsidRPr="00497BDE" w:rsidRDefault="00691D0D" w:rsidP="00691D0D">
      <w:pPr>
        <w:pStyle w:val="Bezodstpw"/>
        <w:jc w:val="both"/>
        <w:rPr>
          <w:rFonts w:ascii="Arial" w:hAnsi="Arial" w:cs="Arial"/>
          <w:bCs/>
        </w:rPr>
      </w:pPr>
    </w:p>
    <w:p w14:paraId="2CB1AECD" w14:textId="77777777" w:rsidR="00691D0D" w:rsidRPr="00497BDE" w:rsidRDefault="00691D0D" w:rsidP="00691D0D">
      <w:pPr>
        <w:pStyle w:val="Bezodstpw"/>
        <w:rPr>
          <w:rFonts w:ascii="Arial" w:hAnsi="Arial" w:cs="Arial"/>
          <w:b/>
          <w:bCs/>
        </w:rPr>
      </w:pPr>
      <w:r w:rsidRPr="00497BDE">
        <w:rPr>
          <w:rFonts w:ascii="Arial" w:hAnsi="Arial" w:cs="Arial"/>
          <w:b/>
          <w:bCs/>
        </w:rPr>
        <w:t>„Bajkowy koniec lata” w Galerii Jurajskiej</w:t>
      </w:r>
    </w:p>
    <w:p w14:paraId="378BACAA" w14:textId="4C9DA5EC" w:rsidR="00691D0D" w:rsidRDefault="00691D0D" w:rsidP="00691D0D">
      <w:pPr>
        <w:pStyle w:val="Bezodstpw"/>
        <w:rPr>
          <w:rFonts w:ascii="Arial" w:hAnsi="Arial" w:cs="Arial"/>
        </w:rPr>
      </w:pPr>
      <w:r w:rsidRPr="00497BDE">
        <w:rPr>
          <w:rFonts w:ascii="Arial" w:hAnsi="Arial" w:cs="Arial"/>
        </w:rPr>
        <w:t>27 i 28 sierpnia, godz. od 11 do 19.</w:t>
      </w:r>
    </w:p>
    <w:p w14:paraId="56F32F64" w14:textId="77777777" w:rsidR="00497BDE" w:rsidRPr="00497BDE" w:rsidRDefault="00497BDE" w:rsidP="00691D0D">
      <w:pPr>
        <w:pStyle w:val="Bezodstpw"/>
        <w:rPr>
          <w:rFonts w:ascii="Arial" w:hAnsi="Arial" w:cs="Arial"/>
        </w:rPr>
      </w:pPr>
    </w:p>
    <w:p w14:paraId="046BC676" w14:textId="77777777" w:rsidR="00691D0D" w:rsidRPr="00497BDE" w:rsidRDefault="00691D0D" w:rsidP="00691D0D">
      <w:pPr>
        <w:pStyle w:val="Bezodstpw"/>
        <w:rPr>
          <w:rFonts w:ascii="Arial" w:hAnsi="Arial" w:cs="Arial"/>
          <w:b/>
          <w:bCs/>
        </w:rPr>
      </w:pPr>
      <w:r w:rsidRPr="00497BDE">
        <w:rPr>
          <w:rFonts w:ascii="Arial" w:hAnsi="Arial" w:cs="Arial"/>
          <w:b/>
          <w:bCs/>
        </w:rPr>
        <w:t>Poszczególne wydarzenia 27 i 28 sierpnia:</w:t>
      </w:r>
    </w:p>
    <w:p w14:paraId="35A94208" w14:textId="77777777" w:rsidR="00691D0D" w:rsidRPr="00497BDE" w:rsidRDefault="00691D0D" w:rsidP="00691D0D">
      <w:pPr>
        <w:pStyle w:val="Bezodstpw"/>
        <w:rPr>
          <w:rFonts w:ascii="Arial" w:hAnsi="Arial" w:cs="Arial"/>
        </w:rPr>
      </w:pPr>
      <w:r w:rsidRPr="00497BDE">
        <w:rPr>
          <w:rFonts w:ascii="Arial" w:hAnsi="Arial" w:cs="Arial"/>
        </w:rPr>
        <w:t xml:space="preserve">Spotkania z </w:t>
      </w:r>
      <w:proofErr w:type="spellStart"/>
      <w:r w:rsidRPr="00497BDE">
        <w:rPr>
          <w:rFonts w:ascii="Arial" w:hAnsi="Arial" w:cs="Arial"/>
        </w:rPr>
        <w:t>Gru</w:t>
      </w:r>
      <w:proofErr w:type="spellEnd"/>
      <w:r w:rsidRPr="00497BDE">
        <w:rPr>
          <w:rFonts w:ascii="Arial" w:hAnsi="Arial" w:cs="Arial"/>
        </w:rPr>
        <w:t xml:space="preserve"> i Melem: 11:15, 12:15, 13:15, 14:15, 15:15, 16:15, 17:15, 18:15</w:t>
      </w:r>
    </w:p>
    <w:p w14:paraId="39570A58" w14:textId="77777777" w:rsidR="00691D0D" w:rsidRPr="00497BDE" w:rsidRDefault="00691D0D" w:rsidP="00691D0D">
      <w:pPr>
        <w:pStyle w:val="Bezodstpw"/>
        <w:rPr>
          <w:rFonts w:ascii="Arial" w:hAnsi="Arial" w:cs="Arial"/>
        </w:rPr>
      </w:pPr>
      <w:r w:rsidRPr="00497BDE">
        <w:rPr>
          <w:rFonts w:ascii="Arial" w:hAnsi="Arial" w:cs="Arial"/>
        </w:rPr>
        <w:t xml:space="preserve">Spotkania z Mrukiem i </w:t>
      </w:r>
      <w:proofErr w:type="spellStart"/>
      <w:r w:rsidRPr="00497BDE">
        <w:rPr>
          <w:rFonts w:ascii="Arial" w:hAnsi="Arial" w:cs="Arial"/>
        </w:rPr>
        <w:t>Poppy</w:t>
      </w:r>
      <w:proofErr w:type="spellEnd"/>
      <w:r w:rsidRPr="00497BDE">
        <w:rPr>
          <w:rFonts w:ascii="Arial" w:hAnsi="Arial" w:cs="Arial"/>
        </w:rPr>
        <w:t>: 11:45, 12:45, 13:45, 14:45, 15:45, 16:45, 17:45</w:t>
      </w:r>
    </w:p>
    <w:p w14:paraId="5B3498D9" w14:textId="77777777" w:rsidR="00691D0D" w:rsidRPr="00497BDE" w:rsidRDefault="00691D0D" w:rsidP="00691D0D">
      <w:pPr>
        <w:pStyle w:val="Bezodstpw"/>
        <w:rPr>
          <w:rFonts w:ascii="Arial" w:hAnsi="Arial" w:cs="Arial"/>
        </w:rPr>
      </w:pPr>
      <w:r w:rsidRPr="00497BDE">
        <w:rPr>
          <w:rFonts w:ascii="Arial" w:hAnsi="Arial" w:cs="Arial"/>
        </w:rPr>
        <w:t>Konkursy na SING Scenie: 11:30, 12:30, 13:30, 14:30, 15:30, 16:30, 17:30, 18:30</w:t>
      </w:r>
    </w:p>
    <w:p w14:paraId="0BD8B698" w14:textId="77777777" w:rsidR="00691D0D" w:rsidRPr="00497BDE" w:rsidRDefault="00691D0D" w:rsidP="00691D0D">
      <w:pPr>
        <w:pStyle w:val="Bezodstpw"/>
        <w:rPr>
          <w:rFonts w:ascii="Arial" w:hAnsi="Arial" w:cs="Arial"/>
        </w:rPr>
      </w:pPr>
      <w:r w:rsidRPr="00497BDE">
        <w:rPr>
          <w:rFonts w:ascii="Arial" w:hAnsi="Arial" w:cs="Arial"/>
        </w:rPr>
        <w:t xml:space="preserve">Odjazdy </w:t>
      </w:r>
      <w:proofErr w:type="spellStart"/>
      <w:r w:rsidRPr="00497BDE">
        <w:rPr>
          <w:rFonts w:ascii="Arial" w:hAnsi="Arial" w:cs="Arial"/>
        </w:rPr>
        <w:t>Sing</w:t>
      </w:r>
      <w:proofErr w:type="spellEnd"/>
      <w:r w:rsidRPr="00497BDE">
        <w:rPr>
          <w:rFonts w:ascii="Arial" w:hAnsi="Arial" w:cs="Arial"/>
        </w:rPr>
        <w:t xml:space="preserve"> </w:t>
      </w:r>
      <w:proofErr w:type="spellStart"/>
      <w:r w:rsidRPr="00497BDE">
        <w:rPr>
          <w:rFonts w:ascii="Arial" w:hAnsi="Arial" w:cs="Arial"/>
        </w:rPr>
        <w:t>PartyBusu</w:t>
      </w:r>
      <w:proofErr w:type="spellEnd"/>
      <w:r w:rsidRPr="00497BDE">
        <w:rPr>
          <w:rFonts w:ascii="Arial" w:hAnsi="Arial" w:cs="Arial"/>
        </w:rPr>
        <w:t>: 12:00, 13:00, 14:00, 15:00, 16:00, 17:00, 18:00</w:t>
      </w:r>
    </w:p>
    <w:p w14:paraId="13E19F11" w14:textId="77777777" w:rsidR="00691D0D" w:rsidRPr="00497BDE" w:rsidRDefault="00691D0D" w:rsidP="00691D0D">
      <w:pPr>
        <w:pStyle w:val="Bezodstpw"/>
        <w:rPr>
          <w:rFonts w:ascii="Arial" w:hAnsi="Arial" w:cs="Arial"/>
        </w:rPr>
      </w:pPr>
      <w:r w:rsidRPr="00497BDE">
        <w:rPr>
          <w:rFonts w:ascii="Arial" w:hAnsi="Arial" w:cs="Arial"/>
        </w:rPr>
        <w:t>Pozostałe atrakcje: przez cały dzień.</w:t>
      </w:r>
    </w:p>
    <w:p w14:paraId="0CF8C8B0" w14:textId="77777777" w:rsidR="004E0B14" w:rsidRPr="00497BDE" w:rsidRDefault="004E0B14" w:rsidP="004E0B14">
      <w:pPr>
        <w:pStyle w:val="Bezodstpw"/>
        <w:jc w:val="both"/>
        <w:rPr>
          <w:rFonts w:ascii="Arial" w:hAnsi="Arial" w:cs="Arial"/>
          <w:color w:val="222222"/>
          <w:shd w:val="clear" w:color="auto" w:fill="FFFFFF"/>
        </w:rPr>
      </w:pPr>
    </w:p>
    <w:p w14:paraId="03D0A5A8" w14:textId="615BF4CE" w:rsidR="006F6C92" w:rsidRPr="00072930" w:rsidRDefault="006F6C92" w:rsidP="00072930">
      <w:pPr>
        <w:pStyle w:val="Bezodstpw"/>
        <w:rPr>
          <w:rFonts w:ascii="Arial" w:hAnsi="Arial" w:cs="Arial"/>
        </w:rPr>
      </w:pPr>
      <w:r w:rsidRPr="00072930">
        <w:rPr>
          <w:rFonts w:ascii="Arial" w:hAnsi="Arial" w:cs="Arial"/>
        </w:rPr>
        <w:t>***</w:t>
      </w:r>
    </w:p>
    <w:p w14:paraId="766FCC1C" w14:textId="77777777" w:rsidR="006F6C92" w:rsidRPr="00072930" w:rsidRDefault="006F6C92" w:rsidP="00072930">
      <w:pPr>
        <w:pStyle w:val="Bezodstpw"/>
        <w:jc w:val="both"/>
        <w:rPr>
          <w:rFonts w:ascii="Arial" w:hAnsi="Arial" w:cs="Arial"/>
          <w:sz w:val="14"/>
          <w:szCs w:val="14"/>
        </w:rPr>
      </w:pPr>
      <w:r w:rsidRPr="00072930">
        <w:rPr>
          <w:rFonts w:ascii="Arial" w:hAnsi="Arial" w:cs="Arial"/>
          <w:sz w:val="14"/>
          <w:szCs w:val="14"/>
        </w:rPr>
        <w:t xml:space="preserve">Galeria Jurajska to największe centrum handlowe w Częstochowie (49 tys. m kw. GLA). Działający od 2009 roku obiekt z roku na roku zyskuje na popularności. W efekcie dziś to najchętniej wybierana galeria w mieście i jedna z najpopularniejszych w regionie.  W Galerii Jurajskiej można znaleźć 200 sklepów, punktów usługowych i gastronomicznych oraz wielosalowe kino Cinema City. Ofertę wypełniają najpopularniejsze polskie i zagraniczne marki.  Swoje sklepy mają tutaj m.in. Grupa LPP (Reserved, </w:t>
      </w:r>
      <w:proofErr w:type="spellStart"/>
      <w:r w:rsidRPr="00072930">
        <w:rPr>
          <w:rFonts w:ascii="Arial" w:hAnsi="Arial" w:cs="Arial"/>
          <w:sz w:val="14"/>
          <w:szCs w:val="14"/>
        </w:rPr>
        <w:t>Cropp</w:t>
      </w:r>
      <w:proofErr w:type="spellEnd"/>
      <w:r w:rsidRPr="00072930">
        <w:rPr>
          <w:rFonts w:ascii="Arial" w:hAnsi="Arial" w:cs="Arial"/>
          <w:sz w:val="14"/>
          <w:szCs w:val="14"/>
        </w:rPr>
        <w:t xml:space="preserve">, Home &amp; </w:t>
      </w:r>
      <w:proofErr w:type="spellStart"/>
      <w:r w:rsidRPr="00072930">
        <w:rPr>
          <w:rFonts w:ascii="Arial" w:hAnsi="Arial" w:cs="Arial"/>
          <w:sz w:val="14"/>
          <w:szCs w:val="14"/>
        </w:rPr>
        <w:t>You</w:t>
      </w:r>
      <w:proofErr w:type="spellEnd"/>
      <w:r w:rsidRPr="00072930">
        <w:rPr>
          <w:rFonts w:ascii="Arial" w:hAnsi="Arial" w:cs="Arial"/>
          <w:sz w:val="14"/>
          <w:szCs w:val="14"/>
        </w:rPr>
        <w:t xml:space="preserve">, House, </w:t>
      </w:r>
      <w:proofErr w:type="spellStart"/>
      <w:r w:rsidRPr="00072930">
        <w:rPr>
          <w:rFonts w:ascii="Arial" w:hAnsi="Arial" w:cs="Arial"/>
          <w:sz w:val="14"/>
          <w:szCs w:val="14"/>
        </w:rPr>
        <w:t>Mohito</w:t>
      </w:r>
      <w:proofErr w:type="spellEnd"/>
      <w:r w:rsidRPr="00072930">
        <w:rPr>
          <w:rFonts w:ascii="Arial" w:hAnsi="Arial" w:cs="Arial"/>
          <w:sz w:val="14"/>
          <w:szCs w:val="14"/>
        </w:rPr>
        <w:t>, Sinsay), grupa Inditex (</w:t>
      </w:r>
      <w:proofErr w:type="spellStart"/>
      <w:r w:rsidRPr="00072930">
        <w:rPr>
          <w:rFonts w:ascii="Arial" w:hAnsi="Arial" w:cs="Arial"/>
          <w:sz w:val="14"/>
          <w:szCs w:val="14"/>
        </w:rPr>
        <w:t>Zara</w:t>
      </w:r>
      <w:proofErr w:type="spellEnd"/>
      <w:r w:rsidRPr="00072930">
        <w:rPr>
          <w:rFonts w:ascii="Arial" w:hAnsi="Arial" w:cs="Arial"/>
          <w:sz w:val="14"/>
          <w:szCs w:val="14"/>
        </w:rPr>
        <w:t xml:space="preserve">, </w:t>
      </w:r>
      <w:proofErr w:type="spellStart"/>
      <w:r w:rsidRPr="00072930">
        <w:rPr>
          <w:rFonts w:ascii="Arial" w:hAnsi="Arial" w:cs="Arial"/>
          <w:sz w:val="14"/>
          <w:szCs w:val="14"/>
        </w:rPr>
        <w:t>Bershka</w:t>
      </w:r>
      <w:proofErr w:type="spellEnd"/>
      <w:r w:rsidRPr="00072930">
        <w:rPr>
          <w:rFonts w:ascii="Arial" w:hAnsi="Arial" w:cs="Arial"/>
          <w:sz w:val="14"/>
          <w:szCs w:val="14"/>
        </w:rPr>
        <w:t xml:space="preserve">, Stradivarius, </w:t>
      </w:r>
      <w:proofErr w:type="spellStart"/>
      <w:r w:rsidRPr="00072930">
        <w:rPr>
          <w:rFonts w:ascii="Arial" w:hAnsi="Arial" w:cs="Arial"/>
          <w:sz w:val="14"/>
          <w:szCs w:val="14"/>
        </w:rPr>
        <w:t>Massimo</w:t>
      </w:r>
      <w:proofErr w:type="spellEnd"/>
      <w:r w:rsidRPr="00072930">
        <w:rPr>
          <w:rFonts w:ascii="Arial" w:hAnsi="Arial" w:cs="Arial"/>
          <w:sz w:val="14"/>
          <w:szCs w:val="14"/>
        </w:rPr>
        <w:t xml:space="preserve"> </w:t>
      </w:r>
      <w:proofErr w:type="spellStart"/>
      <w:r w:rsidRPr="00072930">
        <w:rPr>
          <w:rFonts w:ascii="Arial" w:hAnsi="Arial" w:cs="Arial"/>
          <w:sz w:val="14"/>
          <w:szCs w:val="14"/>
        </w:rPr>
        <w:t>Dutti</w:t>
      </w:r>
      <w:proofErr w:type="spellEnd"/>
      <w:r w:rsidRPr="00072930">
        <w:rPr>
          <w:rFonts w:ascii="Arial" w:hAnsi="Arial" w:cs="Arial"/>
          <w:sz w:val="14"/>
          <w:szCs w:val="14"/>
        </w:rPr>
        <w:t xml:space="preserve">), H&amp;M, TK </w:t>
      </w:r>
      <w:r w:rsidR="00B223D5" w:rsidRPr="00072930">
        <w:rPr>
          <w:rFonts w:ascii="Arial" w:hAnsi="Arial" w:cs="Arial"/>
          <w:sz w:val="14"/>
          <w:szCs w:val="14"/>
        </w:rPr>
        <w:t>Maxx, Mango</w:t>
      </w:r>
      <w:r w:rsidRPr="00072930">
        <w:rPr>
          <w:rFonts w:ascii="Arial" w:hAnsi="Arial" w:cs="Arial"/>
          <w:sz w:val="14"/>
          <w:szCs w:val="14"/>
        </w:rPr>
        <w:t xml:space="preserve">, New </w:t>
      </w:r>
      <w:proofErr w:type="spellStart"/>
      <w:r w:rsidRPr="00072930">
        <w:rPr>
          <w:rFonts w:ascii="Arial" w:hAnsi="Arial" w:cs="Arial"/>
          <w:sz w:val="14"/>
          <w:szCs w:val="14"/>
        </w:rPr>
        <w:t>Yorker</w:t>
      </w:r>
      <w:proofErr w:type="spellEnd"/>
      <w:r w:rsidRPr="00072930">
        <w:rPr>
          <w:rFonts w:ascii="Arial" w:hAnsi="Arial" w:cs="Arial"/>
          <w:sz w:val="14"/>
          <w:szCs w:val="14"/>
        </w:rPr>
        <w:t xml:space="preserve">, Douglas, Rossmann, </w:t>
      </w:r>
      <w:proofErr w:type="spellStart"/>
      <w:r w:rsidRPr="00072930">
        <w:rPr>
          <w:rFonts w:ascii="Arial" w:hAnsi="Arial" w:cs="Arial"/>
          <w:sz w:val="14"/>
          <w:szCs w:val="14"/>
        </w:rPr>
        <w:t>Sephora</w:t>
      </w:r>
      <w:proofErr w:type="spellEnd"/>
      <w:r w:rsidRPr="00072930">
        <w:rPr>
          <w:rFonts w:ascii="Arial" w:hAnsi="Arial" w:cs="Arial"/>
          <w:sz w:val="14"/>
          <w:szCs w:val="14"/>
        </w:rPr>
        <w:t xml:space="preserve">, Super Pharm, Euro RTV AGD, </w:t>
      </w:r>
      <w:proofErr w:type="spellStart"/>
      <w:r w:rsidRPr="00072930">
        <w:rPr>
          <w:rFonts w:ascii="Arial" w:hAnsi="Arial" w:cs="Arial"/>
          <w:sz w:val="14"/>
          <w:szCs w:val="14"/>
        </w:rPr>
        <w:t>Intersport</w:t>
      </w:r>
      <w:proofErr w:type="spellEnd"/>
      <w:r w:rsidRPr="00072930">
        <w:rPr>
          <w:rFonts w:ascii="Arial" w:hAnsi="Arial" w:cs="Arial"/>
          <w:sz w:val="14"/>
          <w:szCs w:val="14"/>
        </w:rPr>
        <w:t>, Empik, Smyk, Apart i wiele innych. W obiekcie działa także strefa rozrywki Bajkowy Labirynt. Operatorem spożywczym jest natomiast Biedronka. Do dyspozycji klientów Galerii Jurajskiej jest wielopoziomowy parking mogący pomieścić ponad 2330 samochodów, parking autokarowy, rowerowy, motocyklowy a także nowocześnie zaaranżowana strefa restauracyjna z wydzieloną przestrzenią wypoczynkową. Tuż przy galerii klienci znajdują natomiast nowocześnie zaaranżowany miejski ogród nad bulwarami Warty oraz parking autokarowy. We wnętrzu obiektu z kolei przygotowano dla nich kilka stref relaksu, w tym spektakularną strefę dydaktyczno-wypoczynkową z licznymi akwariami słono- i słodkowodnymi. Właścicielem galerii jest GTC S.A.</w:t>
      </w:r>
    </w:p>
    <w:p w14:paraId="39F64336" w14:textId="77777777" w:rsidR="006F6C92" w:rsidRPr="00072930" w:rsidRDefault="006F6C92" w:rsidP="00072930">
      <w:pPr>
        <w:pStyle w:val="Bezodstpw"/>
        <w:rPr>
          <w:rFonts w:ascii="Arial" w:hAnsi="Arial" w:cs="Arial"/>
        </w:rPr>
      </w:pPr>
    </w:p>
    <w:p w14:paraId="377D3DF8" w14:textId="77777777" w:rsidR="00063BB1" w:rsidRPr="00072930" w:rsidRDefault="00063BB1" w:rsidP="00072930">
      <w:pPr>
        <w:pStyle w:val="Bezodstpw"/>
        <w:rPr>
          <w:rFonts w:ascii="Arial" w:hAnsi="Arial" w:cs="Arial"/>
        </w:rPr>
      </w:pPr>
    </w:p>
    <w:sectPr w:rsidR="00063BB1" w:rsidRPr="00072930">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2A2584" w14:textId="77777777" w:rsidR="008F3F38" w:rsidRDefault="008F3F38">
      <w:pPr>
        <w:spacing w:after="0" w:line="240" w:lineRule="auto"/>
      </w:pPr>
      <w:r>
        <w:separator/>
      </w:r>
    </w:p>
  </w:endnote>
  <w:endnote w:type="continuationSeparator" w:id="0">
    <w:p w14:paraId="647925BC" w14:textId="77777777" w:rsidR="008F3F38" w:rsidRDefault="008F3F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BD8768" w14:textId="77777777" w:rsidR="008F3F38" w:rsidRDefault="008F3F38">
      <w:pPr>
        <w:spacing w:after="0" w:line="240" w:lineRule="auto"/>
      </w:pPr>
      <w:r>
        <w:separator/>
      </w:r>
    </w:p>
  </w:footnote>
  <w:footnote w:type="continuationSeparator" w:id="0">
    <w:p w14:paraId="16292B1C" w14:textId="77777777" w:rsidR="008F3F38" w:rsidRDefault="008F3F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CA2D3" w14:textId="77777777" w:rsidR="00BE169D" w:rsidRDefault="00000000" w:rsidP="00BE169D">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D838E9"/>
    <w:multiLevelType w:val="hybridMultilevel"/>
    <w:tmpl w:val="F3FE04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8159532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151"/>
    <w:rsid w:val="00030A9D"/>
    <w:rsid w:val="00035CE8"/>
    <w:rsid w:val="00040CC4"/>
    <w:rsid w:val="0004281E"/>
    <w:rsid w:val="00045001"/>
    <w:rsid w:val="00052544"/>
    <w:rsid w:val="00063BB1"/>
    <w:rsid w:val="00072930"/>
    <w:rsid w:val="00087E2F"/>
    <w:rsid w:val="00096BE4"/>
    <w:rsid w:val="000A5E24"/>
    <w:rsid w:val="000A7AC1"/>
    <w:rsid w:val="000B0D7D"/>
    <w:rsid w:val="000C275F"/>
    <w:rsid w:val="000E02F4"/>
    <w:rsid w:val="0010422E"/>
    <w:rsid w:val="001204DD"/>
    <w:rsid w:val="00135E58"/>
    <w:rsid w:val="0014204B"/>
    <w:rsid w:val="00145E38"/>
    <w:rsid w:val="0014717C"/>
    <w:rsid w:val="00171A57"/>
    <w:rsid w:val="0019121D"/>
    <w:rsid w:val="00191CFD"/>
    <w:rsid w:val="00192764"/>
    <w:rsid w:val="001B1048"/>
    <w:rsid w:val="001B1EEE"/>
    <w:rsid w:val="001D0DD0"/>
    <w:rsid w:val="001D220A"/>
    <w:rsid w:val="001E0BC5"/>
    <w:rsid w:val="00226D40"/>
    <w:rsid w:val="00231A2F"/>
    <w:rsid w:val="00281006"/>
    <w:rsid w:val="002B5BB4"/>
    <w:rsid w:val="00304BAC"/>
    <w:rsid w:val="00333C4B"/>
    <w:rsid w:val="00334951"/>
    <w:rsid w:val="00336D4D"/>
    <w:rsid w:val="0034170D"/>
    <w:rsid w:val="00353C60"/>
    <w:rsid w:val="00377551"/>
    <w:rsid w:val="00385BEB"/>
    <w:rsid w:val="003B12D3"/>
    <w:rsid w:val="003B4D8A"/>
    <w:rsid w:val="003B7063"/>
    <w:rsid w:val="003D25CF"/>
    <w:rsid w:val="003E081C"/>
    <w:rsid w:val="004160CE"/>
    <w:rsid w:val="00437F60"/>
    <w:rsid w:val="00456001"/>
    <w:rsid w:val="00456E28"/>
    <w:rsid w:val="004754FA"/>
    <w:rsid w:val="00495B33"/>
    <w:rsid w:val="00497BDE"/>
    <w:rsid w:val="004A0083"/>
    <w:rsid w:val="004B4791"/>
    <w:rsid w:val="004D2DFB"/>
    <w:rsid w:val="004D75B1"/>
    <w:rsid w:val="004D79AB"/>
    <w:rsid w:val="004E0B14"/>
    <w:rsid w:val="004E6D40"/>
    <w:rsid w:val="0053739A"/>
    <w:rsid w:val="005403D5"/>
    <w:rsid w:val="005409F6"/>
    <w:rsid w:val="00543D94"/>
    <w:rsid w:val="00544563"/>
    <w:rsid w:val="00552D1C"/>
    <w:rsid w:val="005624B2"/>
    <w:rsid w:val="00570CE9"/>
    <w:rsid w:val="00575D9B"/>
    <w:rsid w:val="005860CE"/>
    <w:rsid w:val="00593656"/>
    <w:rsid w:val="005A288D"/>
    <w:rsid w:val="005A7D3A"/>
    <w:rsid w:val="005D474D"/>
    <w:rsid w:val="005E1B9D"/>
    <w:rsid w:val="005E5588"/>
    <w:rsid w:val="005F1828"/>
    <w:rsid w:val="00661F0D"/>
    <w:rsid w:val="00667E0E"/>
    <w:rsid w:val="006754DE"/>
    <w:rsid w:val="00691D0D"/>
    <w:rsid w:val="006B5C69"/>
    <w:rsid w:val="006D092C"/>
    <w:rsid w:val="006D0E04"/>
    <w:rsid w:val="006D669B"/>
    <w:rsid w:val="006F6C92"/>
    <w:rsid w:val="0071342B"/>
    <w:rsid w:val="00713D82"/>
    <w:rsid w:val="007233AB"/>
    <w:rsid w:val="007262C6"/>
    <w:rsid w:val="007500EB"/>
    <w:rsid w:val="00761B50"/>
    <w:rsid w:val="00765ADC"/>
    <w:rsid w:val="00773211"/>
    <w:rsid w:val="00774BF1"/>
    <w:rsid w:val="00775BFE"/>
    <w:rsid w:val="00782C9D"/>
    <w:rsid w:val="007927C7"/>
    <w:rsid w:val="007B0C0F"/>
    <w:rsid w:val="007B100F"/>
    <w:rsid w:val="007C1529"/>
    <w:rsid w:val="007F18D0"/>
    <w:rsid w:val="008004F3"/>
    <w:rsid w:val="008037C1"/>
    <w:rsid w:val="008106B9"/>
    <w:rsid w:val="008144BB"/>
    <w:rsid w:val="008222CB"/>
    <w:rsid w:val="00836171"/>
    <w:rsid w:val="00842B3D"/>
    <w:rsid w:val="008544C7"/>
    <w:rsid w:val="00856E49"/>
    <w:rsid w:val="008632D4"/>
    <w:rsid w:val="0087090F"/>
    <w:rsid w:val="00881602"/>
    <w:rsid w:val="008A1469"/>
    <w:rsid w:val="008A3261"/>
    <w:rsid w:val="008B111E"/>
    <w:rsid w:val="008C3943"/>
    <w:rsid w:val="008F20D1"/>
    <w:rsid w:val="008F22B3"/>
    <w:rsid w:val="008F3F38"/>
    <w:rsid w:val="00904F56"/>
    <w:rsid w:val="009054FB"/>
    <w:rsid w:val="00921A3C"/>
    <w:rsid w:val="00922C73"/>
    <w:rsid w:val="0092634F"/>
    <w:rsid w:val="009278D2"/>
    <w:rsid w:val="00957399"/>
    <w:rsid w:val="00961B13"/>
    <w:rsid w:val="009705E2"/>
    <w:rsid w:val="009710DE"/>
    <w:rsid w:val="00972416"/>
    <w:rsid w:val="00984525"/>
    <w:rsid w:val="0099154C"/>
    <w:rsid w:val="00995A7B"/>
    <w:rsid w:val="009C0328"/>
    <w:rsid w:val="009C0941"/>
    <w:rsid w:val="009D48D4"/>
    <w:rsid w:val="009D4F81"/>
    <w:rsid w:val="009F4252"/>
    <w:rsid w:val="00A00CBC"/>
    <w:rsid w:val="00A04724"/>
    <w:rsid w:val="00A06DE5"/>
    <w:rsid w:val="00A11B70"/>
    <w:rsid w:val="00A12600"/>
    <w:rsid w:val="00A173DA"/>
    <w:rsid w:val="00A20E0F"/>
    <w:rsid w:val="00A33188"/>
    <w:rsid w:val="00A35413"/>
    <w:rsid w:val="00A40878"/>
    <w:rsid w:val="00A46118"/>
    <w:rsid w:val="00A60B48"/>
    <w:rsid w:val="00A64939"/>
    <w:rsid w:val="00A67974"/>
    <w:rsid w:val="00A7716B"/>
    <w:rsid w:val="00A87283"/>
    <w:rsid w:val="00AC69D9"/>
    <w:rsid w:val="00AE7BCF"/>
    <w:rsid w:val="00B11644"/>
    <w:rsid w:val="00B223D5"/>
    <w:rsid w:val="00B51731"/>
    <w:rsid w:val="00B54AFE"/>
    <w:rsid w:val="00B75868"/>
    <w:rsid w:val="00B8427A"/>
    <w:rsid w:val="00B91A67"/>
    <w:rsid w:val="00BF003E"/>
    <w:rsid w:val="00C774EB"/>
    <w:rsid w:val="00C83162"/>
    <w:rsid w:val="00CA1A7C"/>
    <w:rsid w:val="00CD5151"/>
    <w:rsid w:val="00CE0326"/>
    <w:rsid w:val="00D1250A"/>
    <w:rsid w:val="00D35559"/>
    <w:rsid w:val="00D41731"/>
    <w:rsid w:val="00D46586"/>
    <w:rsid w:val="00D6766B"/>
    <w:rsid w:val="00D94F73"/>
    <w:rsid w:val="00DA126E"/>
    <w:rsid w:val="00DB184A"/>
    <w:rsid w:val="00DB566D"/>
    <w:rsid w:val="00DC17F0"/>
    <w:rsid w:val="00DD1F68"/>
    <w:rsid w:val="00E022AF"/>
    <w:rsid w:val="00E11815"/>
    <w:rsid w:val="00E2283F"/>
    <w:rsid w:val="00E31F1D"/>
    <w:rsid w:val="00E440A8"/>
    <w:rsid w:val="00E47064"/>
    <w:rsid w:val="00E6195A"/>
    <w:rsid w:val="00EA3731"/>
    <w:rsid w:val="00EA7619"/>
    <w:rsid w:val="00EC0A2D"/>
    <w:rsid w:val="00EE2743"/>
    <w:rsid w:val="00F16E51"/>
    <w:rsid w:val="00F17916"/>
    <w:rsid w:val="00F44DEE"/>
    <w:rsid w:val="00F525AF"/>
    <w:rsid w:val="00F5468F"/>
    <w:rsid w:val="00F56690"/>
    <w:rsid w:val="00F813D5"/>
    <w:rsid w:val="00F82B98"/>
    <w:rsid w:val="00F86261"/>
    <w:rsid w:val="00FA254A"/>
    <w:rsid w:val="00FA346F"/>
    <w:rsid w:val="00FB70A1"/>
    <w:rsid w:val="00FC2DA0"/>
    <w:rsid w:val="00FC4308"/>
    <w:rsid w:val="00FE1522"/>
    <w:rsid w:val="00FE5199"/>
    <w:rsid w:val="00FF1FA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CC806"/>
  <w15:chartTrackingRefBased/>
  <w15:docId w15:val="{0728FD71-A953-47E7-88B6-DE08BDC10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1260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6F6C92"/>
    <w:pPr>
      <w:spacing w:after="0" w:line="240" w:lineRule="auto"/>
    </w:pPr>
    <w:rPr>
      <w:rFonts w:ascii="Calibri" w:eastAsia="Calibri" w:hAnsi="Calibri" w:cs="Times New Roman"/>
    </w:rPr>
  </w:style>
  <w:style w:type="paragraph" w:styleId="Nagwek">
    <w:name w:val="header"/>
    <w:basedOn w:val="Normalny"/>
    <w:link w:val="NagwekZnak"/>
    <w:uiPriority w:val="99"/>
    <w:unhideWhenUsed/>
    <w:rsid w:val="006F6C92"/>
    <w:pPr>
      <w:tabs>
        <w:tab w:val="center" w:pos="4536"/>
        <w:tab w:val="right" w:pos="9072"/>
      </w:tabs>
      <w:spacing w:after="0" w:line="240" w:lineRule="auto"/>
    </w:pPr>
    <w:rPr>
      <w:rFonts w:ascii="Calibri" w:eastAsia="Calibri" w:hAnsi="Calibri" w:cs="Times New Roman"/>
    </w:rPr>
  </w:style>
  <w:style w:type="character" w:customStyle="1" w:styleId="NagwekZnak">
    <w:name w:val="Nagłówek Znak"/>
    <w:basedOn w:val="Domylnaczcionkaakapitu"/>
    <w:link w:val="Nagwek"/>
    <w:uiPriority w:val="99"/>
    <w:rsid w:val="006F6C92"/>
    <w:rPr>
      <w:rFonts w:ascii="Calibri" w:eastAsia="Calibri" w:hAnsi="Calibri" w:cs="Times New Roman"/>
    </w:rPr>
  </w:style>
  <w:style w:type="character" w:styleId="Hipercze">
    <w:name w:val="Hyperlink"/>
    <w:uiPriority w:val="99"/>
    <w:unhideWhenUsed/>
    <w:rsid w:val="006F6C92"/>
    <w:rPr>
      <w:color w:val="0563C1"/>
      <w:u w:val="single"/>
    </w:rPr>
  </w:style>
  <w:style w:type="character" w:styleId="Odwoaniedokomentarza">
    <w:name w:val="annotation reference"/>
    <w:basedOn w:val="Domylnaczcionkaakapitu"/>
    <w:uiPriority w:val="99"/>
    <w:semiHidden/>
    <w:unhideWhenUsed/>
    <w:rsid w:val="00D94F73"/>
    <w:rPr>
      <w:sz w:val="16"/>
      <w:szCs w:val="16"/>
    </w:rPr>
  </w:style>
  <w:style w:type="paragraph" w:styleId="Tekstkomentarza">
    <w:name w:val="annotation text"/>
    <w:basedOn w:val="Normalny"/>
    <w:link w:val="TekstkomentarzaZnak"/>
    <w:uiPriority w:val="99"/>
    <w:unhideWhenUsed/>
    <w:rsid w:val="00D94F73"/>
    <w:pPr>
      <w:spacing w:after="200" w:line="240" w:lineRule="auto"/>
    </w:pPr>
    <w:rPr>
      <w:rFonts w:ascii="Calibri" w:eastAsia="Calibri" w:hAnsi="Calibri" w:cs="Times New Roman"/>
      <w:sz w:val="20"/>
      <w:szCs w:val="20"/>
    </w:rPr>
  </w:style>
  <w:style w:type="character" w:customStyle="1" w:styleId="TekstkomentarzaZnak">
    <w:name w:val="Tekst komentarza Znak"/>
    <w:basedOn w:val="Domylnaczcionkaakapitu"/>
    <w:link w:val="Tekstkomentarza"/>
    <w:uiPriority w:val="99"/>
    <w:rsid w:val="00D94F73"/>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D94F73"/>
    <w:rPr>
      <w:b/>
      <w:bCs/>
    </w:rPr>
  </w:style>
  <w:style w:type="character" w:customStyle="1" w:styleId="TematkomentarzaZnak">
    <w:name w:val="Temat komentarza Znak"/>
    <w:basedOn w:val="TekstkomentarzaZnak"/>
    <w:link w:val="Tematkomentarza"/>
    <w:uiPriority w:val="99"/>
    <w:semiHidden/>
    <w:rsid w:val="00D94F73"/>
    <w:rPr>
      <w:rFonts w:ascii="Calibri" w:eastAsia="Calibri" w:hAnsi="Calibri" w:cs="Times New Roman"/>
      <w:b/>
      <w:bCs/>
      <w:sz w:val="20"/>
      <w:szCs w:val="20"/>
    </w:rPr>
  </w:style>
  <w:style w:type="paragraph" w:styleId="Poprawka">
    <w:name w:val="Revision"/>
    <w:hidden/>
    <w:uiPriority w:val="99"/>
    <w:semiHidden/>
    <w:rsid w:val="00F525AF"/>
    <w:pPr>
      <w:spacing w:after="0" w:line="240" w:lineRule="auto"/>
    </w:pPr>
    <w:rPr>
      <w:rFonts w:ascii="Calibri" w:eastAsia="Calibri" w:hAnsi="Calibri" w:cs="Times New Roman"/>
    </w:rPr>
  </w:style>
  <w:style w:type="character" w:customStyle="1" w:styleId="v1apple-tab-span">
    <w:name w:val="v1apple-tab-span"/>
    <w:basedOn w:val="Domylnaczcionkaakapitu"/>
    <w:rsid w:val="00052544"/>
  </w:style>
  <w:style w:type="paragraph" w:customStyle="1" w:styleId="v1msonormal">
    <w:name w:val="v1msonormal"/>
    <w:basedOn w:val="Normalny"/>
    <w:rsid w:val="00F17916"/>
    <w:pPr>
      <w:spacing w:before="100" w:beforeAutospacing="1" w:after="100" w:afterAutospacing="1" w:line="240" w:lineRule="auto"/>
    </w:pPr>
    <w:rPr>
      <w:rFonts w:ascii="Times New Roman" w:eastAsia="Times New Roman" w:hAnsi="Times New Roman"/>
      <w:sz w:val="24"/>
      <w:szCs w:val="24"/>
      <w:lang w:eastAsia="pl-PL"/>
    </w:rPr>
  </w:style>
  <w:style w:type="paragraph" w:styleId="NormalnyWeb">
    <w:name w:val="Normal (Web)"/>
    <w:basedOn w:val="Normalny"/>
    <w:uiPriority w:val="99"/>
    <w:semiHidden/>
    <w:unhideWhenUsed/>
    <w:rsid w:val="00E022AF"/>
    <w:pPr>
      <w:spacing w:before="100" w:beforeAutospacing="1" w:after="100" w:afterAutospacing="1" w:line="240" w:lineRule="auto"/>
    </w:pPr>
    <w:rPr>
      <w:rFonts w:ascii="Times New Roman" w:eastAsia="Times New Roman" w:hAnsi="Times New Roman"/>
      <w:sz w:val="24"/>
      <w:szCs w:val="24"/>
      <w:lang w:eastAsia="pl-PL"/>
    </w:rPr>
  </w:style>
  <w:style w:type="character" w:styleId="Pogrubienie">
    <w:name w:val="Strong"/>
    <w:basedOn w:val="Domylnaczcionkaakapitu"/>
    <w:uiPriority w:val="22"/>
    <w:qFormat/>
    <w:rsid w:val="00713D82"/>
    <w:rPr>
      <w:b/>
      <w:bCs/>
    </w:rPr>
  </w:style>
  <w:style w:type="character" w:styleId="Nierozpoznanawzmianka">
    <w:name w:val="Unresolved Mention"/>
    <w:basedOn w:val="Domylnaczcionkaakapitu"/>
    <w:uiPriority w:val="99"/>
    <w:semiHidden/>
    <w:unhideWhenUsed/>
    <w:rsid w:val="00782C9D"/>
    <w:rPr>
      <w:color w:val="605E5C"/>
      <w:shd w:val="clear" w:color="auto" w:fill="E1DFDD"/>
    </w:rPr>
  </w:style>
  <w:style w:type="character" w:styleId="Uwydatnienie">
    <w:name w:val="Emphasis"/>
    <w:basedOn w:val="Domylnaczcionkaakapitu"/>
    <w:uiPriority w:val="20"/>
    <w:qFormat/>
    <w:rsid w:val="00FC2DA0"/>
    <w:rPr>
      <w:i/>
      <w:iCs/>
    </w:rPr>
  </w:style>
  <w:style w:type="paragraph" w:styleId="Tekstprzypisukocowego">
    <w:name w:val="endnote text"/>
    <w:basedOn w:val="Normalny"/>
    <w:link w:val="TekstprzypisukocowegoZnak"/>
    <w:uiPriority w:val="99"/>
    <w:semiHidden/>
    <w:unhideWhenUsed/>
    <w:rsid w:val="00775BFE"/>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75BFE"/>
    <w:rPr>
      <w:sz w:val="20"/>
      <w:szCs w:val="20"/>
    </w:rPr>
  </w:style>
  <w:style w:type="character" w:styleId="Odwoanieprzypisukocowego">
    <w:name w:val="endnote reference"/>
    <w:basedOn w:val="Domylnaczcionkaakapitu"/>
    <w:uiPriority w:val="99"/>
    <w:semiHidden/>
    <w:unhideWhenUsed/>
    <w:rsid w:val="00775BF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6848859">
      <w:bodyDiv w:val="1"/>
      <w:marLeft w:val="0"/>
      <w:marRight w:val="0"/>
      <w:marTop w:val="0"/>
      <w:marBottom w:val="0"/>
      <w:divBdr>
        <w:top w:val="none" w:sz="0" w:space="0" w:color="auto"/>
        <w:left w:val="none" w:sz="0" w:space="0" w:color="auto"/>
        <w:bottom w:val="none" w:sz="0" w:space="0" w:color="auto"/>
        <w:right w:val="none" w:sz="0" w:space="0" w:color="auto"/>
      </w:divBdr>
    </w:div>
    <w:div w:id="998145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omasz.pietrzak@guaranapr.pl"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omas\Desktop\czerwiec22\GJ-czerw22\Wyprzeda&#380;%20gara&#380;owa%20w%20Galerii%20Jurajskiej_IP.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Wyprzedaż garażowa w Galerii Jurajskiej_IP</Template>
  <TotalTime>12</TotalTime>
  <Pages>1</Pages>
  <Words>702</Words>
  <Characters>4212</Characters>
  <Application>Microsoft Office Word</Application>
  <DocSecurity>0</DocSecurity>
  <Lines>35</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Pietrzak</dc:creator>
  <cp:keywords/>
  <dc:description/>
  <cp:lastModifiedBy>Tomasz Pietrzak</cp:lastModifiedBy>
  <cp:revision>5</cp:revision>
  <cp:lastPrinted>2022-05-11T11:28:00Z</cp:lastPrinted>
  <dcterms:created xsi:type="dcterms:W3CDTF">2022-08-17T12:33:00Z</dcterms:created>
  <dcterms:modified xsi:type="dcterms:W3CDTF">2022-08-22T07:03:00Z</dcterms:modified>
</cp:coreProperties>
</file>