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4C95C" w14:textId="77777777" w:rsidR="008556FE" w:rsidRDefault="00000000">
      <w:pPr>
        <w:pStyle w:val="Bezodstpw"/>
        <w:jc w:val="right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18E37ED" wp14:editId="48043904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9DD01F" w14:textId="77777777" w:rsidR="008556FE" w:rsidRDefault="00000000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Informacja prasowa: TBA-07-2022, Częstochowa</w:t>
      </w:r>
    </w:p>
    <w:p w14:paraId="7F461F48" w14:textId="77777777" w:rsidR="008556FE" w:rsidRDefault="00000000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źródło: Biuro Prasowe Galerii Jurajskiej</w:t>
      </w:r>
    </w:p>
    <w:p w14:paraId="402B0E2F" w14:textId="77777777" w:rsidR="008556FE" w:rsidRDefault="00000000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Tomasz Pietrzak/Guarana PR</w:t>
      </w:r>
    </w:p>
    <w:p w14:paraId="4ECBF2D2" w14:textId="77777777" w:rsidR="008556FE" w:rsidRDefault="00000000">
      <w:pPr>
        <w:pStyle w:val="Bezodstpw"/>
        <w:rPr>
          <w:rStyle w:val="czeinternetowe"/>
          <w:rFonts w:ascii="Arial" w:hAnsi="Arial" w:cs="Arial"/>
          <w:color w:val="auto"/>
          <w:u w:val="none"/>
        </w:rPr>
      </w:pPr>
      <w:r>
        <w:rPr>
          <w:rFonts w:ascii="Arial" w:hAnsi="Arial" w:cs="Arial"/>
        </w:rPr>
        <w:t xml:space="preserve">tel. 509 106 256 mail. </w:t>
      </w:r>
      <w:hyperlink r:id="rId7">
        <w:r>
          <w:rPr>
            <w:rStyle w:val="czeinternetowe"/>
            <w:rFonts w:ascii="Arial" w:hAnsi="Arial" w:cs="Arial"/>
            <w:color w:val="auto"/>
            <w:u w:val="none"/>
          </w:rPr>
          <w:t>tomasz.pietrzak@guaranapr.pl</w:t>
        </w:r>
      </w:hyperlink>
    </w:p>
    <w:p w14:paraId="012F42A7" w14:textId="77777777" w:rsidR="008556FE" w:rsidRDefault="008556FE">
      <w:pPr>
        <w:pStyle w:val="Bezodstpw"/>
        <w:rPr>
          <w:rStyle w:val="czeinternetowe"/>
          <w:rFonts w:ascii="Arial" w:hAnsi="Arial" w:cs="Arial"/>
          <w:color w:val="auto"/>
          <w:u w:val="none"/>
        </w:rPr>
      </w:pPr>
    </w:p>
    <w:p w14:paraId="0D1CA46A" w14:textId="77777777" w:rsidR="008556FE" w:rsidRPr="00704A5B" w:rsidRDefault="008556FE">
      <w:pPr>
        <w:pStyle w:val="Bezodstpw"/>
        <w:rPr>
          <w:rFonts w:ascii="Arial" w:hAnsi="Arial" w:cs="Arial"/>
        </w:rPr>
      </w:pPr>
    </w:p>
    <w:p w14:paraId="1EDC1C46" w14:textId="77777777" w:rsidR="008556FE" w:rsidRPr="00704A5B" w:rsidRDefault="00000000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704A5B">
        <w:rPr>
          <w:rFonts w:ascii="Arial" w:hAnsi="Arial" w:cs="Arial"/>
          <w:b/>
          <w:bCs/>
          <w:sz w:val="26"/>
          <w:szCs w:val="26"/>
        </w:rPr>
        <w:t>Częstochowa: plażowiczki i plażowicze powalczą o Puchar Śląska</w:t>
      </w:r>
    </w:p>
    <w:p w14:paraId="7D357D62" w14:textId="77777777" w:rsidR="008556FE" w:rsidRPr="00704A5B" w:rsidRDefault="008556FE">
      <w:pPr>
        <w:pStyle w:val="Bezodstpw"/>
        <w:rPr>
          <w:rFonts w:ascii="Arial" w:hAnsi="Arial" w:cs="Arial"/>
        </w:rPr>
      </w:pPr>
    </w:p>
    <w:p w14:paraId="081819E5" w14:textId="77777777" w:rsidR="008556FE" w:rsidRPr="00704A5B" w:rsidRDefault="008556FE">
      <w:pPr>
        <w:pStyle w:val="Bezodstpw"/>
        <w:rPr>
          <w:rFonts w:ascii="Arial" w:hAnsi="Arial" w:cs="Arial"/>
          <w:b/>
          <w:bCs/>
        </w:rPr>
      </w:pPr>
    </w:p>
    <w:p w14:paraId="1FA616AC" w14:textId="77777777" w:rsidR="008556FE" w:rsidRPr="00704A5B" w:rsidRDefault="00000000">
      <w:pPr>
        <w:pStyle w:val="Bezodstpw"/>
        <w:jc w:val="both"/>
        <w:rPr>
          <w:rFonts w:ascii="Arial" w:hAnsi="Arial" w:cs="Arial"/>
          <w:b/>
          <w:bCs/>
        </w:rPr>
      </w:pPr>
      <w:r w:rsidRPr="00704A5B">
        <w:rPr>
          <w:rFonts w:ascii="Arial" w:hAnsi="Arial" w:cs="Arial"/>
          <w:b/>
          <w:bCs/>
        </w:rPr>
        <w:t>Na boiskach do siatkówki przed Galerią Jurajską szykuje się gorąca rywalizacja. Już w najbliższy weekend zmierzą się tu najlepsze siatkarki i siatkarze w wydaniu tej dyscypliny na piachu, wszystko w ramach odbywającego się już po raz piąty Pucharu Śląska w Siatkówce Plażowej Kobiet i Mężczyzn.</w:t>
      </w:r>
    </w:p>
    <w:p w14:paraId="41C08BF7" w14:textId="77777777" w:rsidR="008556FE" w:rsidRPr="00704A5B" w:rsidRDefault="008556FE">
      <w:pPr>
        <w:pStyle w:val="Bezodstpw"/>
        <w:rPr>
          <w:rFonts w:ascii="Arial" w:hAnsi="Arial" w:cs="Arial"/>
        </w:rPr>
      </w:pPr>
    </w:p>
    <w:p w14:paraId="12C66783" w14:textId="77777777" w:rsidR="008556FE" w:rsidRPr="00704A5B" w:rsidRDefault="008556FE">
      <w:pPr>
        <w:pStyle w:val="Bezodstpw"/>
        <w:rPr>
          <w:rFonts w:ascii="Arial" w:hAnsi="Arial" w:cs="Arial"/>
        </w:rPr>
      </w:pPr>
    </w:p>
    <w:p w14:paraId="607DCBD4" w14:textId="77777777" w:rsidR="008556FE" w:rsidRPr="00704A5B" w:rsidRDefault="00000000">
      <w:pPr>
        <w:pStyle w:val="Bezodstpw"/>
        <w:jc w:val="both"/>
        <w:rPr>
          <w:rFonts w:ascii="Arial" w:hAnsi="Arial" w:cs="Arial"/>
        </w:rPr>
      </w:pPr>
      <w:r w:rsidRPr="00704A5B">
        <w:rPr>
          <w:rFonts w:ascii="Arial" w:hAnsi="Arial" w:cs="Arial"/>
        </w:rPr>
        <w:t>Chociaż Częstochowa to nie Rio De Janeiro, miasto gościć będzie u siebie imprezę, której nie powstydziłby się najgorętsze brazylijskie plaże! W najbliższy weekend, na boiskach przed Galerią Jurajską już po raz piąty rozegrany zostanie Puchar Śląska w Siatkówce Plażowej Kobiet i Mężczyzn.</w:t>
      </w:r>
    </w:p>
    <w:p w14:paraId="5501698B" w14:textId="77777777" w:rsidR="008556FE" w:rsidRPr="00704A5B" w:rsidRDefault="008556FE">
      <w:pPr>
        <w:pStyle w:val="Bezodstpw"/>
        <w:jc w:val="both"/>
        <w:rPr>
          <w:rFonts w:ascii="Arial" w:hAnsi="Arial" w:cs="Arial"/>
        </w:rPr>
      </w:pPr>
    </w:p>
    <w:p w14:paraId="323AD80F" w14:textId="77777777" w:rsidR="008556FE" w:rsidRPr="00704A5B" w:rsidRDefault="00000000">
      <w:pPr>
        <w:pStyle w:val="Bezodstpw"/>
        <w:jc w:val="both"/>
        <w:rPr>
          <w:rFonts w:ascii="Arial" w:hAnsi="Arial" w:cs="Arial"/>
        </w:rPr>
      </w:pPr>
      <w:r w:rsidRPr="00704A5B">
        <w:rPr>
          <w:rFonts w:ascii="Arial" w:hAnsi="Arial" w:cs="Arial"/>
        </w:rPr>
        <w:t>Pierwszego dnia, tj. 30 lipca, w szranki stanie ze sobą 12 par żeńskich. Dzień później, tj. 31 lipca, boiska staną się areną zmagań 12 duetów męskich. Każdego dnia turnieje rozpoczynać będą się o godz. 10. Całość zawodów rozegrana zostanie systemem brazylijskim, czyli do rozegrania mamy po 22 mecze każdego dnia.</w:t>
      </w:r>
    </w:p>
    <w:p w14:paraId="167F73C5" w14:textId="77777777" w:rsidR="008556FE" w:rsidRPr="00704A5B" w:rsidRDefault="008556FE">
      <w:pPr>
        <w:pStyle w:val="Bezodstpw"/>
        <w:jc w:val="both"/>
        <w:rPr>
          <w:rFonts w:ascii="Arial" w:hAnsi="Arial" w:cs="Arial"/>
        </w:rPr>
      </w:pPr>
    </w:p>
    <w:p w14:paraId="32890883" w14:textId="77777777" w:rsidR="008556FE" w:rsidRPr="00704A5B" w:rsidRDefault="00000000">
      <w:pPr>
        <w:pStyle w:val="Bezodstpw"/>
        <w:jc w:val="both"/>
        <w:rPr>
          <w:rFonts w:ascii="Arial" w:hAnsi="Arial" w:cs="Arial"/>
          <w:b/>
          <w:bCs/>
        </w:rPr>
      </w:pPr>
      <w:r w:rsidRPr="00704A5B">
        <w:rPr>
          <w:rFonts w:ascii="Arial" w:hAnsi="Arial" w:cs="Arial"/>
        </w:rPr>
        <w:t xml:space="preserve">– Rywalizacja najlepszych w regionie plażowiczek i plażowiczów to już doroczna tradycja Galerii Jurajskiej. Nie inaczej jest i w tym roku. Za sprawą otwartych zmagań na naszych boiskach będzie można obejrzeć rywalizację championek i championów. Sportowe emocje są gwarantowane – </w:t>
      </w:r>
      <w:r w:rsidRPr="00704A5B">
        <w:rPr>
          <w:rFonts w:ascii="Arial" w:hAnsi="Arial" w:cs="Arial"/>
          <w:b/>
          <w:bCs/>
        </w:rPr>
        <w:t>mówi Violetta Dziubi-Łuszczyk, dyrektor marketingu Galerii Jurajskiej.</w:t>
      </w:r>
    </w:p>
    <w:p w14:paraId="4E18490E" w14:textId="77777777" w:rsidR="008556FE" w:rsidRPr="00704A5B" w:rsidRDefault="008556FE">
      <w:pPr>
        <w:pStyle w:val="Bezodstpw"/>
        <w:jc w:val="both"/>
        <w:rPr>
          <w:rFonts w:ascii="Arial" w:hAnsi="Arial" w:cs="Arial"/>
          <w:b/>
          <w:bCs/>
        </w:rPr>
      </w:pPr>
    </w:p>
    <w:p w14:paraId="14B77229" w14:textId="77777777" w:rsidR="008556FE" w:rsidRPr="00704A5B" w:rsidRDefault="00000000">
      <w:pPr>
        <w:pStyle w:val="Bezodstpw"/>
        <w:jc w:val="both"/>
        <w:rPr>
          <w:rFonts w:ascii="Arial" w:hAnsi="Arial" w:cs="Arial"/>
          <w:b/>
          <w:bCs/>
        </w:rPr>
      </w:pPr>
      <w:r w:rsidRPr="00704A5B">
        <w:rPr>
          <w:rFonts w:ascii="Arial" w:hAnsi="Arial" w:cs="Arial"/>
        </w:rPr>
        <w:t xml:space="preserve">Organizowany przez Klub Uczelniany AZS turniej ma charakter otwarty. – Można się przyłączyć do kibicowania, ale także do rywalizacji o Puchar i nagrody, których w tym roku łączna wartość wynosi 3800 zł. Do udziału w zawodach wciąż mogą zgłaszać się pary siatkarek i siatkarzy z woj. śląskiego i nie tylko – </w:t>
      </w:r>
      <w:r w:rsidRPr="00704A5B">
        <w:rPr>
          <w:rFonts w:ascii="Arial" w:hAnsi="Arial" w:cs="Arial"/>
          <w:b/>
          <w:bCs/>
        </w:rPr>
        <w:t xml:space="preserve">informuje Marcin Dobrzański </w:t>
      </w:r>
      <w:r w:rsidRPr="00704A5B">
        <w:rPr>
          <w:rFonts w:ascii="Arial" w:hAnsi="Arial" w:cs="Arial"/>
          <w:b/>
          <w:bCs/>
          <w:shd w:val="clear" w:color="auto" w:fill="FFFFFF"/>
        </w:rPr>
        <w:t>wiceprezes częstochowskiego AZS-u, organizator wydarzenia.</w:t>
      </w:r>
    </w:p>
    <w:p w14:paraId="5CA33ABA" w14:textId="77777777" w:rsidR="008556FE" w:rsidRPr="00704A5B" w:rsidRDefault="008556FE">
      <w:pPr>
        <w:pStyle w:val="Bezodstpw"/>
        <w:jc w:val="both"/>
        <w:rPr>
          <w:rFonts w:ascii="Arial" w:hAnsi="Arial" w:cs="Arial"/>
        </w:rPr>
      </w:pPr>
    </w:p>
    <w:p w14:paraId="7D10D55F" w14:textId="77777777" w:rsidR="008556FE" w:rsidRPr="00704A5B" w:rsidRDefault="00000000">
      <w:pPr>
        <w:pStyle w:val="Bezodstpw"/>
        <w:jc w:val="both"/>
        <w:rPr>
          <w:rFonts w:ascii="Arial" w:hAnsi="Arial" w:cs="Arial"/>
        </w:rPr>
      </w:pPr>
      <w:r w:rsidRPr="00704A5B">
        <w:rPr>
          <w:rFonts w:ascii="Arial" w:hAnsi="Arial" w:cs="Arial"/>
        </w:rPr>
        <w:t>Wystarczy w tym celu wysłać zgłoszenie pisząc na adres mailowy dobrzanski@sedziowie.com Zapisy prowadzone są do wyczerpania wolnych miejsc, ale nie później niż do godz. 9.30 w dniu turnieju.</w:t>
      </w:r>
    </w:p>
    <w:p w14:paraId="09D69B9F" w14:textId="77777777" w:rsidR="008556FE" w:rsidRPr="00704A5B" w:rsidRDefault="008556FE">
      <w:pPr>
        <w:pStyle w:val="Bezodstpw"/>
        <w:jc w:val="both"/>
        <w:rPr>
          <w:rFonts w:ascii="Arial" w:hAnsi="Arial" w:cs="Arial"/>
        </w:rPr>
      </w:pPr>
    </w:p>
    <w:p w14:paraId="091CCADA" w14:textId="77777777" w:rsidR="008556FE" w:rsidRPr="00704A5B" w:rsidRDefault="00000000">
      <w:pPr>
        <w:pStyle w:val="Bezodstpw"/>
        <w:jc w:val="both"/>
        <w:rPr>
          <w:rFonts w:ascii="Arial" w:hAnsi="Arial" w:cs="Arial"/>
        </w:rPr>
      </w:pPr>
      <w:r w:rsidRPr="00704A5B">
        <w:rPr>
          <w:rFonts w:ascii="Arial" w:hAnsi="Arial" w:cs="Arial"/>
        </w:rPr>
        <w:t>Jak podkreśla Marcin Dobrzański, ranga imprezy z roku na rok rośnie.  – Puchar Śląska przyciąga najlepsze duety, również tych zdobywających trofea na arenie ogólnopolskiej, jak i międzynarodowej. To gwarantuje nie tylko wysoki poziom zmagań na piachu, ale także duże zainteresowanie kibiców. A my, wspólnie z gospodarzem obiektu, zawsze dokładamy wszelkich starań by impreza była jak najlepiej przygotowana, zarówno dla sportowców, jak i dopingujących.</w:t>
      </w:r>
    </w:p>
    <w:p w14:paraId="309EC77E" w14:textId="77777777" w:rsidR="008556FE" w:rsidRDefault="008556FE">
      <w:pPr>
        <w:pStyle w:val="Bezodstpw"/>
        <w:jc w:val="both"/>
        <w:rPr>
          <w:rFonts w:ascii="Arial" w:hAnsi="Arial" w:cs="Arial"/>
          <w:color w:val="158466"/>
        </w:rPr>
      </w:pPr>
    </w:p>
    <w:p w14:paraId="5657EC63" w14:textId="77777777" w:rsidR="008556FE" w:rsidRDefault="00000000">
      <w:pPr>
        <w:pStyle w:val="Bezodstpw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 Puchar Śląska w Siatkówce Plażowej Kobiet i Mężczyzn</w:t>
      </w:r>
    </w:p>
    <w:p w14:paraId="061473FA" w14:textId="77777777" w:rsidR="008556FE" w:rsidRDefault="00000000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30-31 lipca 2022, boiska Galerii Jurajskiej, godz. 10</w:t>
      </w:r>
    </w:p>
    <w:p w14:paraId="59B1E169" w14:textId="77777777" w:rsidR="008556FE" w:rsidRDefault="00000000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Wstęp wolny</w:t>
      </w:r>
    </w:p>
    <w:p w14:paraId="18215DB3" w14:textId="77777777" w:rsidR="008556FE" w:rsidRDefault="008556FE">
      <w:pPr>
        <w:pStyle w:val="Bezodstpw"/>
        <w:rPr>
          <w:rFonts w:ascii="Arial" w:hAnsi="Arial" w:cs="Arial"/>
        </w:rPr>
      </w:pPr>
    </w:p>
    <w:p w14:paraId="53146CB9" w14:textId="77777777" w:rsidR="008556FE" w:rsidRDefault="00000000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lastRenderedPageBreak/>
        <w:t>***</w:t>
      </w:r>
    </w:p>
    <w:p w14:paraId="519BE719" w14:textId="77777777" w:rsidR="008556FE" w:rsidRDefault="00000000">
      <w:pPr>
        <w:pStyle w:val="Bezodstpw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</w:t>
      </w:r>
      <w:proofErr w:type="spellStart"/>
      <w:r>
        <w:rPr>
          <w:rFonts w:ascii="Arial" w:hAnsi="Arial" w:cs="Arial"/>
          <w:sz w:val="14"/>
          <w:szCs w:val="14"/>
        </w:rPr>
        <w:t>Cropp</w:t>
      </w:r>
      <w:proofErr w:type="spellEnd"/>
      <w:r>
        <w:rPr>
          <w:rFonts w:ascii="Arial" w:hAnsi="Arial" w:cs="Arial"/>
          <w:sz w:val="14"/>
          <w:szCs w:val="14"/>
        </w:rPr>
        <w:t xml:space="preserve">, Home &amp; </w:t>
      </w:r>
      <w:proofErr w:type="spellStart"/>
      <w:r>
        <w:rPr>
          <w:rFonts w:ascii="Arial" w:hAnsi="Arial" w:cs="Arial"/>
          <w:sz w:val="14"/>
          <w:szCs w:val="14"/>
        </w:rPr>
        <w:t>You</w:t>
      </w:r>
      <w:proofErr w:type="spellEnd"/>
      <w:r>
        <w:rPr>
          <w:rFonts w:ascii="Arial" w:hAnsi="Arial" w:cs="Arial"/>
          <w:sz w:val="14"/>
          <w:szCs w:val="14"/>
        </w:rPr>
        <w:t xml:space="preserve">, House, </w:t>
      </w:r>
      <w:proofErr w:type="spellStart"/>
      <w:r>
        <w:rPr>
          <w:rFonts w:ascii="Arial" w:hAnsi="Arial" w:cs="Arial"/>
          <w:sz w:val="14"/>
          <w:szCs w:val="14"/>
        </w:rPr>
        <w:t>Mohito</w:t>
      </w:r>
      <w:proofErr w:type="spellEnd"/>
      <w:r>
        <w:rPr>
          <w:rFonts w:ascii="Arial" w:hAnsi="Arial" w:cs="Arial"/>
          <w:sz w:val="14"/>
          <w:szCs w:val="14"/>
        </w:rPr>
        <w:t>, Sinsay), grupa Inditex (</w:t>
      </w:r>
      <w:proofErr w:type="spellStart"/>
      <w:r>
        <w:rPr>
          <w:rFonts w:ascii="Arial" w:hAnsi="Arial" w:cs="Arial"/>
          <w:sz w:val="14"/>
          <w:szCs w:val="14"/>
        </w:rPr>
        <w:t>Zara</w:t>
      </w:r>
      <w:proofErr w:type="spellEnd"/>
      <w:r>
        <w:rPr>
          <w:rFonts w:ascii="Arial" w:hAnsi="Arial" w:cs="Arial"/>
          <w:sz w:val="14"/>
          <w:szCs w:val="14"/>
        </w:rPr>
        <w:t xml:space="preserve">, </w:t>
      </w:r>
      <w:proofErr w:type="spellStart"/>
      <w:r>
        <w:rPr>
          <w:rFonts w:ascii="Arial" w:hAnsi="Arial" w:cs="Arial"/>
          <w:sz w:val="14"/>
          <w:szCs w:val="14"/>
        </w:rPr>
        <w:t>Bershka</w:t>
      </w:r>
      <w:proofErr w:type="spellEnd"/>
      <w:r>
        <w:rPr>
          <w:rFonts w:ascii="Arial" w:hAnsi="Arial" w:cs="Arial"/>
          <w:sz w:val="14"/>
          <w:szCs w:val="14"/>
        </w:rPr>
        <w:t xml:space="preserve">, Stradivarius, </w:t>
      </w:r>
      <w:proofErr w:type="spellStart"/>
      <w:r>
        <w:rPr>
          <w:rFonts w:ascii="Arial" w:hAnsi="Arial" w:cs="Arial"/>
          <w:sz w:val="14"/>
          <w:szCs w:val="14"/>
        </w:rPr>
        <w:t>Massimo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Dutti</w:t>
      </w:r>
      <w:proofErr w:type="spellEnd"/>
      <w:r>
        <w:rPr>
          <w:rFonts w:ascii="Arial" w:hAnsi="Arial" w:cs="Arial"/>
          <w:sz w:val="14"/>
          <w:szCs w:val="14"/>
        </w:rPr>
        <w:t xml:space="preserve">), H&amp;M, TK Maxx, Mango, New </w:t>
      </w:r>
      <w:proofErr w:type="spellStart"/>
      <w:r>
        <w:rPr>
          <w:rFonts w:ascii="Arial" w:hAnsi="Arial" w:cs="Arial"/>
          <w:sz w:val="14"/>
          <w:szCs w:val="14"/>
        </w:rPr>
        <w:t>Yorker</w:t>
      </w:r>
      <w:proofErr w:type="spellEnd"/>
      <w:r>
        <w:rPr>
          <w:rFonts w:ascii="Arial" w:hAnsi="Arial" w:cs="Arial"/>
          <w:sz w:val="14"/>
          <w:szCs w:val="14"/>
        </w:rPr>
        <w:t xml:space="preserve">, Douglas, Rossmann, </w:t>
      </w:r>
      <w:proofErr w:type="spellStart"/>
      <w:r>
        <w:rPr>
          <w:rFonts w:ascii="Arial" w:hAnsi="Arial" w:cs="Arial"/>
          <w:sz w:val="14"/>
          <w:szCs w:val="14"/>
        </w:rPr>
        <w:t>Sephora</w:t>
      </w:r>
      <w:proofErr w:type="spellEnd"/>
      <w:r>
        <w:rPr>
          <w:rFonts w:ascii="Arial" w:hAnsi="Arial" w:cs="Arial"/>
          <w:sz w:val="14"/>
          <w:szCs w:val="14"/>
        </w:rPr>
        <w:t xml:space="preserve">, Super Pharm, Euro RTV AGD, </w:t>
      </w:r>
      <w:proofErr w:type="spellStart"/>
      <w:r>
        <w:rPr>
          <w:rFonts w:ascii="Arial" w:hAnsi="Arial" w:cs="Arial"/>
          <w:sz w:val="14"/>
          <w:szCs w:val="14"/>
        </w:rPr>
        <w:t>Intersport</w:t>
      </w:r>
      <w:proofErr w:type="spellEnd"/>
      <w:r>
        <w:rPr>
          <w:rFonts w:ascii="Arial" w:hAnsi="Arial" w:cs="Arial"/>
          <w:sz w:val="14"/>
          <w:szCs w:val="14"/>
        </w:rPr>
        <w:t xml:space="preserve">, Empik, Smyk, </w:t>
      </w:r>
      <w:proofErr w:type="spellStart"/>
      <w:r>
        <w:rPr>
          <w:rFonts w:ascii="Arial" w:hAnsi="Arial" w:cs="Arial"/>
          <w:sz w:val="14"/>
          <w:szCs w:val="14"/>
        </w:rPr>
        <w:t>Apart</w:t>
      </w:r>
      <w:proofErr w:type="spellEnd"/>
      <w:r>
        <w:rPr>
          <w:rFonts w:ascii="Arial" w:hAnsi="Arial" w:cs="Arial"/>
          <w:sz w:val="14"/>
          <w:szCs w:val="14"/>
        </w:rPr>
        <w:t xml:space="preserve">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64FD8784" w14:textId="77777777" w:rsidR="008556FE" w:rsidRDefault="008556FE">
      <w:pPr>
        <w:pStyle w:val="Bezodstpw"/>
        <w:rPr>
          <w:rFonts w:ascii="Arial" w:hAnsi="Arial" w:cs="Arial"/>
        </w:rPr>
      </w:pPr>
    </w:p>
    <w:p w14:paraId="6D44C032" w14:textId="77777777" w:rsidR="008556FE" w:rsidRDefault="008556FE">
      <w:pPr>
        <w:pStyle w:val="Bezodstpw"/>
        <w:rPr>
          <w:rFonts w:ascii="Arial" w:hAnsi="Arial" w:cs="Arial"/>
        </w:rPr>
      </w:pPr>
    </w:p>
    <w:sectPr w:rsidR="008556FE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A86CF" w14:textId="77777777" w:rsidR="00E968D9" w:rsidRDefault="00E968D9">
      <w:pPr>
        <w:spacing w:after="0" w:line="240" w:lineRule="auto"/>
      </w:pPr>
      <w:r>
        <w:separator/>
      </w:r>
    </w:p>
  </w:endnote>
  <w:endnote w:type="continuationSeparator" w:id="0">
    <w:p w14:paraId="5265310C" w14:textId="77777777" w:rsidR="00E968D9" w:rsidRDefault="00E96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E40F5" w14:textId="77777777" w:rsidR="00E968D9" w:rsidRDefault="00E968D9">
      <w:pPr>
        <w:spacing w:after="0" w:line="240" w:lineRule="auto"/>
      </w:pPr>
      <w:r>
        <w:separator/>
      </w:r>
    </w:p>
  </w:footnote>
  <w:footnote w:type="continuationSeparator" w:id="0">
    <w:p w14:paraId="2900D8EB" w14:textId="77777777" w:rsidR="00E968D9" w:rsidRDefault="00E96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85894" w14:textId="77777777" w:rsidR="008556FE" w:rsidRDefault="008556FE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6FE"/>
    <w:rsid w:val="00704A5B"/>
    <w:rsid w:val="008556FE"/>
    <w:rsid w:val="00E96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A200F"/>
  <w15:docId w15:val="{8EE8B55F-0C48-4060-A129-7C35E969C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6F6C92"/>
    <w:rPr>
      <w:rFonts w:ascii="Calibri" w:eastAsia="Calibri" w:hAnsi="Calibri" w:cs="Times New Roman"/>
    </w:rPr>
  </w:style>
  <w:style w:type="character" w:customStyle="1" w:styleId="czeinternetowe">
    <w:name w:val="Łącze internetowe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D94F7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94F73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D94F73"/>
    <w:rPr>
      <w:rFonts w:ascii="Calibri" w:eastAsia="Calibri" w:hAnsi="Calibri" w:cs="Times New Roman"/>
      <w:b/>
      <w:bCs/>
      <w:sz w:val="20"/>
      <w:szCs w:val="20"/>
    </w:rPr>
  </w:style>
  <w:style w:type="character" w:customStyle="1" w:styleId="v1apple-tab-span">
    <w:name w:val="v1apple-tab-span"/>
    <w:basedOn w:val="Domylnaczcionkaakapitu"/>
    <w:qFormat/>
    <w:rsid w:val="00052544"/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782C9D"/>
    <w:rPr>
      <w:color w:val="605E5C"/>
      <w:shd w:val="clear" w:color="auto" w:fill="E1DFDD"/>
    </w:rPr>
  </w:style>
  <w:style w:type="character" w:customStyle="1" w:styleId="Wyrnienie">
    <w:name w:val="Wyróżnienie"/>
    <w:basedOn w:val="Domylnaczcionkaakapitu"/>
    <w:uiPriority w:val="20"/>
    <w:qFormat/>
    <w:rsid w:val="00FC2DA0"/>
    <w:rPr>
      <w:i/>
      <w:i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  <w:lang/>
    </w:rPr>
  </w:style>
  <w:style w:type="paragraph" w:styleId="Bezodstpw">
    <w:name w:val="No Spacing"/>
    <w:uiPriority w:val="1"/>
    <w:qFormat/>
    <w:rsid w:val="006F6C92"/>
    <w:rPr>
      <w:rFonts w:cs="Times New Roman"/>
    </w:rPr>
  </w:style>
  <w:style w:type="paragraph" w:customStyle="1" w:styleId="Gwkaistopka">
    <w:name w:val="Główka i stopka"/>
    <w:basedOn w:val="Normalny"/>
    <w:qFormat/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D94F73"/>
    <w:rPr>
      <w:b/>
      <w:bCs/>
    </w:rPr>
  </w:style>
  <w:style w:type="paragraph" w:styleId="Poprawka">
    <w:name w:val="Revision"/>
    <w:uiPriority w:val="99"/>
    <w:semiHidden/>
    <w:qFormat/>
    <w:rsid w:val="00F525AF"/>
    <w:rPr>
      <w:rFonts w:cs="Times New Roman"/>
    </w:rPr>
  </w:style>
  <w:style w:type="paragraph" w:customStyle="1" w:styleId="v1msonormal">
    <w:name w:val="v1msonormal"/>
    <w:basedOn w:val="Normalny"/>
    <w:qFormat/>
    <w:rsid w:val="00F1791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qFormat/>
    <w:rsid w:val="00E022AF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omasz.pietrzak@guaranapr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589</Words>
  <Characters>3536</Characters>
  <Application>Microsoft Office Word</Application>
  <DocSecurity>0</DocSecurity>
  <Lines>29</Lines>
  <Paragraphs>8</Paragraphs>
  <ScaleCrop>false</ScaleCrop>
  <Company/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dc:description/>
  <cp:lastModifiedBy>Tomasz Pietrzak</cp:lastModifiedBy>
  <cp:revision>2</cp:revision>
  <cp:lastPrinted>2022-05-11T11:28:00Z</cp:lastPrinted>
  <dcterms:created xsi:type="dcterms:W3CDTF">2022-07-26T10:25:00Z</dcterms:created>
  <dcterms:modified xsi:type="dcterms:W3CDTF">2022-07-26T10:25:00Z</dcterms:modified>
  <dc:language>pl-PL</dc:language>
</cp:coreProperties>
</file>