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00452D40" w:rsidR="00224FFE" w:rsidRPr="00CF7824" w:rsidRDefault="00224FFE" w:rsidP="000E3D3F">
      <w:pPr>
        <w:pStyle w:val="Bezodstpw"/>
        <w:rPr>
          <w:rFonts w:ascii="Calibri Light" w:hAnsi="Calibri Light" w:cs="Calibri Light"/>
          <w:sz w:val="20"/>
          <w:szCs w:val="20"/>
        </w:rPr>
      </w:pPr>
      <w:r w:rsidRPr="00CF7824">
        <w:rPr>
          <w:rFonts w:ascii="Calibri Light" w:hAnsi="Calibri Light" w:cs="Calibri Light"/>
          <w:b/>
          <w:sz w:val="20"/>
          <w:szCs w:val="20"/>
        </w:rPr>
        <w:t>Informacja prasowa:</w:t>
      </w:r>
      <w:r w:rsidR="007A486D" w:rsidRPr="00CF7824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CF7824">
        <w:rPr>
          <w:rFonts w:ascii="Calibri Light" w:hAnsi="Calibri Light" w:cs="Calibri Light"/>
          <w:b/>
          <w:sz w:val="20"/>
          <w:szCs w:val="20"/>
        </w:rPr>
        <w:t>19</w:t>
      </w:r>
      <w:r w:rsidR="00EF344A" w:rsidRPr="00CF7824">
        <w:rPr>
          <w:rFonts w:ascii="Calibri Light" w:hAnsi="Calibri Light" w:cs="Calibri Light"/>
          <w:b/>
          <w:sz w:val="20"/>
          <w:szCs w:val="20"/>
        </w:rPr>
        <w:t>-02</w:t>
      </w:r>
      <w:r w:rsidR="004345EA" w:rsidRPr="00CF7824">
        <w:rPr>
          <w:rFonts w:ascii="Calibri Light" w:hAnsi="Calibri Light" w:cs="Calibri Light"/>
          <w:b/>
          <w:sz w:val="20"/>
          <w:szCs w:val="20"/>
        </w:rPr>
        <w:t>-2020</w:t>
      </w:r>
      <w:r w:rsidRPr="00CF7824">
        <w:rPr>
          <w:rFonts w:ascii="Calibri Light" w:hAnsi="Calibri Light" w:cs="Calibri Light"/>
          <w:b/>
          <w:sz w:val="20"/>
          <w:szCs w:val="20"/>
        </w:rPr>
        <w:t>, Tychy</w:t>
      </w:r>
      <w:r w:rsidRPr="00CF7824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CF7824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CF7824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644A0B61" w14:textId="77777777" w:rsidR="00CF7824" w:rsidRPr="00CF7824" w:rsidRDefault="00CF7824" w:rsidP="000E3D3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4CFAA53" w14:textId="77777777" w:rsidR="00224FFE" w:rsidRPr="00CF7824" w:rsidRDefault="00224FFE" w:rsidP="000E3D3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04F1CDC6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b/>
          <w:szCs w:val="20"/>
        </w:rPr>
      </w:pPr>
      <w:bookmarkStart w:id="0" w:name="_GoBack"/>
      <w:r w:rsidRPr="00CF7824">
        <w:rPr>
          <w:rFonts w:ascii="Calibri Light" w:hAnsi="Calibri Light" w:cs="Calibri Light"/>
          <w:b/>
          <w:szCs w:val="20"/>
        </w:rPr>
        <w:t>Retail park Gemini Park Tychy przyciąga klientów. Są też plany rozwoju</w:t>
      </w:r>
    </w:p>
    <w:bookmarkEnd w:id="0"/>
    <w:p w14:paraId="4B6FDB8D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b/>
          <w:szCs w:val="20"/>
        </w:rPr>
      </w:pPr>
    </w:p>
    <w:p w14:paraId="1D469A06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b/>
          <w:szCs w:val="20"/>
        </w:rPr>
      </w:pPr>
    </w:p>
    <w:p w14:paraId="388F9DF0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Cs w:val="20"/>
        </w:rPr>
      </w:pPr>
      <w:r w:rsidRPr="00CF7824">
        <w:rPr>
          <w:rFonts w:ascii="Calibri Light" w:hAnsi="Calibri Light" w:cs="Calibri Light"/>
          <w:szCs w:val="20"/>
        </w:rPr>
        <w:t xml:space="preserve">Działający w ramach Gemini Park Tychy retail park zyskuje. Jego oferta ściąga coraz więcej klientów, a inwestor myśli o rozwoju. </w:t>
      </w:r>
    </w:p>
    <w:p w14:paraId="78AADE25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b/>
          <w:szCs w:val="20"/>
        </w:rPr>
      </w:pPr>
    </w:p>
    <w:p w14:paraId="4E19291A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18"/>
          <w:szCs w:val="20"/>
        </w:rPr>
      </w:pPr>
    </w:p>
    <w:p w14:paraId="364AA76F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CF7824">
        <w:rPr>
          <w:rFonts w:ascii="Calibri Light" w:hAnsi="Calibri Light" w:cs="Calibri Light"/>
          <w:b/>
          <w:sz w:val="20"/>
          <w:szCs w:val="20"/>
        </w:rPr>
        <w:t>Unikalne marki przyciągają</w:t>
      </w:r>
    </w:p>
    <w:p w14:paraId="690610C2" w14:textId="07A378B6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CF7824">
        <w:rPr>
          <w:rFonts w:ascii="Calibri Light" w:hAnsi="Calibri Light" w:cs="Calibri Light"/>
          <w:sz w:val="20"/>
          <w:szCs w:val="20"/>
        </w:rPr>
        <w:t>Gemini Park Tychy to nie tylko największa galeria w Tychach , licząca sobie blisko 130 sklepów, punktów usługowych i lokali gastronomicznych. T</w:t>
      </w:r>
      <w:r w:rsidRPr="00CF7824">
        <w:rPr>
          <w:rFonts w:ascii="Calibri Light" w:hAnsi="Calibri Light" w:cs="Calibri Light"/>
          <w:sz w:val="20"/>
          <w:szCs w:val="20"/>
        </w:rPr>
        <w:t>o t</w:t>
      </w:r>
      <w:r w:rsidRPr="00CF7824">
        <w:rPr>
          <w:rFonts w:ascii="Calibri Light" w:hAnsi="Calibri Light" w:cs="Calibri Light"/>
          <w:sz w:val="20"/>
          <w:szCs w:val="20"/>
        </w:rPr>
        <w:t>akże nowoczesny, znajdujący się na jej terenie retail park, mający obecnie 6 najemców, zajmujących w sumie blisko 5,9 tys. m kw. GLA.</w:t>
      </w:r>
    </w:p>
    <w:p w14:paraId="28BDCE9A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B80633A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CF7824">
        <w:rPr>
          <w:rFonts w:ascii="Calibri Light" w:hAnsi="Calibri Light" w:cs="Calibri Light"/>
          <w:sz w:val="20"/>
          <w:szCs w:val="20"/>
        </w:rPr>
        <w:t>Wśród marek, które ulokowały tutaj swoje sklepy znaleźć można Jysk, Komfort, DlaSpania, Maxi Zoo oraz Vive Profit. Działa tutaj także Fabryka Formy. Dobrze skom</w:t>
      </w:r>
      <w:r w:rsidRPr="00CF7824">
        <w:rPr>
          <w:rFonts w:ascii="Calibri Light" w:hAnsi="Calibri Light" w:cs="Calibri Light"/>
          <w:sz w:val="20"/>
          <w:szCs w:val="20"/>
        </w:rPr>
        <w:t>ponowany tenant mix procentuje.</w:t>
      </w:r>
      <w:r w:rsidRPr="00CF7824">
        <w:rPr>
          <w:rFonts w:ascii="Calibri Light" w:hAnsi="Calibri Light" w:cs="Calibri Light"/>
          <w:sz w:val="20"/>
          <w:szCs w:val="20"/>
        </w:rPr>
        <w:t>W 2019 roku aż 15 proc. klientów robiących zakupy w Gemini Park Tychy zdecydowało się jednocześnie na odwiedziny sklepów  znajdujących się w retail parku.</w:t>
      </w:r>
    </w:p>
    <w:p w14:paraId="11DF5F45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480A2A9" w14:textId="5B3280E5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CF7824">
        <w:rPr>
          <w:rFonts w:ascii="Calibri Light" w:hAnsi="Calibri Light" w:cs="Calibri Light"/>
          <w:sz w:val="20"/>
          <w:szCs w:val="20"/>
        </w:rPr>
        <w:t xml:space="preserve">W stosunku do 2018 roku jest to wzrost o 2 proc. Popularnością wśród klientów cieszy się </w:t>
      </w:r>
      <w:r w:rsidRPr="00CF7824">
        <w:rPr>
          <w:rFonts w:ascii="Calibri Light" w:hAnsi="Calibri Light" w:cs="Calibri Light"/>
          <w:sz w:val="20"/>
          <w:szCs w:val="20"/>
        </w:rPr>
        <w:t xml:space="preserve">przede wszystkim </w:t>
      </w:r>
      <w:r w:rsidRPr="00CF7824">
        <w:rPr>
          <w:rFonts w:ascii="Calibri Light" w:hAnsi="Calibri Light" w:cs="Calibri Light"/>
          <w:sz w:val="20"/>
          <w:szCs w:val="20"/>
        </w:rPr>
        <w:t xml:space="preserve">szeroka oferta wyposażenia wnętrz, która dominuje w tenant mix'ie. Składają się na nią 4 doskonale znane marki segmentu home, dostępne w Tychach wyłącznie w retail parku Gemini. </w:t>
      </w:r>
    </w:p>
    <w:p w14:paraId="55ECE9DC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CD48D29" w14:textId="611C920F" w:rsidR="00CF7824" w:rsidRPr="00CF7824" w:rsidRDefault="00CF7824" w:rsidP="00CF782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CF7824">
        <w:rPr>
          <w:rFonts w:ascii="Calibri Light" w:hAnsi="Calibri Light" w:cs="Calibri Light"/>
          <w:sz w:val="20"/>
          <w:szCs w:val="20"/>
        </w:rPr>
        <w:t xml:space="preserve">- </w:t>
      </w:r>
      <w:r w:rsidRPr="00CF7824">
        <w:rPr>
          <w:rFonts w:ascii="Calibri Light" w:hAnsi="Calibri Light" w:cs="Calibri Light"/>
          <w:i/>
          <w:sz w:val="20"/>
          <w:szCs w:val="20"/>
        </w:rPr>
        <w:t xml:space="preserve">Kompletna oferta wyposażania wnętrz, składająca się wyłącznie rozpoznawanych polskich i zagranicznych marek, jest dziś głównym powodem wizyt klientów. Korzystają z niej zarówno klienci Gemini Park, jak </w:t>
      </w:r>
      <w:r w:rsidRPr="00CF7824">
        <w:rPr>
          <w:rFonts w:ascii="Calibri Light" w:hAnsi="Calibri Light" w:cs="Calibri Light"/>
          <w:i/>
          <w:sz w:val="20"/>
          <w:szCs w:val="20"/>
        </w:rPr>
        <w:t>również klienci</w:t>
      </w:r>
      <w:r w:rsidRPr="00CF7824">
        <w:rPr>
          <w:rFonts w:ascii="Calibri Light" w:hAnsi="Calibri Light" w:cs="Calibri Light"/>
          <w:i/>
          <w:sz w:val="20"/>
          <w:szCs w:val="20"/>
        </w:rPr>
        <w:t xml:space="preserve"> docelowi, którzy spośród całej oferty Gemini Park wybierają konkretnie te sklepy</w:t>
      </w:r>
      <w:r w:rsidRPr="00CF7824">
        <w:rPr>
          <w:rFonts w:ascii="Calibri Light" w:hAnsi="Calibri Light" w:cs="Calibri Light"/>
          <w:sz w:val="20"/>
          <w:szCs w:val="20"/>
        </w:rPr>
        <w:t xml:space="preserve"> - </w:t>
      </w:r>
      <w:r w:rsidRPr="00CF7824">
        <w:rPr>
          <w:rFonts w:ascii="Calibri Light" w:hAnsi="Calibri Light" w:cs="Calibri Light"/>
          <w:b/>
          <w:sz w:val="20"/>
          <w:szCs w:val="20"/>
        </w:rPr>
        <w:t>mówi Tomasz Misztalewski, dyrektor Gemini Park Tychy.</w:t>
      </w:r>
    </w:p>
    <w:p w14:paraId="013861D9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B0E705C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CF7824">
        <w:rPr>
          <w:rFonts w:ascii="Calibri Light" w:hAnsi="Calibri Light" w:cs="Calibri Light"/>
          <w:b/>
          <w:sz w:val="20"/>
          <w:szCs w:val="20"/>
        </w:rPr>
        <w:t>Lokalizacja ma wpływ na sukces</w:t>
      </w:r>
    </w:p>
    <w:p w14:paraId="23F971E9" w14:textId="5E96A521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CF7824">
        <w:rPr>
          <w:rFonts w:ascii="Calibri Light" w:hAnsi="Calibri Light" w:cs="Calibri Light"/>
          <w:sz w:val="20"/>
          <w:szCs w:val="20"/>
        </w:rPr>
        <w:t xml:space="preserve">Pomaga w tym także sąsiedztwo oraz oferta samej galerii. W otoczeniu Gemini Park znaleźć można sklepy Obi oraz Media Markt.  - </w:t>
      </w:r>
      <w:r w:rsidRPr="00CF7824">
        <w:rPr>
          <w:rFonts w:ascii="Calibri Light" w:hAnsi="Calibri Light" w:cs="Calibri Light"/>
          <w:i/>
          <w:sz w:val="20"/>
          <w:szCs w:val="20"/>
        </w:rPr>
        <w:t>Dla wielu mieszkańców regionu, którzy urządzają się i remontują, staliśmy się najważniejszą destynacją zakupową, czemu sprzyja m.in. sąsiedztwo marketu budowlanego oraz nasza własna, stale rozwijana oferta home&amp;deco</w:t>
      </w:r>
      <w:r w:rsidRPr="00CF7824">
        <w:rPr>
          <w:rFonts w:ascii="Calibri Light" w:hAnsi="Calibri Light" w:cs="Calibri Light"/>
          <w:i/>
          <w:sz w:val="20"/>
          <w:szCs w:val="20"/>
        </w:rPr>
        <w:t>,</w:t>
      </w:r>
      <w:r w:rsidRPr="00CF7824">
        <w:rPr>
          <w:rFonts w:ascii="Calibri Light" w:hAnsi="Calibri Light" w:cs="Calibri Light"/>
          <w:i/>
          <w:sz w:val="20"/>
          <w:szCs w:val="20"/>
        </w:rPr>
        <w:t xml:space="preserve"> obejmująca salony m.in. Homla, Konsimo czy home&amp;you</w:t>
      </w:r>
      <w:r w:rsidRPr="00CF7824">
        <w:rPr>
          <w:rFonts w:ascii="Calibri Light" w:hAnsi="Calibri Light" w:cs="Calibri Light"/>
          <w:i/>
          <w:sz w:val="20"/>
          <w:szCs w:val="20"/>
        </w:rPr>
        <w:t>.</w:t>
      </w:r>
      <w:r w:rsidRPr="00CF7824">
        <w:rPr>
          <w:rFonts w:ascii="Calibri Light" w:hAnsi="Calibri Light" w:cs="Calibri Light"/>
          <w:i/>
          <w:sz w:val="20"/>
          <w:szCs w:val="20"/>
        </w:rPr>
        <w:t xml:space="preserve"> Fakt, że retail park Gemini dopełnia tę ofertę jest jednym z naszych największych atutów </w:t>
      </w:r>
      <w:r w:rsidRPr="00CF7824">
        <w:rPr>
          <w:rFonts w:ascii="Calibri Light" w:hAnsi="Calibri Light" w:cs="Calibri Light"/>
          <w:sz w:val="20"/>
          <w:szCs w:val="20"/>
        </w:rPr>
        <w:t>- dodaje.</w:t>
      </w:r>
    </w:p>
    <w:p w14:paraId="3393B9A8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5463CD8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CF7824">
        <w:rPr>
          <w:rFonts w:ascii="Calibri Light" w:hAnsi="Calibri Light" w:cs="Calibri Light"/>
          <w:sz w:val="20"/>
          <w:szCs w:val="20"/>
        </w:rPr>
        <w:t>Atutem jest także pozostała oferta retail parku. Oprócz sklepów z wyposażeniem i elektroniką, znaleźć można tutaj także największy w Tychach fitness club - Fabryka Formy, zajmujący łącznie blisko 1,8 tys. m kw., a także sklepy - zoologiczny Maxi Zoo oraz mający aż 1,1 tys. m kw. second hand Vive Profit, działający tu od końca 2019 roku.</w:t>
      </w:r>
    </w:p>
    <w:p w14:paraId="32990A01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421928B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CF7824">
        <w:rPr>
          <w:rFonts w:ascii="Calibri Light" w:hAnsi="Calibri Light" w:cs="Calibri Light"/>
          <w:b/>
          <w:sz w:val="20"/>
          <w:szCs w:val="20"/>
        </w:rPr>
        <w:t>Plany na przyszłość</w:t>
      </w:r>
    </w:p>
    <w:p w14:paraId="06FFB198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CF7824">
        <w:rPr>
          <w:rFonts w:ascii="Calibri Light" w:hAnsi="Calibri Light" w:cs="Calibri Light"/>
          <w:sz w:val="20"/>
          <w:szCs w:val="20"/>
        </w:rPr>
        <w:t xml:space="preserve">Nie dziwić więc powinny plany rozwoju tej oferty. - </w:t>
      </w:r>
      <w:r w:rsidRPr="00CF7824">
        <w:rPr>
          <w:rFonts w:ascii="Calibri Light" w:hAnsi="Calibri Light" w:cs="Calibri Light"/>
          <w:i/>
          <w:sz w:val="20"/>
          <w:szCs w:val="20"/>
        </w:rPr>
        <w:t>Retail park ma ogromny potencjał. Fakt, że rośnie jego fooftall, a także zainteresowaniem najmem jest tego najlepszym dowodem.  Ponadto retail park ma już własnych klientów. Skutecznie przyciąga też klientów odwiedzających galerię. Na tym etapie myślimy więc już o przyszłości i dalszym rozwoju tej oferty</w:t>
      </w:r>
      <w:r w:rsidRPr="00CF7824">
        <w:rPr>
          <w:rFonts w:ascii="Calibri Light" w:hAnsi="Calibri Light" w:cs="Calibri Light"/>
          <w:sz w:val="20"/>
          <w:szCs w:val="20"/>
        </w:rPr>
        <w:t xml:space="preserve"> - mówi.</w:t>
      </w:r>
    </w:p>
    <w:p w14:paraId="1A4CD88E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11C8C3E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CF7824">
        <w:rPr>
          <w:rFonts w:ascii="Calibri Light" w:hAnsi="Calibri Light" w:cs="Calibri Light"/>
          <w:sz w:val="20"/>
          <w:szCs w:val="20"/>
        </w:rPr>
        <w:t>Szanse są. Gemini Holding, właściciel centrum handlowego, posiada tereny wokół galerii, na których mógłby stanąć obiekt handlowo-usługowy. Razem Gemini Park wraz z sąsiadującymi sklepami Obi, Media Markt, Tesco stworzyłyby on mające nawet 100 tys. m kw. GLA handlowe Power Center, największe w tej części Śląska.</w:t>
      </w:r>
    </w:p>
    <w:p w14:paraId="0F3CD309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B78AFB3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CF7824">
        <w:rPr>
          <w:rFonts w:ascii="Calibri Light" w:hAnsi="Calibri Light" w:cs="Calibri Light"/>
          <w:sz w:val="20"/>
          <w:szCs w:val="20"/>
        </w:rPr>
        <w:lastRenderedPageBreak/>
        <w:t>Katalizatorem do inwestycji mogą być inne planowane w okolicy. Wkrótce ma ruszyć budowa Merkury Market. Coraz głośnie mówi się także o inwestycji na działce przy Tesco. Terenami wokół Gemini Park interesują się także duże sieci meblarskie. Sama galeria planuje z kolei rozbudowę o ok. 6,5 tys. m kw.</w:t>
      </w:r>
    </w:p>
    <w:p w14:paraId="4FF93F0B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7F45ABF" w14:textId="77777777" w:rsidR="00CF7824" w:rsidRPr="00CF7824" w:rsidRDefault="00CF7824" w:rsidP="00CF78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CF7824">
        <w:rPr>
          <w:rFonts w:ascii="Calibri Light" w:hAnsi="Calibri Light" w:cs="Calibri Light"/>
          <w:sz w:val="20"/>
          <w:szCs w:val="20"/>
        </w:rPr>
        <w:t xml:space="preserve">- </w:t>
      </w:r>
      <w:r w:rsidRPr="00CF7824">
        <w:rPr>
          <w:rFonts w:ascii="Calibri Light" w:hAnsi="Calibri Light" w:cs="Calibri Light"/>
          <w:i/>
          <w:sz w:val="20"/>
          <w:szCs w:val="20"/>
        </w:rPr>
        <w:t>Rozważamy obecnie różne opcje rozwoju oferty retail parku, uważnie przyglądając się rozwojowi naszego sąsiedztwa. Jednym z kierunków mógłby być nowy obiekt handlowo-usługowy. Skłania do tego zarówno rosnąca popularność Gemini Park, jak również rozwój naszego otoczenia, które staje się swoistym zapleczem handlowym dla Tychów i okolicznych miast</w:t>
      </w:r>
      <w:r w:rsidRPr="00CF7824">
        <w:rPr>
          <w:rFonts w:ascii="Calibri Light" w:hAnsi="Calibri Light" w:cs="Calibri Light"/>
          <w:sz w:val="20"/>
          <w:szCs w:val="20"/>
        </w:rPr>
        <w:t xml:space="preserve"> - mówi</w:t>
      </w:r>
    </w:p>
    <w:p w14:paraId="34EC7A8A" w14:textId="77777777" w:rsidR="004345EA" w:rsidRPr="00CF7824" w:rsidRDefault="004345EA" w:rsidP="004345EA">
      <w:pPr>
        <w:pStyle w:val="Bezodstpw"/>
        <w:rPr>
          <w:rFonts w:ascii="Calibri Light" w:hAnsi="Calibri Light" w:cs="Calibri Light"/>
          <w:sz w:val="20"/>
        </w:rPr>
      </w:pPr>
    </w:p>
    <w:p w14:paraId="387DCD22" w14:textId="4595031D" w:rsidR="002F1139" w:rsidRPr="00CF7824" w:rsidRDefault="002F1139" w:rsidP="000E3D3F">
      <w:pPr>
        <w:jc w:val="both"/>
        <w:rPr>
          <w:rFonts w:ascii="Calibri Light" w:hAnsi="Calibri Light" w:cs="Calibri Light"/>
          <w:sz w:val="12"/>
          <w:szCs w:val="20"/>
        </w:rPr>
      </w:pPr>
      <w:r w:rsidRPr="00CF7824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CF7824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CF7824" w:rsidRDefault="002F1139" w:rsidP="000E3D3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CF7824" w:rsidRDefault="00723890" w:rsidP="000E3D3F">
      <w:pPr>
        <w:pStyle w:val="Bezodstpw"/>
        <w:jc w:val="both"/>
        <w:rPr>
          <w:rFonts w:ascii="Calibri Light" w:hAnsi="Calibri Light" w:cs="Calibri Light"/>
          <w:sz w:val="16"/>
        </w:rPr>
      </w:pPr>
    </w:p>
    <w:p w14:paraId="4E218801" w14:textId="77777777" w:rsidR="0074785A" w:rsidRPr="00CF7824" w:rsidRDefault="0074785A" w:rsidP="0074785A">
      <w:pPr>
        <w:pStyle w:val="Bezodstpw"/>
        <w:rPr>
          <w:rFonts w:ascii="Calibri Light" w:eastAsia="Times New Roman" w:hAnsi="Calibri Light" w:cs="Calibri Light"/>
          <w:b/>
          <w:sz w:val="16"/>
          <w:szCs w:val="20"/>
          <w:lang w:eastAsia="pl-PL"/>
        </w:rPr>
      </w:pPr>
      <w:r w:rsidRPr="00CF7824">
        <w:rPr>
          <w:rFonts w:ascii="Calibri Light" w:eastAsia="Times New Roman" w:hAnsi="Calibri Light" w:cs="Calibri Light"/>
          <w:b/>
          <w:sz w:val="16"/>
          <w:szCs w:val="20"/>
          <w:lang w:eastAsia="pl-PL"/>
        </w:rPr>
        <w:t>Gemini Park Tychy</w:t>
      </w:r>
    </w:p>
    <w:p w14:paraId="776B5FD8" w14:textId="77777777" w:rsidR="0074785A" w:rsidRPr="00CF7824" w:rsidRDefault="0074785A" w:rsidP="0074785A">
      <w:pPr>
        <w:pStyle w:val="Bezodstpw"/>
        <w:rPr>
          <w:rFonts w:ascii="Calibri Light" w:eastAsia="Times New Roman" w:hAnsi="Calibri Light" w:cs="Calibri Light"/>
          <w:sz w:val="16"/>
          <w:szCs w:val="20"/>
          <w:lang w:eastAsia="pl-PL"/>
        </w:rPr>
      </w:pPr>
      <w:r w:rsidRPr="00CF7824">
        <w:rPr>
          <w:rFonts w:ascii="Calibri Light" w:eastAsia="Times New Roman" w:hAnsi="Calibri Light" w:cs="Calibri Light"/>
          <w:sz w:val="16"/>
          <w:szCs w:val="20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znajdziemy blisko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H&amp;M, TK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Vistula, Wólczanka, Bytom, New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Kubenz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Quiosque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Big Star,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Lavard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Diverse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Medicine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Monnari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Pako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Lorente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Szachownica,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Calzedonia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Gatta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, Orsay, Lee/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Wrangler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/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Levi’s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W.Kruk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By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Dziubeka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Swiss, Time Trend,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Yes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CCC, Deichmann, Ochnik, Ryłko,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Wittchen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Wojas, Komfort, Komfort Łazienki,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Jysk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home&amp;you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Pepco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Homla, Douglas,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Endorphine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Hebe,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Kontigo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Inglot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Rossmann,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Vision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Express,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Yves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Rocher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Ziaja, Empik, Kolporter, Świat Książki, Smyk,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Coccodrillo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. Usługi  w Gemini Park to ponad 30 punktów, m.in. Fabryka Formy, salony Orange, T-Mobile, Play, Plus, Poczta Polska, Maxi ZOO, Tauron, Itaka,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Rainbow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Tours czy E-Smoking World. Operatorem spożywczym galerii jest Biedronka. W centrum handlowym znajduje się także 13 lokali gastronomicznych, w tym KFC,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McDonald's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City Kebab, Mihiderka, Grycan,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Lodomania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Olimp, Polski Stół i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Thai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Express. Centrum handlowe nagrodzone The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European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Property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Awards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2018, CEE Retail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Awards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w kategorii Retail Project-medium, a także Retail </w:t>
      </w:r>
      <w:proofErr w:type="spellStart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>Awards</w:t>
      </w:r>
      <w:proofErr w:type="spellEnd"/>
      <w:r w:rsidRPr="00CF782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2019. Właścicielem obiektu jest krakowski deweloper Gemini Holding. </w:t>
      </w:r>
    </w:p>
    <w:p w14:paraId="7DD52766" w14:textId="77777777" w:rsidR="005D0445" w:rsidRPr="00CF7824" w:rsidRDefault="005D0445" w:rsidP="000E3D3F">
      <w:pPr>
        <w:jc w:val="both"/>
        <w:rPr>
          <w:rFonts w:ascii="Calibri Light" w:hAnsi="Calibri Light" w:cs="Calibri Light"/>
        </w:rPr>
      </w:pPr>
    </w:p>
    <w:sectPr w:rsidR="005D0445" w:rsidRPr="00CF782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5689FB" w14:textId="77777777" w:rsidR="00CB63A4" w:rsidRDefault="00CB63A4">
      <w:pPr>
        <w:spacing w:after="0" w:line="240" w:lineRule="auto"/>
      </w:pPr>
      <w:r>
        <w:separator/>
      </w:r>
    </w:p>
  </w:endnote>
  <w:endnote w:type="continuationSeparator" w:id="0">
    <w:p w14:paraId="60294397" w14:textId="77777777" w:rsidR="00CB63A4" w:rsidRDefault="00CB6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1EBC02" w14:textId="77777777" w:rsidR="00CB63A4" w:rsidRDefault="00CB63A4">
      <w:pPr>
        <w:spacing w:after="0" w:line="240" w:lineRule="auto"/>
      </w:pPr>
      <w:r>
        <w:separator/>
      </w:r>
    </w:p>
  </w:footnote>
  <w:footnote w:type="continuationSeparator" w:id="0">
    <w:p w14:paraId="1B914747" w14:textId="77777777" w:rsidR="00CB63A4" w:rsidRDefault="00CB63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4C5F"/>
    <w:rsid w:val="00045F28"/>
    <w:rsid w:val="00052736"/>
    <w:rsid w:val="00064EAB"/>
    <w:rsid w:val="00080C0B"/>
    <w:rsid w:val="0009129C"/>
    <w:rsid w:val="000A092E"/>
    <w:rsid w:val="000A0A62"/>
    <w:rsid w:val="000A17D5"/>
    <w:rsid w:val="000D5693"/>
    <w:rsid w:val="000D6AA2"/>
    <w:rsid w:val="000E3827"/>
    <w:rsid w:val="000E3D3F"/>
    <w:rsid w:val="000E743B"/>
    <w:rsid w:val="001207FB"/>
    <w:rsid w:val="001527D3"/>
    <w:rsid w:val="001720AF"/>
    <w:rsid w:val="00174B62"/>
    <w:rsid w:val="00191D53"/>
    <w:rsid w:val="001A102C"/>
    <w:rsid w:val="001A4E4D"/>
    <w:rsid w:val="001B58DF"/>
    <w:rsid w:val="001D6A1E"/>
    <w:rsid w:val="001E145E"/>
    <w:rsid w:val="001E4033"/>
    <w:rsid w:val="001E6265"/>
    <w:rsid w:val="00211A65"/>
    <w:rsid w:val="00224FFE"/>
    <w:rsid w:val="002357CF"/>
    <w:rsid w:val="00237343"/>
    <w:rsid w:val="00243157"/>
    <w:rsid w:val="00243B8A"/>
    <w:rsid w:val="00243F69"/>
    <w:rsid w:val="00245D29"/>
    <w:rsid w:val="00261FBA"/>
    <w:rsid w:val="002652DF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7028B"/>
    <w:rsid w:val="00374068"/>
    <w:rsid w:val="00390ADA"/>
    <w:rsid w:val="00394B7A"/>
    <w:rsid w:val="003A218E"/>
    <w:rsid w:val="003C2A2D"/>
    <w:rsid w:val="00400145"/>
    <w:rsid w:val="004045E9"/>
    <w:rsid w:val="00405665"/>
    <w:rsid w:val="00424663"/>
    <w:rsid w:val="00432F2C"/>
    <w:rsid w:val="004345EA"/>
    <w:rsid w:val="0045338F"/>
    <w:rsid w:val="0049523D"/>
    <w:rsid w:val="004D2735"/>
    <w:rsid w:val="004D2977"/>
    <w:rsid w:val="004F2964"/>
    <w:rsid w:val="00502C98"/>
    <w:rsid w:val="00517FF7"/>
    <w:rsid w:val="00564BC8"/>
    <w:rsid w:val="00565D0C"/>
    <w:rsid w:val="005829B8"/>
    <w:rsid w:val="00592A85"/>
    <w:rsid w:val="00593CCA"/>
    <w:rsid w:val="005A1392"/>
    <w:rsid w:val="005A235A"/>
    <w:rsid w:val="005D0445"/>
    <w:rsid w:val="005D0AE0"/>
    <w:rsid w:val="005D0DFC"/>
    <w:rsid w:val="005F0920"/>
    <w:rsid w:val="005F5272"/>
    <w:rsid w:val="006218E1"/>
    <w:rsid w:val="00635E21"/>
    <w:rsid w:val="006373CB"/>
    <w:rsid w:val="0064090A"/>
    <w:rsid w:val="00642D78"/>
    <w:rsid w:val="00670200"/>
    <w:rsid w:val="00670C84"/>
    <w:rsid w:val="00680D49"/>
    <w:rsid w:val="006928A0"/>
    <w:rsid w:val="006B10E2"/>
    <w:rsid w:val="006E4B23"/>
    <w:rsid w:val="006E6FF4"/>
    <w:rsid w:val="007132F2"/>
    <w:rsid w:val="00723890"/>
    <w:rsid w:val="007245D4"/>
    <w:rsid w:val="0073580B"/>
    <w:rsid w:val="00741490"/>
    <w:rsid w:val="0074785A"/>
    <w:rsid w:val="007800F7"/>
    <w:rsid w:val="00786FEC"/>
    <w:rsid w:val="00797711"/>
    <w:rsid w:val="007A27A9"/>
    <w:rsid w:val="007A486D"/>
    <w:rsid w:val="007B4ECB"/>
    <w:rsid w:val="0080125B"/>
    <w:rsid w:val="00866625"/>
    <w:rsid w:val="00871473"/>
    <w:rsid w:val="00875134"/>
    <w:rsid w:val="008939BB"/>
    <w:rsid w:val="00896A33"/>
    <w:rsid w:val="008A61ED"/>
    <w:rsid w:val="008B7D0C"/>
    <w:rsid w:val="008D745B"/>
    <w:rsid w:val="00904CF0"/>
    <w:rsid w:val="00926589"/>
    <w:rsid w:val="00933732"/>
    <w:rsid w:val="00937B99"/>
    <w:rsid w:val="009554DF"/>
    <w:rsid w:val="00955F3C"/>
    <w:rsid w:val="009A1817"/>
    <w:rsid w:val="009B15B8"/>
    <w:rsid w:val="009F47C1"/>
    <w:rsid w:val="00A616E4"/>
    <w:rsid w:val="00A61F0F"/>
    <w:rsid w:val="00A77605"/>
    <w:rsid w:val="00A90E7F"/>
    <w:rsid w:val="00AA681B"/>
    <w:rsid w:val="00AC343F"/>
    <w:rsid w:val="00B227A0"/>
    <w:rsid w:val="00B302A8"/>
    <w:rsid w:val="00B32C04"/>
    <w:rsid w:val="00B6659D"/>
    <w:rsid w:val="00B75D19"/>
    <w:rsid w:val="00B8294A"/>
    <w:rsid w:val="00BE5774"/>
    <w:rsid w:val="00C076B8"/>
    <w:rsid w:val="00C22C39"/>
    <w:rsid w:val="00C36B51"/>
    <w:rsid w:val="00C37286"/>
    <w:rsid w:val="00C4479B"/>
    <w:rsid w:val="00C45391"/>
    <w:rsid w:val="00C54BDD"/>
    <w:rsid w:val="00C56325"/>
    <w:rsid w:val="00C64F21"/>
    <w:rsid w:val="00C66DF3"/>
    <w:rsid w:val="00C76D55"/>
    <w:rsid w:val="00C8709D"/>
    <w:rsid w:val="00C93921"/>
    <w:rsid w:val="00C95F66"/>
    <w:rsid w:val="00CA0084"/>
    <w:rsid w:val="00CA011D"/>
    <w:rsid w:val="00CB2B46"/>
    <w:rsid w:val="00CB63A4"/>
    <w:rsid w:val="00CF049D"/>
    <w:rsid w:val="00CF7824"/>
    <w:rsid w:val="00D1208D"/>
    <w:rsid w:val="00D5679B"/>
    <w:rsid w:val="00D6142F"/>
    <w:rsid w:val="00D71C04"/>
    <w:rsid w:val="00D72940"/>
    <w:rsid w:val="00D72983"/>
    <w:rsid w:val="00D76721"/>
    <w:rsid w:val="00DA5503"/>
    <w:rsid w:val="00DB653D"/>
    <w:rsid w:val="00DD1443"/>
    <w:rsid w:val="00DD75C5"/>
    <w:rsid w:val="00DE02FE"/>
    <w:rsid w:val="00E12EE1"/>
    <w:rsid w:val="00E24B6B"/>
    <w:rsid w:val="00E4510F"/>
    <w:rsid w:val="00E52C43"/>
    <w:rsid w:val="00E70144"/>
    <w:rsid w:val="00E76F36"/>
    <w:rsid w:val="00EC01D8"/>
    <w:rsid w:val="00EC5EBD"/>
    <w:rsid w:val="00EF0489"/>
    <w:rsid w:val="00EF344A"/>
    <w:rsid w:val="00F020E6"/>
    <w:rsid w:val="00F036B6"/>
    <w:rsid w:val="00F0648F"/>
    <w:rsid w:val="00F14C24"/>
    <w:rsid w:val="00F8075F"/>
    <w:rsid w:val="00F8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785</Words>
  <Characters>4714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2020-02-19T07:45:00Z</dcterms:created>
  <dcterms:modified xsi:type="dcterms:W3CDTF">2020-02-19T07:45:00Z</dcterms:modified>
</cp:coreProperties>
</file>