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0ACFCCB8" w:rsidR="00224FFE" w:rsidRPr="002652DF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2652DF">
        <w:rPr>
          <w:rFonts w:ascii="Calibri Light" w:hAnsi="Calibri Light" w:cs="Calibri Light"/>
          <w:b/>
          <w:sz w:val="20"/>
          <w:szCs w:val="20"/>
        </w:rPr>
        <w:t>Informacja prasowa:</w:t>
      </w:r>
      <w:r w:rsidR="002652DF">
        <w:rPr>
          <w:rFonts w:ascii="Calibri Light" w:hAnsi="Calibri Light" w:cs="Calibri Light"/>
          <w:b/>
          <w:sz w:val="20"/>
          <w:szCs w:val="20"/>
        </w:rPr>
        <w:t xml:space="preserve"> 11</w:t>
      </w:r>
      <w:r w:rsidR="00CF049D" w:rsidRPr="002652DF">
        <w:rPr>
          <w:rFonts w:ascii="Calibri Light" w:hAnsi="Calibri Light" w:cs="Calibri Light"/>
          <w:b/>
          <w:sz w:val="20"/>
          <w:szCs w:val="20"/>
        </w:rPr>
        <w:t>-09</w:t>
      </w:r>
      <w:r w:rsidRPr="002652DF">
        <w:rPr>
          <w:rFonts w:ascii="Calibri Light" w:hAnsi="Calibri Light" w:cs="Calibri Light"/>
          <w:b/>
          <w:sz w:val="20"/>
          <w:szCs w:val="20"/>
        </w:rPr>
        <w:t>-2019, Tychy</w:t>
      </w:r>
      <w:r w:rsidRPr="002652DF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2652D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2652D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2652DF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BAA56B7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sz w:val="26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b/>
          <w:sz w:val="26"/>
          <w:szCs w:val="20"/>
          <w:lang w:eastAsia="pl-PL"/>
        </w:rPr>
        <w:t>Gemini Park Tychy zamieni się w… scenę teatralną</w:t>
      </w:r>
    </w:p>
    <w:p w14:paraId="50CD9DCB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7B2B6390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4A977DF4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b/>
          <w:szCs w:val="20"/>
          <w:lang w:eastAsia="pl-PL"/>
        </w:rPr>
        <w:t xml:space="preserve">Spektakle tegorocznego Festiwalu Teatrów Niezależnych </w:t>
      </w:r>
      <w:proofErr w:type="spellStart"/>
      <w:r w:rsidRPr="002652DF">
        <w:rPr>
          <w:rFonts w:ascii="Calibri Light" w:eastAsia="Times New Roman" w:hAnsi="Calibri Light" w:cs="Calibri Light"/>
          <w:b/>
          <w:szCs w:val="20"/>
          <w:lang w:eastAsia="pl-PL"/>
        </w:rPr>
        <w:t>Andromedon</w:t>
      </w:r>
      <w:proofErr w:type="spellEnd"/>
      <w:r w:rsidRPr="002652DF">
        <w:rPr>
          <w:rFonts w:ascii="Calibri Light" w:eastAsia="Times New Roman" w:hAnsi="Calibri Light" w:cs="Calibri Light"/>
          <w:b/>
          <w:szCs w:val="20"/>
          <w:lang w:eastAsia="pl-PL"/>
        </w:rPr>
        <w:t>, który w Tychach startuje już 12 września, grane będą w nietypowej przestrzeni. Jedną ze scen, podobnie jak w zeszłym roku, stanie się Gemini Park Tychy.</w:t>
      </w:r>
    </w:p>
    <w:p w14:paraId="30C7D02F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7C8A6D0B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65863442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Na kilka dni tyskie centrum handlowe zamieni się w teatr, a jego pasaż w scenę teatralną, na deskach której zagrane zostaną aż 4 spektakle. Wszystko w ramach odbywającego się już po raz piąty w Tychach Festiwalu Teatrów Niezależnych </w:t>
      </w:r>
      <w:proofErr w:type="spellStart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Andromedon</w:t>
      </w:r>
      <w:proofErr w:type="spellEnd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</w:t>
      </w:r>
    </w:p>
    <w:p w14:paraId="688FAC27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6ACC4EC0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Impreza, która gromadzi tysiące miłośników teatru z całego regionu, w tym roku rozgrywać będzie się w 3 miejscach. Spektakle grane będą w Teatrze Małym w Tychach, na Placu Baczyńskiego, na którym stanie plenerowa scena, a także, drugi rok z rzędu, w Gemini Park Tychy.</w:t>
      </w:r>
    </w:p>
    <w:p w14:paraId="3AF5FBE2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09CCE8BE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Na kilka dni oddamy przestrzeń galerii aktorom i wielbicielom teatru. W centrum handlowym powstanie prawdziwa scena teatralna, przygotowana zostanie także widownia. Wszystko, jak w teatrze. Program obejmie aż 4 z 11 granych podczas festiwalu spektakli</w:t>
      </w: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</w:t>
      </w:r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Nie zabraknie przedstawień familijnych, ale i dla dorosłych</w:t>
      </w: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</w:t>
      </w:r>
      <w:r w:rsidRPr="002652DF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zapowiada Aleksandra Zawodzińska, dyrektor marketingu i PR Gemini Park Tychy.</w:t>
      </w:r>
    </w:p>
    <w:p w14:paraId="15097A1F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color w:val="000000" w:themeColor="text1"/>
          <w:sz w:val="20"/>
          <w:szCs w:val="20"/>
          <w:lang w:eastAsia="pl-PL"/>
        </w:rPr>
      </w:pPr>
    </w:p>
    <w:p w14:paraId="279EBA79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color w:val="000000" w:themeColor="text1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color w:val="000000" w:themeColor="text1"/>
          <w:sz w:val="20"/>
          <w:szCs w:val="20"/>
          <w:lang w:eastAsia="pl-PL"/>
        </w:rPr>
        <w:t>W tyskiej galerii będzie można zobaczyć m.in. dwa spektakle lalkowe grane przez entuzjastycznie przyjęty podczas zeszłorocznego festiwalu gdański Teatr Barnaby (</w:t>
      </w:r>
      <w:proofErr w:type="spellStart"/>
      <w:r w:rsidRPr="002652DF">
        <w:rPr>
          <w:rFonts w:ascii="Calibri Light" w:eastAsia="Times New Roman" w:hAnsi="Calibri Light" w:cs="Calibri Light"/>
          <w:color w:val="000000" w:themeColor="text1"/>
          <w:sz w:val="20"/>
          <w:szCs w:val="20"/>
          <w:lang w:eastAsia="pl-PL"/>
        </w:rPr>
        <w:t>B</w:t>
      </w:r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arnaby’s</w:t>
      </w:r>
      <w:proofErr w:type="spellEnd"/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Puppet</w:t>
      </w:r>
      <w:proofErr w:type="spellEnd"/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Theatre</w:t>
      </w:r>
      <w:proofErr w:type="spellEnd"/>
      <w:r w:rsidRPr="002652DF">
        <w:rPr>
          <w:rStyle w:val="Pogrubienie"/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)</w:t>
      </w:r>
      <w:r w:rsidRPr="002652DF">
        <w:rPr>
          <w:rFonts w:ascii="Calibri Light" w:eastAsia="Times New Roman" w:hAnsi="Calibri Light" w:cs="Calibri Light"/>
          <w:b/>
          <w:color w:val="000000" w:themeColor="text1"/>
          <w:sz w:val="20"/>
          <w:szCs w:val="20"/>
          <w:lang w:eastAsia="pl-PL"/>
        </w:rPr>
        <w:t xml:space="preserve">. </w:t>
      </w:r>
      <w:r w:rsidRPr="002652DF">
        <w:rPr>
          <w:rFonts w:ascii="Calibri Light" w:eastAsia="Times New Roman" w:hAnsi="Calibri Light" w:cs="Calibri Light"/>
          <w:bCs/>
          <w:color w:val="000000" w:themeColor="text1"/>
          <w:sz w:val="20"/>
          <w:szCs w:val="20"/>
          <w:lang w:eastAsia="pl-PL"/>
        </w:rPr>
        <w:t>Tym razem</w:t>
      </w:r>
      <w:r w:rsidRPr="002652DF">
        <w:rPr>
          <w:rFonts w:ascii="Calibri Light" w:eastAsia="Times New Roman" w:hAnsi="Calibri Light" w:cs="Calibri Light"/>
          <w:b/>
          <w:color w:val="000000" w:themeColor="text1"/>
          <w:sz w:val="20"/>
          <w:szCs w:val="20"/>
          <w:lang w:eastAsia="pl-PL"/>
        </w:rPr>
        <w:t xml:space="preserve"> </w:t>
      </w:r>
      <w:r w:rsidRPr="002652DF">
        <w:rPr>
          <w:rFonts w:ascii="Calibri Light" w:eastAsia="Times New Roman" w:hAnsi="Calibri Light" w:cs="Calibri Light"/>
          <w:color w:val="000000" w:themeColor="text1"/>
          <w:sz w:val="20"/>
          <w:szCs w:val="20"/>
          <w:lang w:eastAsia="pl-PL"/>
        </w:rPr>
        <w:t xml:space="preserve">aktorzy do centrum handlowego zawitają ze sztukami „Tymoteusz wśród ptaków” autorstwa Jana Wilkowskiego oraz „Czerwony Kapturek” wg braci Grimm. </w:t>
      </w:r>
    </w:p>
    <w:p w14:paraId="0F648B2D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1F3C014F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Bohaterem tej pierwszej jest miś Tymoteusz, który znajduje w lesie porzucone kukułcze jajo i postanawia je wysiedzieć, wbrew temu, co myślą o jego pomyśle inne zwierzaki. Spektakl grany będzie 12 września o godz. 12 i o godz. 17. Druga historia to kultowa opowieść o dziewczynce, której babcię zjadł zły wilk. Gemini na przedstawienie zaprasza 13 września o godz. 12 i o 17. Oba spektakle przeznaczone są dla najmłodszych.</w:t>
      </w:r>
    </w:p>
    <w:p w14:paraId="5C0B03DF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2DA0697D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Oprócz tego na deskach Gemini Park będzie można zobaczyć spektakl „1913” , którego bohaterami są wschodzące gwiazdy kina. Tłem sztuki są natomiast ważne wydarzenia, jakie miały miejsce na rok przed wybuchem I Wojny Światowej, w tym: 300-lecie rządów Romanowów w Rosji czy premiera baletu „Święto Wiosny” Igora Strawińskiego. „1913” zobaczymy 13 września o godz. 19.</w:t>
      </w:r>
    </w:p>
    <w:p w14:paraId="7DFBB454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3C41E524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Program w Gemini Park zakończy spektakl… </w:t>
      </w:r>
      <w:proofErr w:type="spellStart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fantasy</w:t>
      </w:r>
      <w:proofErr w:type="spellEnd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„Niekończąca się historia” w wykonaniu katowickiego Teatru Rawa. Opowieść jest inscenizacją kultowej powieści autorstwa Michaele </w:t>
      </w:r>
      <w:proofErr w:type="spellStart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Ende</w:t>
      </w:r>
      <w:proofErr w:type="spellEnd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, która w 1984 została też zaadaptowana na film w reż. Wolfganga Petersena. Sztuka wystawiana jest w niebanalnej oprawie scenograficznej, wykorzystuje też elementy japońskiego teatru ilustracji </w:t>
      </w:r>
      <w:proofErr w:type="spellStart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Kamishibai</w:t>
      </w:r>
      <w:proofErr w:type="spellEnd"/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oraz teatru lalek.  Spektakl odbędzie się 14 września o godz. 12.</w:t>
      </w:r>
    </w:p>
    <w:p w14:paraId="47005BD6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73CFFEB3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Zdajemy sobie sprawę z tego, że galeria to nietypowa przestrzeń dla spektakli teatralnych, ale od pewnego czasu tego typu wydarzenia u nas goszczą regularnie, przyciągając tłumy dzieci, ale i dorosłych. Postanowiliśmy więc ponownie zaangażować w jedno z największych wydarzeń artystycznych  w mieście</w:t>
      </w: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mówi Zawodzińska.</w:t>
      </w:r>
    </w:p>
    <w:p w14:paraId="0D6B10B1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5F6C0CEC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Dzięki temu już w tym tygodniu do Gemini Park zawitają znane teatry, które wystawią sztuki powstałe zarówno z myślą o najmłodszych, jak również o dorosłym odbiorcy. W tegorocznym programie każdy znajdzie coś dla siebie, a nietypowa oprawa i lokalizacja będzie dodatkową atrakcją</w:t>
      </w: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dodaje.</w:t>
      </w:r>
    </w:p>
    <w:p w14:paraId="4F38A388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4AE68487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lastRenderedPageBreak/>
        <w:t xml:space="preserve">Jak podkreśla Zawodzińska, współpraca z organizatorami festiwalu ma jeszcze jeden cel. - </w:t>
      </w:r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Chcemy odczarować teatr, a tym samym popularyzować go, pokazując, że czas spędzony na oglądaniu sztuki może być niezwykłą rozrywką. Mamy także nadzieję, że osoby, które u nas dowiedzą się o Festiwalu </w:t>
      </w:r>
      <w:proofErr w:type="spellStart"/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Andromedon</w:t>
      </w:r>
      <w:proofErr w:type="spellEnd"/>
      <w:r w:rsidRPr="002652D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, zagoszczą także na spektaklach w Teatrze Małym i na Pl. Baczyńskiego </w:t>
      </w:r>
      <w:r w:rsidRPr="002652DF">
        <w:rPr>
          <w:rFonts w:ascii="Calibri Light" w:eastAsia="Times New Roman" w:hAnsi="Calibri Light" w:cs="Calibri Light"/>
          <w:sz w:val="20"/>
          <w:szCs w:val="20"/>
          <w:lang w:eastAsia="pl-PL"/>
        </w:rPr>
        <w:t>- mówi Zawodzińska.</w:t>
      </w:r>
    </w:p>
    <w:p w14:paraId="08770D02" w14:textId="77777777" w:rsidR="002652DF" w:rsidRPr="002652DF" w:rsidRDefault="002652DF" w:rsidP="000E3D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5A3AB0A9" w14:textId="77777777" w:rsidR="002652DF" w:rsidRPr="002652DF" w:rsidRDefault="002652DF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2652DF">
        <w:rPr>
          <w:rFonts w:ascii="Calibri Light" w:hAnsi="Calibri Light" w:cs="Calibri Light"/>
          <w:sz w:val="20"/>
          <w:szCs w:val="20"/>
        </w:rPr>
        <w:t>Andromedon</w:t>
      </w:r>
      <w:proofErr w:type="spellEnd"/>
      <w:r w:rsidRPr="002652DF">
        <w:rPr>
          <w:rFonts w:ascii="Calibri Light" w:hAnsi="Calibri Light" w:cs="Calibri Light"/>
          <w:sz w:val="20"/>
          <w:szCs w:val="20"/>
        </w:rPr>
        <w:t xml:space="preserve"> w Tychach odbywa się po raz piąty. Oprócz wspomnianych wyżej sztuk, będzie można na nim zobaczyć sztuki w wykonaniu Teatru A Part, Teatru Nikoli, Teatru </w:t>
      </w:r>
      <w:proofErr w:type="spellStart"/>
      <w:r w:rsidRPr="002652DF">
        <w:rPr>
          <w:rFonts w:ascii="Calibri Light" w:hAnsi="Calibri Light" w:cs="Calibri Light"/>
          <w:sz w:val="20"/>
          <w:szCs w:val="20"/>
        </w:rPr>
        <w:t>Artiego</w:t>
      </w:r>
      <w:proofErr w:type="spellEnd"/>
      <w:r w:rsidRPr="002652DF">
        <w:rPr>
          <w:rFonts w:ascii="Calibri Light" w:hAnsi="Calibri Light" w:cs="Calibri Light"/>
          <w:sz w:val="20"/>
          <w:szCs w:val="20"/>
        </w:rPr>
        <w:t xml:space="preserve"> Grabowskiego, teatru pana Pedro, Teatru Moniki Wachowicz, Teatru Formy czy Teatru KTO.</w:t>
      </w:r>
    </w:p>
    <w:p w14:paraId="1898204F" w14:textId="77777777" w:rsidR="002652DF" w:rsidRPr="002652DF" w:rsidRDefault="002652DF" w:rsidP="000E3D3F">
      <w:pPr>
        <w:jc w:val="both"/>
        <w:rPr>
          <w:rFonts w:ascii="Calibri Light" w:hAnsi="Calibri Light" w:cs="Calibri Light"/>
          <w:sz w:val="12"/>
          <w:szCs w:val="20"/>
        </w:rPr>
      </w:pPr>
    </w:p>
    <w:p w14:paraId="387DCD22" w14:textId="4595031D" w:rsidR="002F1139" w:rsidRPr="002652DF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2652DF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2652DF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2652DF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2652DF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2652DF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2652DF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2652DF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2652DF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2652DF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2652D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2652DF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2652DF" w:rsidRDefault="00723890" w:rsidP="000E3D3F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2652DF" w:rsidRDefault="00723890" w:rsidP="000E3D3F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2652DF" w:rsidRDefault="00723890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2652DF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2652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3294B" w14:textId="77777777" w:rsidR="00517FF7" w:rsidRDefault="00517FF7">
      <w:pPr>
        <w:spacing w:after="0" w:line="240" w:lineRule="auto"/>
      </w:pPr>
      <w:r>
        <w:separator/>
      </w:r>
    </w:p>
  </w:endnote>
  <w:endnote w:type="continuationSeparator" w:id="0">
    <w:p w14:paraId="454DF55C" w14:textId="77777777" w:rsidR="00517FF7" w:rsidRDefault="00517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79AAA" w14:textId="77777777" w:rsidR="00517FF7" w:rsidRDefault="00517FF7">
      <w:pPr>
        <w:spacing w:after="0" w:line="240" w:lineRule="auto"/>
      </w:pPr>
      <w:r>
        <w:separator/>
      </w:r>
    </w:p>
  </w:footnote>
  <w:footnote w:type="continuationSeparator" w:id="0">
    <w:p w14:paraId="4AFCFAAC" w14:textId="77777777" w:rsidR="00517FF7" w:rsidRDefault="00517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3D3F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17FF7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A616E4"/>
    <w:rsid w:val="00A61F0F"/>
    <w:rsid w:val="00A90E7F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4C24"/>
    <w:rsid w:val="00F8075F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2019-09-11T07:35:00Z</dcterms:created>
  <dcterms:modified xsi:type="dcterms:W3CDTF">2019-09-11T07:42:00Z</dcterms:modified>
</cp:coreProperties>
</file>