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5A6A8B62" w:rsidR="00224FFE" w:rsidRPr="00CF049D" w:rsidRDefault="00224FFE" w:rsidP="001E145E">
      <w:pPr>
        <w:pStyle w:val="Bezodstpw"/>
        <w:rPr>
          <w:rFonts w:ascii="Calibri Light" w:hAnsi="Calibri Light" w:cs="Calibri Light"/>
          <w:sz w:val="20"/>
          <w:szCs w:val="20"/>
        </w:rPr>
      </w:pPr>
      <w:r w:rsidRPr="00CF049D">
        <w:rPr>
          <w:rFonts w:ascii="Calibri Light" w:hAnsi="Calibri Light" w:cs="Calibri Light"/>
          <w:b/>
          <w:sz w:val="20"/>
          <w:szCs w:val="20"/>
        </w:rPr>
        <w:t>Informacja prasowa:</w:t>
      </w:r>
      <w:r w:rsidR="00CF049D">
        <w:rPr>
          <w:rFonts w:ascii="Calibri Light" w:hAnsi="Calibri Light" w:cs="Calibri Light"/>
          <w:b/>
          <w:sz w:val="20"/>
          <w:szCs w:val="20"/>
        </w:rPr>
        <w:t xml:space="preserve"> 04-09</w:t>
      </w:r>
      <w:r w:rsidRPr="00CF049D">
        <w:rPr>
          <w:rFonts w:ascii="Calibri Light" w:hAnsi="Calibri Light" w:cs="Calibri Light"/>
          <w:b/>
          <w:sz w:val="20"/>
          <w:szCs w:val="20"/>
        </w:rPr>
        <w:t>-2019, Tychy</w:t>
      </w:r>
      <w:r w:rsidRPr="00CF049D">
        <w:rPr>
          <w:rFonts w:ascii="Calibri Light" w:hAnsi="Calibri Light" w:cs="Calibri Light"/>
          <w:sz w:val="20"/>
          <w:szCs w:val="20"/>
        </w:rPr>
        <w:br/>
        <w:t>Biuro Prasowe Gemini Park Tychy</w:t>
      </w:r>
      <w:r w:rsidRPr="00CF049D">
        <w:rPr>
          <w:rFonts w:ascii="Calibri Light" w:hAnsi="Calibri Light" w:cs="Calibri Light"/>
          <w:sz w:val="20"/>
          <w:szCs w:val="20"/>
        </w:rPr>
        <w:br/>
        <w:t>Tomasz Pietrzak/Guarana Public Relations</w:t>
      </w:r>
      <w:r w:rsidRPr="00CF049D">
        <w:rPr>
          <w:rFonts w:ascii="Calibri Light" w:hAnsi="Calibri Light" w:cs="Calibri Light"/>
          <w:sz w:val="20"/>
          <w:szCs w:val="20"/>
        </w:rPr>
        <w:br/>
        <w:t xml:space="preserve">tel. 509 106 256 mail. tomasz.pietrzak[at]guaranapr.pl </w:t>
      </w:r>
    </w:p>
    <w:p w14:paraId="44CFAA53" w14:textId="77777777" w:rsidR="00224FFE" w:rsidRPr="00CF049D" w:rsidRDefault="00224FFE" w:rsidP="001E145E">
      <w:pPr>
        <w:pStyle w:val="Bezodstpw"/>
        <w:jc w:val="both"/>
        <w:rPr>
          <w:rFonts w:ascii="Calibri Light" w:hAnsi="Calibri Light" w:cs="Calibri Light"/>
          <w:b/>
          <w:sz w:val="20"/>
          <w:szCs w:val="20"/>
        </w:rPr>
      </w:pPr>
    </w:p>
    <w:p w14:paraId="44001316" w14:textId="77777777" w:rsidR="00CF049D" w:rsidRPr="00CF049D" w:rsidRDefault="00CF049D" w:rsidP="00CF049D">
      <w:pPr>
        <w:pStyle w:val="Bezodstpw"/>
        <w:rPr>
          <w:rFonts w:ascii="Calibri Light" w:hAnsi="Calibri Light" w:cs="Calibri Light"/>
          <w:b/>
          <w:sz w:val="30"/>
        </w:rPr>
      </w:pPr>
      <w:r w:rsidRPr="00CF049D">
        <w:rPr>
          <w:rFonts w:ascii="Calibri Light" w:hAnsi="Calibri Light" w:cs="Calibri Light"/>
          <w:b/>
          <w:sz w:val="30"/>
        </w:rPr>
        <w:t>Popularna marka bieliźniarska zasili ofertę modową Gemini Park Tychy</w:t>
      </w:r>
    </w:p>
    <w:p w14:paraId="51E91718" w14:textId="77777777" w:rsidR="00CF049D" w:rsidRPr="00CF049D" w:rsidRDefault="00CF049D" w:rsidP="00CF049D">
      <w:pPr>
        <w:pStyle w:val="Bezodstpw"/>
        <w:rPr>
          <w:rFonts w:ascii="Calibri Light" w:hAnsi="Calibri Light" w:cs="Calibri Light"/>
          <w:sz w:val="20"/>
        </w:rPr>
      </w:pPr>
    </w:p>
    <w:p w14:paraId="7627E755" w14:textId="77777777" w:rsidR="00CF049D" w:rsidRPr="00CF049D" w:rsidRDefault="00CF049D" w:rsidP="00CF049D">
      <w:pPr>
        <w:pStyle w:val="Bezodstpw"/>
        <w:rPr>
          <w:rFonts w:ascii="Calibri Light" w:hAnsi="Calibri Light" w:cs="Calibri Light"/>
          <w:sz w:val="20"/>
        </w:rPr>
      </w:pPr>
    </w:p>
    <w:p w14:paraId="73E28C21"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b/>
          <w:sz w:val="20"/>
        </w:rPr>
        <w:t xml:space="preserve">Marka </w:t>
      </w:r>
      <w:proofErr w:type="spellStart"/>
      <w:r w:rsidRPr="00CF049D">
        <w:rPr>
          <w:rFonts w:ascii="Calibri Light" w:hAnsi="Calibri Light" w:cs="Calibri Light"/>
          <w:b/>
          <w:sz w:val="20"/>
        </w:rPr>
        <w:t>Esotiq</w:t>
      </w:r>
      <w:proofErr w:type="spellEnd"/>
      <w:r w:rsidRPr="00CF049D">
        <w:rPr>
          <w:rFonts w:ascii="Calibri Light" w:hAnsi="Calibri Light" w:cs="Calibri Light"/>
          <w:b/>
          <w:sz w:val="20"/>
        </w:rPr>
        <w:t xml:space="preserve"> otworzy swój sklep w Gemini Park Tychy. Umowa w tej sprawie została właśnie sfinalizowana przez dział leasingu. To już 9 umowa w tym roku!</w:t>
      </w:r>
    </w:p>
    <w:p w14:paraId="5526CFB0" w14:textId="77777777" w:rsidR="00CF049D" w:rsidRPr="00CF049D" w:rsidRDefault="00CF049D" w:rsidP="00CF049D">
      <w:pPr>
        <w:pStyle w:val="Bezodstpw"/>
        <w:rPr>
          <w:rFonts w:ascii="Calibri Light" w:hAnsi="Calibri Light" w:cs="Calibri Light"/>
          <w:sz w:val="20"/>
        </w:rPr>
      </w:pPr>
    </w:p>
    <w:p w14:paraId="4CFA7CF6" w14:textId="77777777" w:rsidR="00CF049D" w:rsidRPr="00CF049D" w:rsidRDefault="00CF049D" w:rsidP="00CF049D">
      <w:pPr>
        <w:pStyle w:val="Bezodstpw"/>
        <w:rPr>
          <w:rFonts w:ascii="Calibri Light" w:hAnsi="Calibri Light" w:cs="Calibri Light"/>
          <w:b/>
          <w:sz w:val="20"/>
        </w:rPr>
      </w:pPr>
      <w:r w:rsidRPr="00CF049D">
        <w:rPr>
          <w:rFonts w:ascii="Calibri Light" w:hAnsi="Calibri Light" w:cs="Calibri Light"/>
          <w:b/>
          <w:sz w:val="20"/>
        </w:rPr>
        <w:t>Dobra passa tyskiej galerii</w:t>
      </w:r>
    </w:p>
    <w:p w14:paraId="4098C408"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sz w:val="20"/>
        </w:rPr>
        <w:t xml:space="preserve">Gemini Park Tychy umacnia swoją ofertę handlową. Ostatnie tygodnie przyniosły tutaj  aż 7 otwarć. Wśród nowych marek, które pojawiły się w </w:t>
      </w:r>
      <w:proofErr w:type="spellStart"/>
      <w:r w:rsidRPr="00CF049D">
        <w:rPr>
          <w:rFonts w:ascii="Calibri Light" w:hAnsi="Calibri Light" w:cs="Calibri Light"/>
          <w:sz w:val="20"/>
        </w:rPr>
        <w:t>tenant-mix’ie</w:t>
      </w:r>
      <w:proofErr w:type="spellEnd"/>
      <w:r w:rsidRPr="00CF049D">
        <w:rPr>
          <w:rFonts w:ascii="Calibri Light" w:hAnsi="Calibri Light" w:cs="Calibri Light"/>
          <w:sz w:val="20"/>
        </w:rPr>
        <w:t xml:space="preserve"> galerii, można znaleźć m.in. 2 odzieżowe - Carry i Top </w:t>
      </w:r>
      <w:proofErr w:type="spellStart"/>
      <w:r w:rsidRPr="00CF049D">
        <w:rPr>
          <w:rFonts w:ascii="Calibri Light" w:hAnsi="Calibri Light" w:cs="Calibri Light"/>
          <w:sz w:val="20"/>
        </w:rPr>
        <w:t>Secret</w:t>
      </w:r>
      <w:proofErr w:type="spellEnd"/>
      <w:r w:rsidRPr="00CF049D">
        <w:rPr>
          <w:rFonts w:ascii="Calibri Light" w:hAnsi="Calibri Light" w:cs="Calibri Light"/>
          <w:sz w:val="20"/>
        </w:rPr>
        <w:t xml:space="preserve">, 2 wnętrzarskie - </w:t>
      </w:r>
      <w:proofErr w:type="spellStart"/>
      <w:r w:rsidRPr="00CF049D">
        <w:rPr>
          <w:rFonts w:ascii="Calibri Light" w:hAnsi="Calibri Light" w:cs="Calibri Light"/>
          <w:sz w:val="20"/>
        </w:rPr>
        <w:t>Konsimo</w:t>
      </w:r>
      <w:proofErr w:type="spellEnd"/>
      <w:r w:rsidRPr="00CF049D">
        <w:rPr>
          <w:rFonts w:ascii="Calibri Light" w:hAnsi="Calibri Light" w:cs="Calibri Light"/>
          <w:sz w:val="20"/>
        </w:rPr>
        <w:t xml:space="preserve">, Dla Spania oraz cukiernię Wisienka na torcie, a także brytyjską sieć </w:t>
      </w:r>
      <w:proofErr w:type="spellStart"/>
      <w:r w:rsidRPr="00CF049D">
        <w:rPr>
          <w:rFonts w:ascii="Calibri Light" w:hAnsi="Calibri Light" w:cs="Calibri Light"/>
          <w:sz w:val="20"/>
        </w:rPr>
        <w:t>Dealz</w:t>
      </w:r>
      <w:proofErr w:type="spellEnd"/>
      <w:r w:rsidRPr="00CF049D">
        <w:rPr>
          <w:rFonts w:ascii="Calibri Light" w:hAnsi="Calibri Light" w:cs="Calibri Light"/>
          <w:sz w:val="20"/>
        </w:rPr>
        <w:t xml:space="preserve">. Ponadto w planach jest otwarcie restauracji Mihiderka. </w:t>
      </w:r>
    </w:p>
    <w:p w14:paraId="3FA53881" w14:textId="77777777" w:rsidR="00CF049D" w:rsidRPr="00CF049D" w:rsidRDefault="00CF049D" w:rsidP="00CF049D">
      <w:pPr>
        <w:pStyle w:val="Bezodstpw"/>
        <w:rPr>
          <w:rFonts w:ascii="Calibri Light" w:hAnsi="Calibri Light" w:cs="Calibri Light"/>
          <w:sz w:val="20"/>
        </w:rPr>
      </w:pPr>
    </w:p>
    <w:p w14:paraId="40757F49"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sz w:val="20"/>
        </w:rPr>
        <w:t xml:space="preserve">Teraz do tego grona dołączy kolejna, doskonale znana na polskim rynku marka. </w:t>
      </w:r>
      <w:proofErr w:type="spellStart"/>
      <w:r w:rsidRPr="00CF049D">
        <w:rPr>
          <w:rFonts w:ascii="Calibri Light" w:hAnsi="Calibri Light" w:cs="Calibri Light"/>
          <w:sz w:val="20"/>
        </w:rPr>
        <w:t>Esotiq</w:t>
      </w:r>
      <w:proofErr w:type="spellEnd"/>
      <w:r w:rsidRPr="00CF049D">
        <w:rPr>
          <w:rFonts w:ascii="Calibri Light" w:hAnsi="Calibri Light" w:cs="Calibri Light"/>
          <w:sz w:val="20"/>
        </w:rPr>
        <w:t xml:space="preserve"> właśnie zdecydował się na ulokowanie w tyskim centrum handlowym swojego salonu. Nowy lokal ma mieć 84 m kw. i wypełni go szeroka oferta m.in. bielizny damskiej, strojów plażowych i dodatków. Otwarcie planowane jest na przełomie III/IV kwartału 2019 roku. </w:t>
      </w:r>
      <w:proofErr w:type="spellStart"/>
      <w:r w:rsidRPr="00CF049D">
        <w:rPr>
          <w:rFonts w:ascii="Calibri Light" w:hAnsi="Calibri Light" w:cs="Calibri Light"/>
          <w:sz w:val="20"/>
        </w:rPr>
        <w:t>Esotiq</w:t>
      </w:r>
      <w:proofErr w:type="spellEnd"/>
      <w:r w:rsidRPr="00CF049D">
        <w:rPr>
          <w:rFonts w:ascii="Calibri Light" w:hAnsi="Calibri Light" w:cs="Calibri Light"/>
          <w:sz w:val="20"/>
        </w:rPr>
        <w:t xml:space="preserve"> to jeden z liderów na polski rynku odzieżowym, zwłaszcza w segmencie bielizny. Marka posiada w Polsce blisko 300 salonów. Ponadto sklepy </w:t>
      </w:r>
      <w:proofErr w:type="spellStart"/>
      <w:r w:rsidRPr="00CF049D">
        <w:rPr>
          <w:rFonts w:ascii="Calibri Light" w:hAnsi="Calibri Light" w:cs="Calibri Light"/>
          <w:sz w:val="20"/>
        </w:rPr>
        <w:t>brandu</w:t>
      </w:r>
      <w:proofErr w:type="spellEnd"/>
      <w:r w:rsidRPr="00CF049D">
        <w:rPr>
          <w:rFonts w:ascii="Calibri Light" w:hAnsi="Calibri Light" w:cs="Calibri Light"/>
          <w:sz w:val="20"/>
        </w:rPr>
        <w:t xml:space="preserve"> można znaleźć też m.in. Niemczech, na Słowacji, Białorusi i Ukrainie. W 2018 roku marka zadebiutowała w Rosji. </w:t>
      </w:r>
    </w:p>
    <w:p w14:paraId="159F4107" w14:textId="77777777" w:rsidR="00CF049D" w:rsidRPr="00CF049D" w:rsidRDefault="00CF049D" w:rsidP="00CF049D">
      <w:pPr>
        <w:pStyle w:val="Bezodstpw"/>
        <w:rPr>
          <w:rFonts w:ascii="Calibri Light" w:hAnsi="Calibri Light" w:cs="Calibri Light"/>
          <w:sz w:val="20"/>
        </w:rPr>
      </w:pPr>
    </w:p>
    <w:p w14:paraId="198E7932" w14:textId="77777777" w:rsidR="00CF049D" w:rsidRPr="00CF049D" w:rsidRDefault="00CF049D" w:rsidP="00CF049D">
      <w:pPr>
        <w:pStyle w:val="Bezodstpw"/>
        <w:rPr>
          <w:rFonts w:ascii="Calibri Light" w:hAnsi="Calibri Light" w:cs="Calibri Light"/>
          <w:b/>
          <w:sz w:val="20"/>
        </w:rPr>
      </w:pPr>
      <w:r w:rsidRPr="00CF049D">
        <w:rPr>
          <w:rFonts w:ascii="Calibri Light" w:hAnsi="Calibri Light" w:cs="Calibri Light"/>
          <w:sz w:val="20"/>
        </w:rPr>
        <w:t xml:space="preserve">- </w:t>
      </w:r>
      <w:proofErr w:type="spellStart"/>
      <w:r w:rsidRPr="00CF049D">
        <w:rPr>
          <w:rFonts w:ascii="Calibri Light" w:hAnsi="Calibri Light" w:cs="Calibri Light"/>
          <w:i/>
          <w:sz w:val="20"/>
        </w:rPr>
        <w:t>Esotiq</w:t>
      </w:r>
      <w:proofErr w:type="spellEnd"/>
      <w:r w:rsidRPr="00CF049D">
        <w:rPr>
          <w:rFonts w:ascii="Calibri Light" w:hAnsi="Calibri Light" w:cs="Calibri Light"/>
          <w:i/>
          <w:sz w:val="20"/>
        </w:rPr>
        <w:t xml:space="preserve"> to ważny gracz rynkowy, który uważnie wybiera lokalizacje dla swoich salonów. Fakt, że Gemini Park już wkrótce znajdzie się na mapie sklepów marki to dobra wiadomość dla naszych klientów, a zwłaszcza dla klientek, które zyskają kolejny powód do tego, aby odwiedzić galerię . Umowa z </w:t>
      </w:r>
      <w:proofErr w:type="spellStart"/>
      <w:r w:rsidRPr="00CF049D">
        <w:rPr>
          <w:rFonts w:ascii="Calibri Light" w:hAnsi="Calibri Light" w:cs="Calibri Light"/>
          <w:i/>
          <w:sz w:val="20"/>
        </w:rPr>
        <w:t>Esotiq</w:t>
      </w:r>
      <w:proofErr w:type="spellEnd"/>
      <w:r w:rsidRPr="00CF049D">
        <w:rPr>
          <w:rFonts w:ascii="Calibri Light" w:hAnsi="Calibri Light" w:cs="Calibri Light"/>
          <w:i/>
          <w:sz w:val="20"/>
        </w:rPr>
        <w:t xml:space="preserve"> jest kolejnym krokiem w kierunku rozwoju oferty modowej Gemini Park.</w:t>
      </w:r>
      <w:r w:rsidRPr="00CF049D">
        <w:rPr>
          <w:rFonts w:ascii="Calibri Light" w:hAnsi="Calibri Light" w:cs="Calibri Light"/>
          <w:sz w:val="20"/>
        </w:rPr>
        <w:t xml:space="preserve"> </w:t>
      </w:r>
      <w:r w:rsidRPr="00CF049D">
        <w:rPr>
          <w:rFonts w:ascii="Calibri Light" w:hAnsi="Calibri Light" w:cs="Calibri Light"/>
          <w:i/>
          <w:sz w:val="20"/>
        </w:rPr>
        <w:t>To segment oferty, nad którym wciąż pracujemy, wprowadzając systematycznie do oferty kolejne doskonale znane na rynku polskie i zagraniczne marki, w tym popularne sieci odzieżowe. Tym samym tworzymy jedną z najatrakcyjniejszych ofert „fashion” na południe od Katowic</w:t>
      </w:r>
      <w:r w:rsidRPr="00CF049D">
        <w:rPr>
          <w:rFonts w:ascii="Calibri Light" w:hAnsi="Calibri Light" w:cs="Calibri Light"/>
          <w:sz w:val="20"/>
        </w:rPr>
        <w:t xml:space="preserve"> - </w:t>
      </w:r>
      <w:r w:rsidRPr="00CF049D">
        <w:rPr>
          <w:rFonts w:ascii="Calibri Light" w:hAnsi="Calibri Light" w:cs="Calibri Light"/>
          <w:b/>
          <w:sz w:val="20"/>
        </w:rPr>
        <w:t>mówi Justyna Kozioł, leasing manager Gemini Park.</w:t>
      </w:r>
    </w:p>
    <w:p w14:paraId="09CC29DE" w14:textId="77777777" w:rsidR="00CF049D" w:rsidRPr="00CF049D" w:rsidRDefault="00CF049D" w:rsidP="00CF049D">
      <w:pPr>
        <w:pStyle w:val="Bezodstpw"/>
        <w:rPr>
          <w:rFonts w:ascii="Calibri Light" w:hAnsi="Calibri Light" w:cs="Calibri Light"/>
          <w:sz w:val="20"/>
        </w:rPr>
      </w:pPr>
    </w:p>
    <w:p w14:paraId="786ECDB0" w14:textId="77777777" w:rsidR="00CF049D" w:rsidRPr="00CF049D" w:rsidRDefault="00CF049D" w:rsidP="00CF049D">
      <w:pPr>
        <w:pStyle w:val="Bezodstpw"/>
        <w:rPr>
          <w:rFonts w:ascii="Calibri Light" w:hAnsi="Calibri Light" w:cs="Calibri Light"/>
          <w:b/>
          <w:sz w:val="20"/>
        </w:rPr>
      </w:pPr>
      <w:r w:rsidRPr="00CF049D">
        <w:rPr>
          <w:rFonts w:ascii="Calibri Light" w:hAnsi="Calibri Light" w:cs="Calibri Light"/>
          <w:b/>
          <w:sz w:val="20"/>
        </w:rPr>
        <w:t>Modna na plus</w:t>
      </w:r>
    </w:p>
    <w:p w14:paraId="4DD5C0F0"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sz w:val="20"/>
        </w:rPr>
        <w:t xml:space="preserve">I faktycznie, ten segment w Gemini Park rośnie. Już dziś sklepy z modą zajmują tutaj ponad 52%  W centrum można znaleźć blisko 40 sklepów ubraniami oraz 6 sklepów z obuwiem i galanterią. Działa tutaj także 6 salonów jubilerskich. Wśród marek, które ulokowały w Tychach swoje salony można znaleźć takich gigantów jak H&amp;M, TK </w:t>
      </w:r>
      <w:proofErr w:type="spellStart"/>
      <w:r w:rsidRPr="00CF049D">
        <w:rPr>
          <w:rFonts w:ascii="Calibri Light" w:hAnsi="Calibri Light" w:cs="Calibri Light"/>
          <w:sz w:val="20"/>
        </w:rPr>
        <w:t>Maxx</w:t>
      </w:r>
      <w:proofErr w:type="spellEnd"/>
      <w:r w:rsidRPr="00CF049D">
        <w:rPr>
          <w:rFonts w:ascii="Calibri Light" w:hAnsi="Calibri Light" w:cs="Calibri Light"/>
          <w:sz w:val="20"/>
        </w:rPr>
        <w:t xml:space="preserve">, New </w:t>
      </w:r>
      <w:proofErr w:type="spellStart"/>
      <w:r w:rsidRPr="00CF049D">
        <w:rPr>
          <w:rFonts w:ascii="Calibri Light" w:hAnsi="Calibri Light" w:cs="Calibri Light"/>
          <w:sz w:val="20"/>
        </w:rPr>
        <w:t>Yorker</w:t>
      </w:r>
      <w:proofErr w:type="spellEnd"/>
      <w:r w:rsidRPr="00CF049D">
        <w:rPr>
          <w:rFonts w:ascii="Calibri Light" w:hAnsi="Calibri Light" w:cs="Calibri Light"/>
          <w:sz w:val="20"/>
        </w:rPr>
        <w:t xml:space="preserve">, </w:t>
      </w:r>
      <w:proofErr w:type="spellStart"/>
      <w:r w:rsidRPr="00CF049D">
        <w:rPr>
          <w:rFonts w:ascii="Calibri Light" w:hAnsi="Calibri Light" w:cs="Calibri Light"/>
          <w:sz w:val="20"/>
        </w:rPr>
        <w:t>Reserved</w:t>
      </w:r>
      <w:proofErr w:type="spellEnd"/>
      <w:r w:rsidRPr="00CF049D">
        <w:rPr>
          <w:rFonts w:ascii="Calibri Light" w:hAnsi="Calibri Light" w:cs="Calibri Light"/>
          <w:sz w:val="20"/>
        </w:rPr>
        <w:t xml:space="preserve">, </w:t>
      </w:r>
      <w:proofErr w:type="spellStart"/>
      <w:r w:rsidRPr="00CF049D">
        <w:rPr>
          <w:rFonts w:ascii="Calibri Light" w:hAnsi="Calibri Light" w:cs="Calibri Light"/>
          <w:sz w:val="20"/>
        </w:rPr>
        <w:t>Cropp</w:t>
      </w:r>
      <w:proofErr w:type="spellEnd"/>
      <w:r w:rsidRPr="00CF049D">
        <w:rPr>
          <w:rFonts w:ascii="Calibri Light" w:hAnsi="Calibri Light" w:cs="Calibri Light"/>
          <w:sz w:val="20"/>
        </w:rPr>
        <w:t xml:space="preserve">, House, </w:t>
      </w:r>
      <w:proofErr w:type="spellStart"/>
      <w:r w:rsidRPr="00CF049D">
        <w:rPr>
          <w:rFonts w:ascii="Calibri Light" w:hAnsi="Calibri Light" w:cs="Calibri Light"/>
          <w:sz w:val="20"/>
        </w:rPr>
        <w:t>Mohito</w:t>
      </w:r>
      <w:proofErr w:type="spellEnd"/>
      <w:r w:rsidRPr="00CF049D">
        <w:rPr>
          <w:rFonts w:ascii="Calibri Light" w:hAnsi="Calibri Light" w:cs="Calibri Light"/>
          <w:sz w:val="20"/>
        </w:rPr>
        <w:t xml:space="preserve">, Stradivarius, Deichmann czy CCC. Centrum ma także szeroką ofertę bieliźniarską, na którą składają się 4 sklepy - </w:t>
      </w:r>
      <w:proofErr w:type="spellStart"/>
      <w:r w:rsidRPr="00CF049D">
        <w:rPr>
          <w:rFonts w:ascii="Calibri Light" w:hAnsi="Calibri Light" w:cs="Calibri Light"/>
          <w:sz w:val="20"/>
        </w:rPr>
        <w:t>Calzedonia</w:t>
      </w:r>
      <w:proofErr w:type="spellEnd"/>
      <w:r w:rsidRPr="00CF049D">
        <w:rPr>
          <w:rFonts w:ascii="Calibri Light" w:hAnsi="Calibri Light" w:cs="Calibri Light"/>
          <w:sz w:val="20"/>
        </w:rPr>
        <w:t xml:space="preserve">, </w:t>
      </w:r>
      <w:proofErr w:type="spellStart"/>
      <w:r w:rsidRPr="00CF049D">
        <w:rPr>
          <w:rFonts w:ascii="Calibri Light" w:hAnsi="Calibri Light" w:cs="Calibri Light"/>
          <w:sz w:val="20"/>
        </w:rPr>
        <w:t>Triumph</w:t>
      </w:r>
      <w:proofErr w:type="spellEnd"/>
      <w:r w:rsidRPr="00CF049D">
        <w:rPr>
          <w:rFonts w:ascii="Calibri Light" w:hAnsi="Calibri Light" w:cs="Calibri Light"/>
          <w:sz w:val="20"/>
        </w:rPr>
        <w:t xml:space="preserve">, </w:t>
      </w:r>
      <w:proofErr w:type="spellStart"/>
      <w:r w:rsidRPr="00CF049D">
        <w:rPr>
          <w:rFonts w:ascii="Calibri Light" w:hAnsi="Calibri Light" w:cs="Calibri Light"/>
          <w:sz w:val="20"/>
        </w:rPr>
        <w:t>Gatta</w:t>
      </w:r>
      <w:proofErr w:type="spellEnd"/>
      <w:r w:rsidRPr="00CF049D">
        <w:rPr>
          <w:rFonts w:ascii="Calibri Light" w:hAnsi="Calibri Light" w:cs="Calibri Light"/>
          <w:sz w:val="20"/>
        </w:rPr>
        <w:t xml:space="preserve"> i Aren. Ponadto bielizna dostępna jest także w sklepach popularnych sieci odzieżowych, chociażby </w:t>
      </w:r>
      <w:proofErr w:type="spellStart"/>
      <w:r w:rsidRPr="00CF049D">
        <w:rPr>
          <w:rFonts w:ascii="Calibri Light" w:hAnsi="Calibri Light" w:cs="Calibri Light"/>
          <w:sz w:val="20"/>
        </w:rPr>
        <w:t>Reserved</w:t>
      </w:r>
      <w:proofErr w:type="spellEnd"/>
      <w:r w:rsidRPr="00CF049D">
        <w:rPr>
          <w:rFonts w:ascii="Calibri Light" w:hAnsi="Calibri Light" w:cs="Calibri Light"/>
          <w:sz w:val="20"/>
        </w:rPr>
        <w:t xml:space="preserve">, H&amp;M, TK </w:t>
      </w:r>
      <w:proofErr w:type="spellStart"/>
      <w:r w:rsidRPr="00CF049D">
        <w:rPr>
          <w:rFonts w:ascii="Calibri Light" w:hAnsi="Calibri Light" w:cs="Calibri Light"/>
          <w:sz w:val="20"/>
        </w:rPr>
        <w:t>Maxx</w:t>
      </w:r>
      <w:proofErr w:type="spellEnd"/>
      <w:r w:rsidRPr="00CF049D">
        <w:rPr>
          <w:rFonts w:ascii="Calibri Light" w:hAnsi="Calibri Light" w:cs="Calibri Light"/>
          <w:sz w:val="20"/>
        </w:rPr>
        <w:t xml:space="preserve"> czy </w:t>
      </w:r>
      <w:proofErr w:type="spellStart"/>
      <w:r w:rsidRPr="00CF049D">
        <w:rPr>
          <w:rFonts w:ascii="Calibri Light" w:hAnsi="Calibri Light" w:cs="Calibri Light"/>
          <w:sz w:val="20"/>
        </w:rPr>
        <w:t>KiK</w:t>
      </w:r>
      <w:proofErr w:type="spellEnd"/>
      <w:r w:rsidRPr="00CF049D">
        <w:rPr>
          <w:rFonts w:ascii="Calibri Light" w:hAnsi="Calibri Light" w:cs="Calibri Light"/>
          <w:sz w:val="20"/>
        </w:rPr>
        <w:t xml:space="preserve">. </w:t>
      </w:r>
      <w:proofErr w:type="spellStart"/>
      <w:r w:rsidRPr="00CF049D">
        <w:rPr>
          <w:rFonts w:ascii="Calibri Light" w:hAnsi="Calibri Light" w:cs="Calibri Light"/>
          <w:sz w:val="20"/>
        </w:rPr>
        <w:t>Esotiq</w:t>
      </w:r>
      <w:proofErr w:type="spellEnd"/>
      <w:r w:rsidRPr="00CF049D">
        <w:rPr>
          <w:rFonts w:ascii="Calibri Light" w:hAnsi="Calibri Light" w:cs="Calibri Light"/>
          <w:sz w:val="20"/>
        </w:rPr>
        <w:t xml:space="preserve"> będzie 5 salonem w Gemini Park, w ofercie którego królować będzie bielizna i dodatki.</w:t>
      </w:r>
    </w:p>
    <w:p w14:paraId="1C579586" w14:textId="77777777" w:rsidR="00CF049D" w:rsidRPr="00CF049D" w:rsidRDefault="00CF049D" w:rsidP="00CF049D">
      <w:pPr>
        <w:pStyle w:val="Bezodstpw"/>
        <w:rPr>
          <w:rFonts w:ascii="Calibri Light" w:hAnsi="Calibri Light" w:cs="Calibri Light"/>
          <w:sz w:val="20"/>
        </w:rPr>
      </w:pPr>
    </w:p>
    <w:p w14:paraId="67100374"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sz w:val="20"/>
        </w:rPr>
        <w:t xml:space="preserve">- </w:t>
      </w:r>
      <w:r w:rsidRPr="00CF049D">
        <w:rPr>
          <w:rFonts w:ascii="Calibri Light" w:hAnsi="Calibri Light" w:cs="Calibri Light"/>
          <w:i/>
          <w:sz w:val="20"/>
        </w:rPr>
        <w:t xml:space="preserve">Moda to dziś kluczowy element oferty tyskiego Gemini Park. To właśnie wokół niej budujemy naszą rodzinną ofertę, stale zasilając ją nowymi, atrakcyjnymi dla klienta </w:t>
      </w:r>
      <w:proofErr w:type="spellStart"/>
      <w:r w:rsidRPr="00CF049D">
        <w:rPr>
          <w:rFonts w:ascii="Calibri Light" w:hAnsi="Calibri Light" w:cs="Calibri Light"/>
          <w:i/>
          <w:sz w:val="20"/>
        </w:rPr>
        <w:t>brandami</w:t>
      </w:r>
      <w:proofErr w:type="spellEnd"/>
      <w:r w:rsidRPr="00CF049D">
        <w:rPr>
          <w:rFonts w:ascii="Calibri Light" w:hAnsi="Calibri Light" w:cs="Calibri Light"/>
          <w:i/>
          <w:sz w:val="20"/>
        </w:rPr>
        <w:t xml:space="preserve">. Marki tak dobieramy, aby odpowiadały one oczekiwaniom i potrzebom klienta na lokalnym rynku, zwłaszcza klienta rodzinnego. </w:t>
      </w:r>
      <w:proofErr w:type="spellStart"/>
      <w:r w:rsidRPr="00CF049D">
        <w:rPr>
          <w:rFonts w:ascii="Calibri Light" w:hAnsi="Calibri Light" w:cs="Calibri Light"/>
          <w:i/>
          <w:sz w:val="20"/>
        </w:rPr>
        <w:t>Esotiq</w:t>
      </w:r>
      <w:proofErr w:type="spellEnd"/>
      <w:r w:rsidRPr="00CF049D">
        <w:rPr>
          <w:rFonts w:ascii="Calibri Light" w:hAnsi="Calibri Light" w:cs="Calibri Light"/>
          <w:i/>
          <w:sz w:val="20"/>
        </w:rPr>
        <w:t xml:space="preserve"> jest bez wątpienia jedną z takich marek, która dopełnia już zastaną ofertę, wprowadzając do niej jednocześnie wiele nowości -</w:t>
      </w:r>
      <w:r w:rsidRPr="00CF049D">
        <w:rPr>
          <w:rFonts w:ascii="Calibri Light" w:hAnsi="Calibri Light" w:cs="Calibri Light"/>
          <w:sz w:val="20"/>
        </w:rPr>
        <w:t xml:space="preserve"> </w:t>
      </w:r>
      <w:r w:rsidRPr="00CF049D">
        <w:rPr>
          <w:rFonts w:ascii="Calibri Light" w:hAnsi="Calibri Light" w:cs="Calibri Light"/>
          <w:b/>
          <w:sz w:val="20"/>
        </w:rPr>
        <w:t>mówi Anna Malcharek, dyrektor zarządzająca Gemini Holding.</w:t>
      </w:r>
    </w:p>
    <w:p w14:paraId="6C6167CF" w14:textId="77777777" w:rsidR="00CF049D" w:rsidRPr="00CF049D" w:rsidRDefault="00CF049D" w:rsidP="00CF049D">
      <w:pPr>
        <w:pStyle w:val="Bezodstpw"/>
        <w:rPr>
          <w:rFonts w:ascii="Calibri Light" w:hAnsi="Calibri Light" w:cs="Calibri Light"/>
          <w:sz w:val="20"/>
        </w:rPr>
      </w:pPr>
    </w:p>
    <w:p w14:paraId="6FD854E6"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sz w:val="20"/>
        </w:rPr>
        <w:t xml:space="preserve">Jak podkreśla przedstawicielka holdingu, takich otwarć będzie więcej. - </w:t>
      </w:r>
      <w:r w:rsidRPr="00CF049D">
        <w:rPr>
          <w:rFonts w:ascii="Calibri Light" w:hAnsi="Calibri Light" w:cs="Calibri Light"/>
          <w:i/>
          <w:sz w:val="20"/>
        </w:rPr>
        <w:t>Z dużym sukcesem kontynuujemy realizację naszej strategii komercjalizacji. Tylko w ciągu ostatnich miesięcy udało się nam podpisać 9 znaczących umów najmu dla Gemini Park Tychy. W efekcie czego obiekt jest w ponad 98% skomercjalizowany. Jednocześnie prowadzimy także kolejne rozmowy, w tym m.in. z popularnymi sieciami odzieżowymi -</w:t>
      </w:r>
      <w:r w:rsidRPr="00CF049D">
        <w:rPr>
          <w:rFonts w:ascii="Calibri Light" w:hAnsi="Calibri Light" w:cs="Calibri Light"/>
          <w:sz w:val="20"/>
        </w:rPr>
        <w:t xml:space="preserve"> mówi Malcharek.</w:t>
      </w:r>
    </w:p>
    <w:p w14:paraId="593E008D" w14:textId="77777777" w:rsidR="00CF049D" w:rsidRPr="00CF049D" w:rsidRDefault="00CF049D" w:rsidP="00CF049D">
      <w:pPr>
        <w:pStyle w:val="Bezodstpw"/>
        <w:rPr>
          <w:rFonts w:ascii="Calibri Light" w:hAnsi="Calibri Light" w:cs="Calibri Light"/>
          <w:sz w:val="20"/>
        </w:rPr>
      </w:pPr>
    </w:p>
    <w:p w14:paraId="3AA80AF2" w14:textId="77777777" w:rsidR="00CF049D" w:rsidRPr="00CF049D" w:rsidRDefault="00CF049D" w:rsidP="00CF049D">
      <w:pPr>
        <w:pStyle w:val="Bezodstpw"/>
        <w:rPr>
          <w:rFonts w:ascii="Calibri Light" w:hAnsi="Calibri Light" w:cs="Calibri Light"/>
          <w:sz w:val="20"/>
        </w:rPr>
      </w:pPr>
      <w:r w:rsidRPr="00CF049D">
        <w:rPr>
          <w:rFonts w:ascii="Calibri Light" w:hAnsi="Calibri Light" w:cs="Calibri Light"/>
          <w:sz w:val="20"/>
        </w:rPr>
        <w:t xml:space="preserve">I dodaje: - </w:t>
      </w:r>
      <w:r w:rsidRPr="00CF049D">
        <w:rPr>
          <w:rFonts w:ascii="Calibri Light" w:hAnsi="Calibri Light" w:cs="Calibri Light"/>
          <w:i/>
          <w:sz w:val="20"/>
        </w:rPr>
        <w:t xml:space="preserve">Pomimo tego, ze obiekt jest już od 1,5 roku na rynku nie słabnie zainteresowanie jego powierzchnią, wręcz przeciwnie. Rośnie liczba zapytań, na co mają wpływ m.in. wyniki jakie osiąga obecni już u nas najemcy, a także coraz mocniejsza pozycja rynkowa galerii zarówno w Tychach, jak i w całym regionie. Nie bez znaczenia jest także rosnąca liczba klientów. W II kwartale br., który był dla nas pierwszym kwartałem, który mogliśmy </w:t>
      </w:r>
      <w:r w:rsidRPr="00CF049D">
        <w:rPr>
          <w:rFonts w:ascii="Calibri Light" w:hAnsi="Calibri Light" w:cs="Calibri Light"/>
          <w:i/>
          <w:sz w:val="20"/>
        </w:rPr>
        <w:lastRenderedPageBreak/>
        <w:t>porównać rok do roku, liczba klientów wzrosła aż o 9,5% To dobra prognoza dla całego 2019 roku, a także dla naszych przyszłych partnerów biznesowych</w:t>
      </w:r>
      <w:r w:rsidRPr="00CF049D">
        <w:rPr>
          <w:rFonts w:ascii="Calibri Light" w:hAnsi="Calibri Light" w:cs="Calibri Light"/>
          <w:sz w:val="20"/>
        </w:rPr>
        <w:t xml:space="preserve"> - mówi.</w:t>
      </w:r>
    </w:p>
    <w:p w14:paraId="5BB8CB11" w14:textId="77777777" w:rsidR="00CF049D" w:rsidRPr="00CF049D" w:rsidRDefault="00CF049D" w:rsidP="00CF049D">
      <w:pPr>
        <w:pStyle w:val="Bezodstpw"/>
        <w:rPr>
          <w:rFonts w:ascii="Calibri Light" w:hAnsi="Calibri Light" w:cs="Calibri Light"/>
          <w:sz w:val="20"/>
        </w:rPr>
      </w:pPr>
    </w:p>
    <w:p w14:paraId="5B532D41" w14:textId="3D510607" w:rsidR="00CF049D" w:rsidRPr="00CF049D" w:rsidRDefault="00CF049D" w:rsidP="00CF049D">
      <w:pPr>
        <w:pStyle w:val="Bezodstpw"/>
        <w:rPr>
          <w:rFonts w:ascii="Calibri Light" w:hAnsi="Calibri Light" w:cs="Calibri Light"/>
          <w:b/>
          <w:sz w:val="20"/>
          <w:szCs w:val="20"/>
        </w:rPr>
      </w:pPr>
      <w:r w:rsidRPr="00CF049D">
        <w:rPr>
          <w:rFonts w:ascii="Calibri Light" w:hAnsi="Calibri Light" w:cs="Calibri Light"/>
          <w:sz w:val="20"/>
        </w:rPr>
        <w:t xml:space="preserve"> </w:t>
      </w:r>
      <w:r w:rsidRPr="00CF049D">
        <w:rPr>
          <w:rFonts w:ascii="Calibri Light" w:hAnsi="Calibri Light" w:cs="Calibri Light"/>
          <w:sz w:val="20"/>
          <w:szCs w:val="20"/>
        </w:rPr>
        <w:t xml:space="preserve">Dostrzegają to najemcy, także </w:t>
      </w:r>
      <w:proofErr w:type="spellStart"/>
      <w:r w:rsidRPr="00CF049D">
        <w:rPr>
          <w:rFonts w:ascii="Calibri Light" w:hAnsi="Calibri Light" w:cs="Calibri Light"/>
          <w:sz w:val="20"/>
          <w:szCs w:val="20"/>
        </w:rPr>
        <w:t>Esotiq</w:t>
      </w:r>
      <w:proofErr w:type="spellEnd"/>
      <w:r w:rsidRPr="00CF049D">
        <w:rPr>
          <w:rFonts w:ascii="Calibri Light" w:hAnsi="Calibri Light" w:cs="Calibri Light"/>
          <w:sz w:val="20"/>
          <w:szCs w:val="20"/>
        </w:rPr>
        <w:t xml:space="preserve"> - </w:t>
      </w:r>
      <w:r w:rsidRPr="00CF049D">
        <w:rPr>
          <w:rFonts w:ascii="Calibri Light" w:hAnsi="Calibri Light" w:cs="Calibri Light"/>
          <w:i/>
          <w:sz w:val="20"/>
          <w:szCs w:val="20"/>
        </w:rPr>
        <w:t xml:space="preserve">Chcemy, aby salony ESOTIQ były dostępne w najlepszych galeriach handlowych w Polsce. Gemini Park to jedna z lepiej prosperujących galerii handlowych w rejonie, a zależy nam, aby docierać do jak największej grupy Klientek – zarówno do obecnych jak i nowych. Poza tym, widzimy, że tyski rynek jest bardzo chłonny i widzimy w tym duży potencjał sprzedażowy dla naszego </w:t>
      </w:r>
      <w:proofErr w:type="spellStart"/>
      <w:r w:rsidRPr="00CF049D">
        <w:rPr>
          <w:rFonts w:ascii="Calibri Light" w:hAnsi="Calibri Light" w:cs="Calibri Light"/>
          <w:i/>
          <w:sz w:val="20"/>
          <w:szCs w:val="20"/>
        </w:rPr>
        <w:t>brandu</w:t>
      </w:r>
      <w:proofErr w:type="spellEnd"/>
      <w:r w:rsidRPr="00CF049D">
        <w:rPr>
          <w:rFonts w:ascii="Calibri Light" w:hAnsi="Calibri Light" w:cs="Calibri Light"/>
          <w:sz w:val="20"/>
          <w:szCs w:val="20"/>
        </w:rPr>
        <w:t xml:space="preserve"> - </w:t>
      </w:r>
      <w:r w:rsidRPr="00CF049D">
        <w:rPr>
          <w:rFonts w:ascii="Calibri Light" w:hAnsi="Calibri Light" w:cs="Calibri Light"/>
          <w:b/>
          <w:sz w:val="20"/>
          <w:szCs w:val="20"/>
        </w:rPr>
        <w:t xml:space="preserve">mówi Paweł </w:t>
      </w:r>
      <w:proofErr w:type="spellStart"/>
      <w:r w:rsidRPr="00CF049D">
        <w:rPr>
          <w:rFonts w:ascii="Calibri Light" w:hAnsi="Calibri Light" w:cs="Calibri Light"/>
          <w:b/>
          <w:sz w:val="20"/>
          <w:szCs w:val="20"/>
        </w:rPr>
        <w:t>Trzciał</w:t>
      </w:r>
      <w:r w:rsidR="00EC5EBD">
        <w:rPr>
          <w:rFonts w:ascii="Calibri Light" w:hAnsi="Calibri Light" w:cs="Calibri Light"/>
          <w:b/>
          <w:sz w:val="20"/>
          <w:szCs w:val="20"/>
        </w:rPr>
        <w:t>k</w:t>
      </w:r>
      <w:bookmarkStart w:id="0" w:name="_GoBack"/>
      <w:bookmarkEnd w:id="0"/>
      <w:r w:rsidRPr="00CF049D">
        <w:rPr>
          <w:rFonts w:ascii="Calibri Light" w:hAnsi="Calibri Light" w:cs="Calibri Light"/>
          <w:b/>
          <w:sz w:val="20"/>
          <w:szCs w:val="20"/>
        </w:rPr>
        <w:t>owski</w:t>
      </w:r>
      <w:proofErr w:type="spellEnd"/>
      <w:r w:rsidRPr="00CF049D">
        <w:rPr>
          <w:rFonts w:ascii="Calibri Light" w:hAnsi="Calibri Light" w:cs="Calibri Light"/>
          <w:b/>
          <w:sz w:val="20"/>
          <w:szCs w:val="20"/>
        </w:rPr>
        <w:t xml:space="preserve">, </w:t>
      </w:r>
      <w:proofErr w:type="spellStart"/>
      <w:r w:rsidRPr="00CF049D">
        <w:rPr>
          <w:rFonts w:ascii="Calibri Light" w:hAnsi="Calibri Light" w:cs="Calibri Light"/>
          <w:b/>
          <w:sz w:val="20"/>
          <w:szCs w:val="20"/>
        </w:rPr>
        <w:t>brand</w:t>
      </w:r>
      <w:proofErr w:type="spellEnd"/>
      <w:r w:rsidRPr="00CF049D">
        <w:rPr>
          <w:rFonts w:ascii="Calibri Light" w:hAnsi="Calibri Light" w:cs="Calibri Light"/>
          <w:b/>
          <w:sz w:val="20"/>
          <w:szCs w:val="20"/>
        </w:rPr>
        <w:t xml:space="preserve"> manager </w:t>
      </w:r>
      <w:proofErr w:type="spellStart"/>
      <w:r w:rsidRPr="00CF049D">
        <w:rPr>
          <w:rFonts w:ascii="Calibri Light" w:hAnsi="Calibri Light" w:cs="Calibri Light"/>
          <w:b/>
          <w:sz w:val="20"/>
          <w:szCs w:val="20"/>
        </w:rPr>
        <w:t>Esotiq</w:t>
      </w:r>
      <w:proofErr w:type="spellEnd"/>
      <w:r w:rsidRPr="00CF049D">
        <w:rPr>
          <w:rFonts w:ascii="Calibri Light" w:hAnsi="Calibri Light" w:cs="Calibri Light"/>
          <w:b/>
          <w:sz w:val="20"/>
          <w:szCs w:val="20"/>
        </w:rPr>
        <w:t>.</w:t>
      </w:r>
    </w:p>
    <w:p w14:paraId="21090986" w14:textId="77777777" w:rsidR="00174B62" w:rsidRPr="00CF049D" w:rsidRDefault="00174B62" w:rsidP="00174B62">
      <w:pPr>
        <w:pStyle w:val="Bezodstpw"/>
        <w:rPr>
          <w:rFonts w:ascii="Calibri Light" w:hAnsi="Calibri Light" w:cs="Calibri Light"/>
          <w:sz w:val="20"/>
          <w:szCs w:val="20"/>
        </w:rPr>
      </w:pPr>
    </w:p>
    <w:p w14:paraId="19D4972C" w14:textId="77777777" w:rsidR="00786FEC" w:rsidRPr="00CF049D" w:rsidRDefault="00786FEC" w:rsidP="00786FEC">
      <w:pPr>
        <w:pStyle w:val="Bezodstpw"/>
        <w:rPr>
          <w:rFonts w:ascii="Calibri Light" w:hAnsi="Calibri Light" w:cs="Calibri Light"/>
          <w:sz w:val="20"/>
          <w:szCs w:val="20"/>
        </w:rPr>
      </w:pPr>
    </w:p>
    <w:p w14:paraId="387DCD22" w14:textId="4595031D" w:rsidR="002F1139" w:rsidRPr="00CF049D" w:rsidRDefault="002F1139" w:rsidP="001E145E">
      <w:pPr>
        <w:jc w:val="both"/>
        <w:rPr>
          <w:rFonts w:ascii="Calibri Light" w:hAnsi="Calibri Light" w:cs="Calibri Light"/>
          <w:sz w:val="12"/>
          <w:szCs w:val="20"/>
        </w:rPr>
      </w:pPr>
      <w:r w:rsidRPr="00CF049D">
        <w:rPr>
          <w:rFonts w:ascii="Calibri Light" w:hAnsi="Calibri Light" w:cs="Calibri Light"/>
          <w:sz w:val="12"/>
          <w:szCs w:val="20"/>
        </w:rPr>
        <w:t>źródło: Gemini Park Tychy, Gemini Holding</w:t>
      </w:r>
      <w:r w:rsidR="00DD1443" w:rsidRPr="00CF049D">
        <w:rPr>
          <w:rFonts w:ascii="Calibri Light" w:hAnsi="Calibri Light" w:cs="Calibri Light"/>
          <w:sz w:val="12"/>
          <w:szCs w:val="20"/>
        </w:rPr>
        <w:t>, Guarana PR</w:t>
      </w:r>
    </w:p>
    <w:p w14:paraId="4D3353E3" w14:textId="77777777" w:rsidR="002F1139" w:rsidRPr="00CF049D" w:rsidRDefault="002F1139" w:rsidP="001E145E">
      <w:pPr>
        <w:pStyle w:val="Bezodstpw"/>
        <w:jc w:val="both"/>
        <w:rPr>
          <w:rFonts w:ascii="Calibri Light" w:hAnsi="Calibri Light" w:cs="Calibri Light"/>
          <w:sz w:val="20"/>
          <w:szCs w:val="20"/>
        </w:rPr>
      </w:pPr>
    </w:p>
    <w:p w14:paraId="48A38A90" w14:textId="77777777" w:rsidR="00723890" w:rsidRPr="00CF049D" w:rsidRDefault="00723890" w:rsidP="001E145E">
      <w:pPr>
        <w:pStyle w:val="Bezodstpw"/>
        <w:jc w:val="both"/>
        <w:rPr>
          <w:rFonts w:ascii="Calibri Light" w:hAnsi="Calibri Light" w:cs="Calibri Light"/>
          <w:sz w:val="20"/>
        </w:rPr>
      </w:pPr>
    </w:p>
    <w:p w14:paraId="00ECDDC9" w14:textId="77777777" w:rsidR="00F036B6" w:rsidRPr="00CF049D" w:rsidRDefault="00F036B6" w:rsidP="001E145E">
      <w:pPr>
        <w:pStyle w:val="Bezodstpw"/>
        <w:jc w:val="both"/>
        <w:rPr>
          <w:rFonts w:ascii="Calibri Light" w:hAnsi="Calibri Light" w:cs="Calibri Light"/>
          <w:sz w:val="20"/>
        </w:rPr>
      </w:pPr>
    </w:p>
    <w:p w14:paraId="45078CDB" w14:textId="77777777" w:rsidR="00723890" w:rsidRPr="00CF049D" w:rsidRDefault="00723890" w:rsidP="001E145E">
      <w:pPr>
        <w:pStyle w:val="Bezodstpw"/>
        <w:jc w:val="both"/>
        <w:rPr>
          <w:rFonts w:ascii="Calibri Light" w:eastAsia="Times New Roman" w:hAnsi="Calibri Light" w:cs="Calibri Light"/>
          <w:szCs w:val="24"/>
          <w:lang w:eastAsia="pl-PL"/>
        </w:rPr>
      </w:pPr>
      <w:r w:rsidRPr="00CF049D">
        <w:rPr>
          <w:rFonts w:ascii="Calibri Light" w:eastAsia="Times New Roman" w:hAnsi="Calibri Light" w:cs="Calibri Light"/>
          <w:sz w:val="20"/>
          <w:lang w:eastAsia="pl-PL"/>
        </w:rPr>
        <w:t>***</w:t>
      </w:r>
    </w:p>
    <w:p w14:paraId="4DB37F88" w14:textId="69A90EFB" w:rsidR="00723890" w:rsidRPr="00CF049D" w:rsidRDefault="00723890" w:rsidP="001E145E">
      <w:pPr>
        <w:pStyle w:val="Bezodstpw"/>
        <w:jc w:val="both"/>
        <w:rPr>
          <w:rFonts w:ascii="Calibri Light" w:eastAsia="Times New Roman" w:hAnsi="Calibri Light" w:cs="Calibri Light"/>
          <w:szCs w:val="24"/>
          <w:lang w:eastAsia="pl-PL"/>
        </w:rPr>
      </w:pPr>
      <w:r w:rsidRPr="00CF049D">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CF049D">
        <w:rPr>
          <w:rFonts w:ascii="Calibri Light" w:eastAsia="Times New Roman" w:hAnsi="Calibri Light" w:cs="Calibri Light"/>
          <w:sz w:val="15"/>
          <w:szCs w:val="21"/>
          <w:lang w:eastAsia="pl-PL"/>
        </w:rPr>
        <w:t xml:space="preserve">H&amp;M, TK </w:t>
      </w:r>
      <w:proofErr w:type="spellStart"/>
      <w:r w:rsidRPr="00CF049D">
        <w:rPr>
          <w:rFonts w:ascii="Calibri Light" w:eastAsia="Times New Roman" w:hAnsi="Calibri Light" w:cs="Calibri Light"/>
          <w:sz w:val="15"/>
          <w:szCs w:val="21"/>
          <w:lang w:eastAsia="pl-PL"/>
        </w:rPr>
        <w:t>Maxx</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Reserved</w:t>
      </w:r>
      <w:proofErr w:type="spellEnd"/>
      <w:r w:rsidRPr="00CF049D">
        <w:rPr>
          <w:rFonts w:ascii="Calibri Light" w:eastAsia="Times New Roman" w:hAnsi="Calibri Light" w:cs="Calibri Light"/>
          <w:sz w:val="15"/>
          <w:szCs w:val="21"/>
          <w:lang w:eastAsia="pl-PL"/>
        </w:rPr>
        <w:t xml:space="preserve">, Vistula, Wólczanka, Bytom, </w:t>
      </w:r>
      <w:proofErr w:type="spellStart"/>
      <w:r w:rsidRPr="00CF049D">
        <w:rPr>
          <w:rFonts w:ascii="Calibri Light" w:eastAsia="Times New Roman" w:hAnsi="Calibri Light" w:cs="Calibri Light"/>
          <w:sz w:val="15"/>
          <w:szCs w:val="21"/>
          <w:lang w:eastAsia="pl-PL"/>
        </w:rPr>
        <w:t>Cropp</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Mohito</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Sinsay</w:t>
      </w:r>
      <w:proofErr w:type="spellEnd"/>
      <w:r w:rsidRPr="00CF049D">
        <w:rPr>
          <w:rFonts w:ascii="Calibri Light" w:eastAsia="Times New Roman" w:hAnsi="Calibri Light" w:cs="Calibri Light"/>
          <w:sz w:val="15"/>
          <w:szCs w:val="21"/>
          <w:lang w:eastAsia="pl-PL"/>
        </w:rPr>
        <w:t xml:space="preserve">, House, </w:t>
      </w:r>
      <w:proofErr w:type="spellStart"/>
      <w:r w:rsidRPr="00CF049D">
        <w:rPr>
          <w:rFonts w:ascii="Calibri Light" w:eastAsia="Times New Roman" w:hAnsi="Calibri Light" w:cs="Calibri Light"/>
          <w:sz w:val="15"/>
          <w:szCs w:val="21"/>
          <w:lang w:eastAsia="pl-PL"/>
        </w:rPr>
        <w:t>Kubenz</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Quiosque</w:t>
      </w:r>
      <w:proofErr w:type="spellEnd"/>
      <w:r w:rsidRPr="00CF049D">
        <w:rPr>
          <w:rFonts w:ascii="Calibri Light" w:eastAsia="Times New Roman" w:hAnsi="Calibri Light" w:cs="Calibri Light"/>
          <w:sz w:val="15"/>
          <w:szCs w:val="21"/>
          <w:lang w:eastAsia="pl-PL"/>
        </w:rPr>
        <w:t xml:space="preserve">, Big Star, </w:t>
      </w:r>
      <w:proofErr w:type="spellStart"/>
      <w:r w:rsidRPr="00CF049D">
        <w:rPr>
          <w:rFonts w:ascii="Calibri Light" w:eastAsia="Times New Roman" w:hAnsi="Calibri Light" w:cs="Calibri Light"/>
          <w:sz w:val="15"/>
          <w:szCs w:val="21"/>
          <w:lang w:eastAsia="pl-PL"/>
        </w:rPr>
        <w:t>Lavard</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Diverse</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Medicine</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Monnari</w:t>
      </w:r>
      <w:proofErr w:type="spellEnd"/>
      <w:r w:rsidRPr="00CF049D">
        <w:rPr>
          <w:rFonts w:ascii="Calibri Light" w:eastAsia="Times New Roman" w:hAnsi="Calibri Light" w:cs="Calibri Light"/>
          <w:sz w:val="15"/>
          <w:szCs w:val="21"/>
          <w:lang w:eastAsia="pl-PL"/>
        </w:rPr>
        <w:t xml:space="preserve">, Pako </w:t>
      </w:r>
      <w:proofErr w:type="spellStart"/>
      <w:r w:rsidRPr="00CF049D">
        <w:rPr>
          <w:rFonts w:ascii="Calibri Light" w:eastAsia="Times New Roman" w:hAnsi="Calibri Light" w:cs="Calibri Light"/>
          <w:sz w:val="15"/>
          <w:szCs w:val="21"/>
          <w:lang w:eastAsia="pl-PL"/>
        </w:rPr>
        <w:t>Lorente</w:t>
      </w:r>
      <w:proofErr w:type="spellEnd"/>
      <w:r w:rsidRPr="00CF049D">
        <w:rPr>
          <w:rFonts w:ascii="Calibri Light" w:eastAsia="Times New Roman" w:hAnsi="Calibri Light" w:cs="Calibri Light"/>
          <w:sz w:val="15"/>
          <w:szCs w:val="21"/>
          <w:lang w:eastAsia="pl-PL"/>
        </w:rPr>
        <w:t xml:space="preserve">, Szachownica, </w:t>
      </w:r>
      <w:proofErr w:type="spellStart"/>
      <w:r w:rsidRPr="00CF049D">
        <w:rPr>
          <w:rFonts w:ascii="Calibri Light" w:eastAsia="Times New Roman" w:hAnsi="Calibri Light" w:cs="Calibri Light"/>
          <w:sz w:val="15"/>
          <w:szCs w:val="21"/>
          <w:lang w:eastAsia="pl-PL"/>
        </w:rPr>
        <w:t>Calzedonia</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Gatta</w:t>
      </w:r>
      <w:proofErr w:type="spellEnd"/>
      <w:r w:rsidRPr="00CF049D">
        <w:rPr>
          <w:rFonts w:ascii="Calibri Light" w:eastAsia="Times New Roman" w:hAnsi="Calibri Light" w:cs="Calibri Light"/>
          <w:sz w:val="15"/>
          <w:szCs w:val="21"/>
          <w:lang w:eastAsia="pl-PL"/>
        </w:rPr>
        <w:t>, Orsay, Lee/</w:t>
      </w:r>
      <w:proofErr w:type="spellStart"/>
      <w:r w:rsidRPr="00CF049D">
        <w:rPr>
          <w:rFonts w:ascii="Calibri Light" w:eastAsia="Times New Roman" w:hAnsi="Calibri Light" w:cs="Calibri Light"/>
          <w:sz w:val="15"/>
          <w:szCs w:val="21"/>
          <w:lang w:eastAsia="pl-PL"/>
        </w:rPr>
        <w:t>Wrangler</w:t>
      </w:r>
      <w:proofErr w:type="spellEnd"/>
      <w:r w:rsidRPr="00CF049D">
        <w:rPr>
          <w:rFonts w:ascii="Calibri Light" w:eastAsia="Times New Roman" w:hAnsi="Calibri Light" w:cs="Calibri Light"/>
          <w:sz w:val="15"/>
          <w:szCs w:val="21"/>
          <w:lang w:eastAsia="pl-PL"/>
        </w:rPr>
        <w:t>/</w:t>
      </w:r>
      <w:proofErr w:type="spellStart"/>
      <w:r w:rsidRPr="00CF049D">
        <w:rPr>
          <w:rFonts w:ascii="Calibri Light" w:eastAsia="Times New Roman" w:hAnsi="Calibri Light" w:cs="Calibri Light"/>
          <w:sz w:val="15"/>
          <w:szCs w:val="21"/>
          <w:lang w:eastAsia="pl-PL"/>
        </w:rPr>
        <w:t>Levi’s</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Apart</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W.Kruk</w:t>
      </w:r>
      <w:proofErr w:type="spellEnd"/>
      <w:r w:rsidRPr="00CF049D">
        <w:rPr>
          <w:rFonts w:ascii="Calibri Light" w:eastAsia="Times New Roman" w:hAnsi="Calibri Light" w:cs="Calibri Light"/>
          <w:sz w:val="15"/>
          <w:szCs w:val="21"/>
          <w:lang w:eastAsia="pl-PL"/>
        </w:rPr>
        <w:t xml:space="preserve">, By </w:t>
      </w:r>
      <w:proofErr w:type="spellStart"/>
      <w:r w:rsidRPr="00CF049D">
        <w:rPr>
          <w:rFonts w:ascii="Calibri Light" w:eastAsia="Times New Roman" w:hAnsi="Calibri Light" w:cs="Calibri Light"/>
          <w:sz w:val="15"/>
          <w:szCs w:val="21"/>
          <w:lang w:eastAsia="pl-PL"/>
        </w:rPr>
        <w:t>Dziubeka</w:t>
      </w:r>
      <w:proofErr w:type="spellEnd"/>
      <w:r w:rsidRPr="00CF049D">
        <w:rPr>
          <w:rFonts w:ascii="Calibri Light" w:eastAsia="Times New Roman" w:hAnsi="Calibri Light" w:cs="Calibri Light"/>
          <w:sz w:val="15"/>
          <w:szCs w:val="21"/>
          <w:lang w:eastAsia="pl-PL"/>
        </w:rPr>
        <w:t xml:space="preserve">, Swiss, Time Trend, </w:t>
      </w:r>
      <w:proofErr w:type="spellStart"/>
      <w:r w:rsidRPr="00CF049D">
        <w:rPr>
          <w:rFonts w:ascii="Calibri Light" w:eastAsia="Times New Roman" w:hAnsi="Calibri Light" w:cs="Calibri Light"/>
          <w:sz w:val="15"/>
          <w:szCs w:val="21"/>
          <w:lang w:eastAsia="pl-PL"/>
        </w:rPr>
        <w:t>Yes</w:t>
      </w:r>
      <w:proofErr w:type="spellEnd"/>
      <w:r w:rsidRPr="00CF049D">
        <w:rPr>
          <w:rFonts w:ascii="Calibri Light" w:eastAsia="Times New Roman" w:hAnsi="Calibri Light" w:cs="Calibri Light"/>
          <w:sz w:val="15"/>
          <w:szCs w:val="21"/>
          <w:lang w:eastAsia="pl-PL"/>
        </w:rPr>
        <w:t xml:space="preserve">, CCC, Deichmann, Ochnik, Ryłko, </w:t>
      </w:r>
      <w:proofErr w:type="spellStart"/>
      <w:r w:rsidRPr="00CF049D">
        <w:rPr>
          <w:rFonts w:ascii="Calibri Light" w:eastAsia="Times New Roman" w:hAnsi="Calibri Light" w:cs="Calibri Light"/>
          <w:sz w:val="15"/>
          <w:szCs w:val="21"/>
          <w:lang w:eastAsia="pl-PL"/>
        </w:rPr>
        <w:t>Wittchen</w:t>
      </w:r>
      <w:proofErr w:type="spellEnd"/>
      <w:r w:rsidRPr="00CF049D">
        <w:rPr>
          <w:rFonts w:ascii="Calibri Light" w:eastAsia="Times New Roman" w:hAnsi="Calibri Light" w:cs="Calibri Light"/>
          <w:sz w:val="15"/>
          <w:szCs w:val="21"/>
          <w:lang w:eastAsia="pl-PL"/>
        </w:rPr>
        <w:t>, Wojas, K</w:t>
      </w:r>
      <w:r w:rsidR="001E145E" w:rsidRPr="00CF049D">
        <w:rPr>
          <w:rFonts w:ascii="Calibri Light" w:eastAsia="Times New Roman" w:hAnsi="Calibri Light" w:cs="Calibri Light"/>
          <w:sz w:val="15"/>
          <w:szCs w:val="21"/>
          <w:lang w:eastAsia="pl-PL"/>
        </w:rPr>
        <w:t xml:space="preserve">omfort, Komfort Łazienki, </w:t>
      </w:r>
      <w:proofErr w:type="spellStart"/>
      <w:r w:rsidR="001E145E" w:rsidRPr="00CF049D">
        <w:rPr>
          <w:rFonts w:ascii="Calibri Light" w:eastAsia="Times New Roman" w:hAnsi="Calibri Light" w:cs="Calibri Light"/>
          <w:sz w:val="15"/>
          <w:szCs w:val="21"/>
          <w:lang w:eastAsia="pl-PL"/>
        </w:rPr>
        <w:t>Jysk</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Home&amp;You</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Pepco</w:t>
      </w:r>
      <w:proofErr w:type="spellEnd"/>
      <w:r w:rsidRPr="00CF049D">
        <w:rPr>
          <w:rFonts w:ascii="Calibri Light" w:eastAsia="Times New Roman" w:hAnsi="Calibri Light" w:cs="Calibri Light"/>
          <w:sz w:val="15"/>
          <w:szCs w:val="21"/>
          <w:lang w:eastAsia="pl-PL"/>
        </w:rPr>
        <w:t xml:space="preserve">, Homla, Douglas, </w:t>
      </w:r>
      <w:proofErr w:type="spellStart"/>
      <w:r w:rsidRPr="00CF049D">
        <w:rPr>
          <w:rFonts w:ascii="Calibri Light" w:eastAsia="Times New Roman" w:hAnsi="Calibri Light" w:cs="Calibri Light"/>
          <w:sz w:val="15"/>
          <w:szCs w:val="21"/>
          <w:lang w:eastAsia="pl-PL"/>
        </w:rPr>
        <w:t>Endorphine</w:t>
      </w:r>
      <w:proofErr w:type="spellEnd"/>
      <w:r w:rsidRPr="00CF049D">
        <w:rPr>
          <w:rFonts w:ascii="Calibri Light" w:eastAsia="Times New Roman" w:hAnsi="Calibri Light" w:cs="Calibri Light"/>
          <w:sz w:val="15"/>
          <w:szCs w:val="21"/>
          <w:lang w:eastAsia="pl-PL"/>
        </w:rPr>
        <w:t xml:space="preserve">, Hebe, </w:t>
      </w:r>
      <w:proofErr w:type="spellStart"/>
      <w:r w:rsidRPr="00CF049D">
        <w:rPr>
          <w:rFonts w:ascii="Calibri Light" w:eastAsia="Times New Roman" w:hAnsi="Calibri Light" w:cs="Calibri Light"/>
          <w:sz w:val="15"/>
          <w:szCs w:val="21"/>
          <w:lang w:eastAsia="pl-PL"/>
        </w:rPr>
        <w:t>Inglot</w:t>
      </w:r>
      <w:proofErr w:type="spellEnd"/>
      <w:r w:rsidRPr="00CF049D">
        <w:rPr>
          <w:rFonts w:ascii="Calibri Light" w:eastAsia="Times New Roman" w:hAnsi="Calibri Light" w:cs="Calibri Light"/>
          <w:sz w:val="15"/>
          <w:szCs w:val="21"/>
          <w:lang w:eastAsia="pl-PL"/>
        </w:rPr>
        <w:t xml:space="preserve">, Rossmann, </w:t>
      </w:r>
      <w:proofErr w:type="spellStart"/>
      <w:r w:rsidRPr="00CF049D">
        <w:rPr>
          <w:rFonts w:ascii="Calibri Light" w:eastAsia="Times New Roman" w:hAnsi="Calibri Light" w:cs="Calibri Light"/>
          <w:sz w:val="15"/>
          <w:szCs w:val="21"/>
          <w:lang w:eastAsia="pl-PL"/>
        </w:rPr>
        <w:t>Vision</w:t>
      </w:r>
      <w:proofErr w:type="spellEnd"/>
      <w:r w:rsidRPr="00CF049D">
        <w:rPr>
          <w:rFonts w:ascii="Calibri Light" w:eastAsia="Times New Roman" w:hAnsi="Calibri Light" w:cs="Calibri Light"/>
          <w:sz w:val="15"/>
          <w:szCs w:val="21"/>
          <w:lang w:eastAsia="pl-PL"/>
        </w:rPr>
        <w:t xml:space="preserve"> Express, </w:t>
      </w:r>
      <w:proofErr w:type="spellStart"/>
      <w:r w:rsidRPr="00CF049D">
        <w:rPr>
          <w:rFonts w:ascii="Calibri Light" w:eastAsia="Times New Roman" w:hAnsi="Calibri Light" w:cs="Calibri Light"/>
          <w:sz w:val="15"/>
          <w:szCs w:val="21"/>
          <w:lang w:eastAsia="pl-PL"/>
        </w:rPr>
        <w:t>Yves</w:t>
      </w:r>
      <w:proofErr w:type="spellEnd"/>
      <w:r w:rsidRPr="00CF049D">
        <w:rPr>
          <w:rFonts w:ascii="Calibri Light" w:eastAsia="Times New Roman" w:hAnsi="Calibri Light" w:cs="Calibri Light"/>
          <w:sz w:val="15"/>
          <w:szCs w:val="21"/>
          <w:lang w:eastAsia="pl-PL"/>
        </w:rPr>
        <w:t xml:space="preserve"> </w:t>
      </w:r>
      <w:proofErr w:type="spellStart"/>
      <w:r w:rsidRPr="00CF049D">
        <w:rPr>
          <w:rFonts w:ascii="Calibri Light" w:eastAsia="Times New Roman" w:hAnsi="Calibri Light" w:cs="Calibri Light"/>
          <w:sz w:val="15"/>
          <w:szCs w:val="21"/>
          <w:lang w:eastAsia="pl-PL"/>
        </w:rPr>
        <w:t>Rocher</w:t>
      </w:r>
      <w:proofErr w:type="spellEnd"/>
      <w:r w:rsidRPr="00CF049D">
        <w:rPr>
          <w:rFonts w:ascii="Calibri Light" w:eastAsia="Times New Roman" w:hAnsi="Calibri Light" w:cs="Calibri Light"/>
          <w:sz w:val="15"/>
          <w:szCs w:val="21"/>
          <w:lang w:eastAsia="pl-PL"/>
        </w:rPr>
        <w:t xml:space="preserve">, Ziaja, Empik, Kolporter, Świat Książki, Smyk, </w:t>
      </w:r>
      <w:proofErr w:type="spellStart"/>
      <w:r w:rsidRPr="00CF049D">
        <w:rPr>
          <w:rFonts w:ascii="Calibri Light" w:eastAsia="Times New Roman" w:hAnsi="Calibri Light" w:cs="Calibri Light"/>
          <w:sz w:val="15"/>
          <w:szCs w:val="21"/>
          <w:lang w:eastAsia="pl-PL"/>
        </w:rPr>
        <w:t>Coccodrillo</w:t>
      </w:r>
      <w:proofErr w:type="spellEnd"/>
      <w:r w:rsidRPr="00CF049D">
        <w:rPr>
          <w:rFonts w:ascii="Calibri Light" w:eastAsia="Times New Roman" w:hAnsi="Calibri Light" w:cs="Calibri Light"/>
          <w:sz w:val="15"/>
          <w:szCs w:val="21"/>
          <w:lang w:eastAsia="pl-PL"/>
        </w:rPr>
        <w:t xml:space="preserve">. Usługi  w Gemini Park to aż </w:t>
      </w:r>
      <w:r w:rsidR="00224FFE" w:rsidRPr="00CF049D">
        <w:rPr>
          <w:rFonts w:ascii="Calibri Light" w:eastAsia="Times New Roman" w:hAnsi="Calibri Light" w:cs="Calibri Light"/>
          <w:sz w:val="15"/>
          <w:szCs w:val="21"/>
          <w:lang w:eastAsia="pl-PL"/>
        </w:rPr>
        <w:t>25 punktów</w:t>
      </w:r>
      <w:r w:rsidRPr="00CF049D">
        <w:rPr>
          <w:rFonts w:ascii="Calibri Light" w:eastAsia="Times New Roman" w:hAnsi="Calibri Light" w:cs="Calibri Light"/>
          <w:sz w:val="15"/>
          <w:szCs w:val="21"/>
          <w:lang w:eastAsia="pl-PL"/>
        </w:rPr>
        <w:t xml:space="preserve">, m.in. Fabryka Formy, salony Orange, T-Mobile, Play, Plus, Poczta Polska, Maxi ZOO, Tauron, Itaka, </w:t>
      </w:r>
      <w:proofErr w:type="spellStart"/>
      <w:r w:rsidRPr="00CF049D">
        <w:rPr>
          <w:rFonts w:ascii="Calibri Light" w:eastAsia="Times New Roman" w:hAnsi="Calibri Light" w:cs="Calibri Light"/>
          <w:sz w:val="15"/>
          <w:szCs w:val="21"/>
          <w:lang w:eastAsia="pl-PL"/>
        </w:rPr>
        <w:t>Rainbow</w:t>
      </w:r>
      <w:proofErr w:type="spellEnd"/>
      <w:r w:rsidRPr="00CF049D">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CF049D">
        <w:rPr>
          <w:rFonts w:ascii="Calibri Light" w:eastAsia="Times New Roman" w:hAnsi="Calibri Light" w:cs="Calibri Light"/>
          <w:sz w:val="15"/>
          <w:szCs w:val="21"/>
          <w:lang w:eastAsia="pl-PL"/>
        </w:rPr>
        <w:t>M</w:t>
      </w:r>
      <w:r w:rsidR="00224FFE" w:rsidRPr="00CF049D">
        <w:rPr>
          <w:rFonts w:ascii="Calibri Light" w:eastAsia="Times New Roman" w:hAnsi="Calibri Light" w:cs="Calibri Light"/>
          <w:sz w:val="15"/>
          <w:szCs w:val="21"/>
          <w:lang w:eastAsia="pl-PL"/>
        </w:rPr>
        <w:t>cDonald's</w:t>
      </w:r>
      <w:proofErr w:type="spellEnd"/>
      <w:r w:rsidR="00224FFE" w:rsidRPr="00CF049D">
        <w:rPr>
          <w:rFonts w:ascii="Calibri Light" w:eastAsia="Times New Roman" w:hAnsi="Calibri Light" w:cs="Calibri Light"/>
          <w:sz w:val="15"/>
          <w:szCs w:val="21"/>
          <w:lang w:eastAsia="pl-PL"/>
        </w:rPr>
        <w:t>, City Kebab, Czas na H</w:t>
      </w:r>
      <w:r w:rsidRPr="00CF049D">
        <w:rPr>
          <w:rFonts w:ascii="Calibri Light" w:eastAsia="Times New Roman" w:hAnsi="Calibri Light" w:cs="Calibri Light"/>
          <w:sz w:val="15"/>
          <w:szCs w:val="21"/>
          <w:lang w:eastAsia="pl-PL"/>
        </w:rPr>
        <w:t xml:space="preserve">erbatę, Grycan, </w:t>
      </w:r>
      <w:proofErr w:type="spellStart"/>
      <w:r w:rsidRPr="00CF049D">
        <w:rPr>
          <w:rFonts w:ascii="Calibri Light" w:eastAsia="Times New Roman" w:hAnsi="Calibri Light" w:cs="Calibri Light"/>
          <w:sz w:val="15"/>
          <w:szCs w:val="21"/>
          <w:lang w:eastAsia="pl-PL"/>
        </w:rPr>
        <w:t>Lodomania</w:t>
      </w:r>
      <w:proofErr w:type="spellEnd"/>
      <w:r w:rsidRPr="00CF049D">
        <w:rPr>
          <w:rFonts w:ascii="Calibri Light" w:eastAsia="Times New Roman" w:hAnsi="Calibri Light" w:cs="Calibri Light"/>
          <w:sz w:val="15"/>
          <w:szCs w:val="21"/>
          <w:lang w:eastAsia="pl-PL"/>
        </w:rPr>
        <w:t xml:space="preserve">, Olimp, </w:t>
      </w:r>
      <w:proofErr w:type="spellStart"/>
      <w:r w:rsidRPr="00CF049D">
        <w:rPr>
          <w:rFonts w:ascii="Calibri Light" w:eastAsia="Times New Roman" w:hAnsi="Calibri Light" w:cs="Calibri Light"/>
          <w:sz w:val="15"/>
          <w:szCs w:val="21"/>
          <w:lang w:eastAsia="pl-PL"/>
        </w:rPr>
        <w:t>Companieros</w:t>
      </w:r>
      <w:proofErr w:type="spellEnd"/>
      <w:r w:rsidRPr="00CF049D">
        <w:rPr>
          <w:rFonts w:ascii="Calibri Light" w:eastAsia="Times New Roman" w:hAnsi="Calibri Light" w:cs="Calibri Light"/>
          <w:sz w:val="15"/>
          <w:szCs w:val="21"/>
          <w:lang w:eastAsia="pl-PL"/>
        </w:rPr>
        <w:t xml:space="preserve"> i </w:t>
      </w:r>
      <w:proofErr w:type="spellStart"/>
      <w:r w:rsidRPr="00CF049D">
        <w:rPr>
          <w:rFonts w:ascii="Calibri Light" w:eastAsia="Times New Roman" w:hAnsi="Calibri Light" w:cs="Calibri Light"/>
          <w:sz w:val="15"/>
          <w:szCs w:val="21"/>
          <w:lang w:eastAsia="pl-PL"/>
        </w:rPr>
        <w:t>Thai</w:t>
      </w:r>
      <w:proofErr w:type="spellEnd"/>
      <w:r w:rsidRPr="00CF049D">
        <w:rPr>
          <w:rFonts w:ascii="Calibri Light" w:eastAsia="Times New Roman" w:hAnsi="Calibri Light" w:cs="Calibri Light"/>
          <w:sz w:val="15"/>
          <w:szCs w:val="21"/>
          <w:lang w:eastAsia="pl-PL"/>
        </w:rPr>
        <w:t xml:space="preserve"> Express.</w:t>
      </w:r>
      <w:r w:rsidR="005A1392" w:rsidRPr="00CF049D">
        <w:rPr>
          <w:rFonts w:ascii="Calibri Light" w:eastAsia="Times New Roman" w:hAnsi="Calibri Light" w:cs="Calibri Light"/>
          <w:sz w:val="15"/>
          <w:szCs w:val="21"/>
          <w:lang w:eastAsia="pl-PL"/>
        </w:rPr>
        <w:t xml:space="preserve"> Centrum handlowe nagrodzone The </w:t>
      </w:r>
      <w:proofErr w:type="spellStart"/>
      <w:r w:rsidR="005A1392" w:rsidRPr="00CF049D">
        <w:rPr>
          <w:rFonts w:ascii="Calibri Light" w:eastAsia="Times New Roman" w:hAnsi="Calibri Light" w:cs="Calibri Light"/>
          <w:sz w:val="15"/>
          <w:szCs w:val="21"/>
          <w:lang w:eastAsia="pl-PL"/>
        </w:rPr>
        <w:t>European</w:t>
      </w:r>
      <w:proofErr w:type="spellEnd"/>
      <w:r w:rsidR="005A1392" w:rsidRPr="00CF049D">
        <w:rPr>
          <w:rFonts w:ascii="Calibri Light" w:eastAsia="Times New Roman" w:hAnsi="Calibri Light" w:cs="Calibri Light"/>
          <w:sz w:val="15"/>
          <w:szCs w:val="21"/>
          <w:lang w:eastAsia="pl-PL"/>
        </w:rPr>
        <w:t xml:space="preserve"> </w:t>
      </w:r>
      <w:proofErr w:type="spellStart"/>
      <w:r w:rsidR="005A1392" w:rsidRPr="00CF049D">
        <w:rPr>
          <w:rFonts w:ascii="Calibri Light" w:eastAsia="Times New Roman" w:hAnsi="Calibri Light" w:cs="Calibri Light"/>
          <w:sz w:val="15"/>
          <w:szCs w:val="21"/>
          <w:lang w:eastAsia="pl-PL"/>
        </w:rPr>
        <w:t>Property</w:t>
      </w:r>
      <w:proofErr w:type="spellEnd"/>
      <w:r w:rsidR="005A1392" w:rsidRPr="00CF049D">
        <w:rPr>
          <w:rFonts w:ascii="Calibri Light" w:eastAsia="Times New Roman" w:hAnsi="Calibri Light" w:cs="Calibri Light"/>
          <w:sz w:val="15"/>
          <w:szCs w:val="21"/>
          <w:lang w:eastAsia="pl-PL"/>
        </w:rPr>
        <w:t xml:space="preserve"> </w:t>
      </w:r>
      <w:proofErr w:type="spellStart"/>
      <w:r w:rsidR="005A1392" w:rsidRPr="00CF049D">
        <w:rPr>
          <w:rFonts w:ascii="Calibri Light" w:eastAsia="Times New Roman" w:hAnsi="Calibri Light" w:cs="Calibri Light"/>
          <w:sz w:val="15"/>
          <w:szCs w:val="21"/>
          <w:lang w:eastAsia="pl-PL"/>
        </w:rPr>
        <w:t>Awards</w:t>
      </w:r>
      <w:proofErr w:type="spellEnd"/>
      <w:r w:rsidR="005A1392" w:rsidRPr="00CF049D">
        <w:rPr>
          <w:rFonts w:ascii="Calibri Light" w:eastAsia="Times New Roman" w:hAnsi="Calibri Light" w:cs="Calibri Light"/>
          <w:sz w:val="15"/>
          <w:szCs w:val="21"/>
          <w:lang w:eastAsia="pl-PL"/>
        </w:rPr>
        <w:t xml:space="preserve"> 2018 oraz CEE Retail </w:t>
      </w:r>
      <w:proofErr w:type="spellStart"/>
      <w:r w:rsidR="005A1392" w:rsidRPr="00CF049D">
        <w:rPr>
          <w:rFonts w:ascii="Calibri Light" w:eastAsia="Times New Roman" w:hAnsi="Calibri Light" w:cs="Calibri Light"/>
          <w:sz w:val="15"/>
          <w:szCs w:val="21"/>
          <w:lang w:eastAsia="pl-PL"/>
        </w:rPr>
        <w:t>Awards</w:t>
      </w:r>
      <w:proofErr w:type="spellEnd"/>
      <w:r w:rsidR="005A1392" w:rsidRPr="00CF049D">
        <w:rPr>
          <w:rFonts w:ascii="Calibri Light" w:eastAsia="Times New Roman" w:hAnsi="Calibri Light" w:cs="Calibri Light"/>
          <w:sz w:val="15"/>
          <w:szCs w:val="21"/>
          <w:lang w:eastAsia="pl-PL"/>
        </w:rPr>
        <w:t xml:space="preserve"> w kategorii Retail Project-medium.</w:t>
      </w:r>
    </w:p>
    <w:p w14:paraId="7A30534D" w14:textId="77777777" w:rsidR="00723890" w:rsidRPr="00CF049D" w:rsidRDefault="00723890" w:rsidP="001E145E">
      <w:pPr>
        <w:pStyle w:val="Bezodstpw"/>
        <w:jc w:val="both"/>
        <w:rPr>
          <w:rFonts w:ascii="Calibri Light" w:eastAsia="Times New Roman" w:hAnsi="Calibri Light" w:cs="Calibri Light"/>
          <w:szCs w:val="24"/>
          <w:lang w:eastAsia="pl-PL"/>
        </w:rPr>
      </w:pPr>
    </w:p>
    <w:p w14:paraId="2AF8BB71" w14:textId="77777777" w:rsidR="00723890" w:rsidRPr="00CF049D" w:rsidRDefault="00723890" w:rsidP="001E145E">
      <w:pPr>
        <w:jc w:val="both"/>
        <w:rPr>
          <w:rFonts w:ascii="Calibri Light" w:hAnsi="Calibri Light" w:cs="Calibri Light"/>
        </w:rPr>
      </w:pPr>
    </w:p>
    <w:p w14:paraId="233BAB4E" w14:textId="77777777" w:rsidR="00723890" w:rsidRPr="00CF049D" w:rsidRDefault="00723890" w:rsidP="001E145E">
      <w:pPr>
        <w:pStyle w:val="Bezodstpw"/>
        <w:jc w:val="both"/>
        <w:rPr>
          <w:rFonts w:ascii="Calibri Light" w:hAnsi="Calibri Light" w:cs="Calibri Light"/>
          <w:i/>
          <w:sz w:val="20"/>
          <w:szCs w:val="20"/>
        </w:rPr>
      </w:pPr>
    </w:p>
    <w:p w14:paraId="6004D5D8" w14:textId="18F3ADB7" w:rsidR="00723890" w:rsidRPr="00CF049D" w:rsidRDefault="00723890" w:rsidP="001E145E">
      <w:pPr>
        <w:pStyle w:val="Bezodstpw"/>
        <w:jc w:val="both"/>
        <w:rPr>
          <w:rFonts w:ascii="Calibri Light" w:hAnsi="Calibri Light" w:cs="Calibri Light"/>
          <w:sz w:val="20"/>
          <w:szCs w:val="20"/>
        </w:rPr>
      </w:pPr>
    </w:p>
    <w:p w14:paraId="7DD52766" w14:textId="77777777" w:rsidR="005D0445" w:rsidRPr="00CF049D" w:rsidRDefault="005D0445" w:rsidP="001E145E">
      <w:pPr>
        <w:jc w:val="both"/>
        <w:rPr>
          <w:rFonts w:ascii="Calibri Light" w:hAnsi="Calibri Light" w:cs="Calibri Light"/>
        </w:rPr>
      </w:pPr>
    </w:p>
    <w:sectPr w:rsidR="005D0445" w:rsidRPr="00CF049D">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D43AA" w14:textId="77777777" w:rsidR="00F86CF6" w:rsidRDefault="00F86CF6">
      <w:pPr>
        <w:spacing w:after="0" w:line="240" w:lineRule="auto"/>
      </w:pPr>
      <w:r>
        <w:separator/>
      </w:r>
    </w:p>
  </w:endnote>
  <w:endnote w:type="continuationSeparator" w:id="0">
    <w:p w14:paraId="1AC4DEAC" w14:textId="77777777" w:rsidR="00F86CF6" w:rsidRDefault="00F86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3799C" w14:textId="77777777" w:rsidR="00F86CF6" w:rsidRDefault="00F86CF6">
      <w:pPr>
        <w:spacing w:after="0" w:line="240" w:lineRule="auto"/>
      </w:pPr>
      <w:r>
        <w:separator/>
      </w:r>
    </w:p>
  </w:footnote>
  <w:footnote w:type="continuationSeparator" w:id="0">
    <w:p w14:paraId="45D35BD8" w14:textId="77777777" w:rsidR="00F86CF6" w:rsidRDefault="00F86C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A17D5"/>
    <w:rsid w:val="000D6AA2"/>
    <w:rsid w:val="000E3827"/>
    <w:rsid w:val="000E743B"/>
    <w:rsid w:val="001207FB"/>
    <w:rsid w:val="001527D3"/>
    <w:rsid w:val="00174B62"/>
    <w:rsid w:val="00191D53"/>
    <w:rsid w:val="001A102C"/>
    <w:rsid w:val="001A4E4D"/>
    <w:rsid w:val="001B58DF"/>
    <w:rsid w:val="001D6A1E"/>
    <w:rsid w:val="001E145E"/>
    <w:rsid w:val="001E6265"/>
    <w:rsid w:val="00211A65"/>
    <w:rsid w:val="00224FFE"/>
    <w:rsid w:val="002357CF"/>
    <w:rsid w:val="00237343"/>
    <w:rsid w:val="00243157"/>
    <w:rsid w:val="00243B8A"/>
    <w:rsid w:val="00245D29"/>
    <w:rsid w:val="00261FBA"/>
    <w:rsid w:val="00267B6F"/>
    <w:rsid w:val="00271C29"/>
    <w:rsid w:val="00274332"/>
    <w:rsid w:val="00297049"/>
    <w:rsid w:val="002B0529"/>
    <w:rsid w:val="002F1139"/>
    <w:rsid w:val="002F15B7"/>
    <w:rsid w:val="0031352C"/>
    <w:rsid w:val="00321514"/>
    <w:rsid w:val="00331032"/>
    <w:rsid w:val="00354513"/>
    <w:rsid w:val="003630DA"/>
    <w:rsid w:val="00390ADA"/>
    <w:rsid w:val="003A218E"/>
    <w:rsid w:val="003C2A2D"/>
    <w:rsid w:val="00400145"/>
    <w:rsid w:val="004045E9"/>
    <w:rsid w:val="00405665"/>
    <w:rsid w:val="00432F2C"/>
    <w:rsid w:val="0045338F"/>
    <w:rsid w:val="0049523D"/>
    <w:rsid w:val="004D2735"/>
    <w:rsid w:val="004D2977"/>
    <w:rsid w:val="00502C98"/>
    <w:rsid w:val="00564BC8"/>
    <w:rsid w:val="00565D0C"/>
    <w:rsid w:val="005829B8"/>
    <w:rsid w:val="00592A85"/>
    <w:rsid w:val="005A1392"/>
    <w:rsid w:val="005D0445"/>
    <w:rsid w:val="005D0AE0"/>
    <w:rsid w:val="005D0DFC"/>
    <w:rsid w:val="005F5272"/>
    <w:rsid w:val="006218E1"/>
    <w:rsid w:val="00635E21"/>
    <w:rsid w:val="006373CB"/>
    <w:rsid w:val="0064090A"/>
    <w:rsid w:val="00642D78"/>
    <w:rsid w:val="00670C84"/>
    <w:rsid w:val="00680D49"/>
    <w:rsid w:val="006928A0"/>
    <w:rsid w:val="006E6FF4"/>
    <w:rsid w:val="007132F2"/>
    <w:rsid w:val="00723890"/>
    <w:rsid w:val="007245D4"/>
    <w:rsid w:val="0073580B"/>
    <w:rsid w:val="00741490"/>
    <w:rsid w:val="007800F7"/>
    <w:rsid w:val="00786FEC"/>
    <w:rsid w:val="00797711"/>
    <w:rsid w:val="007A27A9"/>
    <w:rsid w:val="0080125B"/>
    <w:rsid w:val="00866625"/>
    <w:rsid w:val="00871473"/>
    <w:rsid w:val="00875134"/>
    <w:rsid w:val="008939BB"/>
    <w:rsid w:val="008A61ED"/>
    <w:rsid w:val="008B7D0C"/>
    <w:rsid w:val="008D745B"/>
    <w:rsid w:val="00904CF0"/>
    <w:rsid w:val="00926589"/>
    <w:rsid w:val="00933732"/>
    <w:rsid w:val="00937B99"/>
    <w:rsid w:val="009554DF"/>
    <w:rsid w:val="00955F3C"/>
    <w:rsid w:val="009A1817"/>
    <w:rsid w:val="00A616E4"/>
    <w:rsid w:val="00A61F0F"/>
    <w:rsid w:val="00A90E7F"/>
    <w:rsid w:val="00AC343F"/>
    <w:rsid w:val="00B227A0"/>
    <w:rsid w:val="00B302A8"/>
    <w:rsid w:val="00B6659D"/>
    <w:rsid w:val="00B75D19"/>
    <w:rsid w:val="00B8294A"/>
    <w:rsid w:val="00BE5774"/>
    <w:rsid w:val="00C076B8"/>
    <w:rsid w:val="00C4479B"/>
    <w:rsid w:val="00C45391"/>
    <w:rsid w:val="00C54BDD"/>
    <w:rsid w:val="00C56325"/>
    <w:rsid w:val="00C66DF3"/>
    <w:rsid w:val="00C76D55"/>
    <w:rsid w:val="00C8709D"/>
    <w:rsid w:val="00C93921"/>
    <w:rsid w:val="00C95F66"/>
    <w:rsid w:val="00CA0084"/>
    <w:rsid w:val="00CA011D"/>
    <w:rsid w:val="00CB2B46"/>
    <w:rsid w:val="00CF049D"/>
    <w:rsid w:val="00D1208D"/>
    <w:rsid w:val="00D5679B"/>
    <w:rsid w:val="00D6142F"/>
    <w:rsid w:val="00D71C04"/>
    <w:rsid w:val="00D72983"/>
    <w:rsid w:val="00D76721"/>
    <w:rsid w:val="00DA5503"/>
    <w:rsid w:val="00DB653D"/>
    <w:rsid w:val="00DD1443"/>
    <w:rsid w:val="00DD75C5"/>
    <w:rsid w:val="00DE02FE"/>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901</Words>
  <Characters>5406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2019-09-04T06:15:00Z</dcterms:created>
  <dcterms:modified xsi:type="dcterms:W3CDTF">2019-09-04T06:17:00Z</dcterms:modified>
</cp:coreProperties>
</file>