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E423B15" w14:textId="1DE141BD" w:rsidR="00224FFE" w:rsidRPr="00224FFE" w:rsidRDefault="00224FFE" w:rsidP="00224FFE">
      <w:pPr>
        <w:pStyle w:val="Bezodstpw"/>
        <w:rPr>
          <w:rFonts w:ascii="Calibri Light" w:hAnsi="Calibri Light" w:cs="Calibri Light"/>
          <w:b/>
          <w:color w:val="C00000"/>
          <w:sz w:val="20"/>
          <w:szCs w:val="20"/>
        </w:rPr>
      </w:pPr>
      <w:r w:rsidRPr="00224FFE">
        <w:rPr>
          <w:rFonts w:ascii="Calibri Light" w:hAnsi="Calibri Light" w:cs="Calibri Light"/>
          <w:b/>
          <w:color w:val="C00000"/>
          <w:sz w:val="20"/>
          <w:szCs w:val="20"/>
        </w:rPr>
        <w:t>EMBARGO do: 9.04, godz. 8.00</w:t>
      </w:r>
    </w:p>
    <w:p w14:paraId="692F7586" w14:textId="60934EC8" w:rsidR="00224FFE" w:rsidRPr="00224FFE" w:rsidRDefault="00224FFE" w:rsidP="00224FFE">
      <w:pPr>
        <w:pStyle w:val="Bezodstpw"/>
        <w:rPr>
          <w:rFonts w:ascii="Calibri Light" w:hAnsi="Calibri Light" w:cs="Calibri Light"/>
          <w:sz w:val="20"/>
          <w:szCs w:val="20"/>
        </w:rPr>
      </w:pPr>
      <w:r w:rsidRPr="00224FFE">
        <w:rPr>
          <w:rFonts w:ascii="Calibri Light" w:hAnsi="Calibri Light" w:cs="Calibri Light"/>
          <w:b/>
          <w:sz w:val="20"/>
          <w:szCs w:val="20"/>
        </w:rPr>
        <w:t xml:space="preserve">Informacja prasowa: </w:t>
      </w:r>
      <w:r w:rsidRPr="00224FFE">
        <w:rPr>
          <w:rFonts w:ascii="Calibri Light" w:hAnsi="Calibri Light" w:cs="Calibri Light"/>
          <w:b/>
          <w:sz w:val="20"/>
          <w:szCs w:val="20"/>
        </w:rPr>
        <w:t>09-04-</w:t>
      </w:r>
      <w:r w:rsidRPr="00224FFE">
        <w:rPr>
          <w:rFonts w:ascii="Calibri Light" w:hAnsi="Calibri Light" w:cs="Calibri Light"/>
          <w:b/>
          <w:sz w:val="20"/>
          <w:szCs w:val="20"/>
        </w:rPr>
        <w:t>2019, Tychy</w:t>
      </w:r>
      <w:r w:rsidRPr="00224FFE">
        <w:rPr>
          <w:rFonts w:ascii="Calibri Light" w:hAnsi="Calibri Light" w:cs="Calibri Light"/>
          <w:sz w:val="20"/>
          <w:szCs w:val="20"/>
        </w:rPr>
        <w:br/>
        <w:t>Biuro Prasowe Gemini Park Tychy</w:t>
      </w:r>
      <w:r w:rsidRPr="00224FFE">
        <w:rPr>
          <w:rFonts w:ascii="Calibri Light" w:hAnsi="Calibri Light" w:cs="Calibri Light"/>
          <w:sz w:val="20"/>
          <w:szCs w:val="20"/>
        </w:rPr>
        <w:br/>
        <w:t>Tomasz Pietrzak/Guarana Public Relations</w:t>
      </w:r>
      <w:r w:rsidRPr="00224FFE">
        <w:rPr>
          <w:rFonts w:ascii="Calibri Light" w:hAnsi="Calibri Light" w:cs="Calibri Light"/>
          <w:sz w:val="20"/>
          <w:szCs w:val="20"/>
        </w:rPr>
        <w:br/>
        <w:t xml:space="preserve">tel. 509 106 256 mail. tomasz.pietrzak[at]guaranapr.pl </w:t>
      </w:r>
    </w:p>
    <w:p w14:paraId="5CBC748A" w14:textId="77777777" w:rsidR="00224FFE" w:rsidRPr="00224FFE" w:rsidRDefault="00224FFE" w:rsidP="00224FFE">
      <w:pPr>
        <w:pStyle w:val="Bezodstpw"/>
        <w:rPr>
          <w:rFonts w:ascii="Calibri Light" w:hAnsi="Calibri Light" w:cs="Calibri Light"/>
          <w:b/>
          <w:sz w:val="20"/>
          <w:szCs w:val="20"/>
        </w:rPr>
      </w:pPr>
    </w:p>
    <w:p w14:paraId="44CFAA53" w14:textId="77777777" w:rsidR="00224FFE" w:rsidRPr="00224FFE" w:rsidRDefault="00224FFE" w:rsidP="00224FFE">
      <w:pPr>
        <w:pStyle w:val="Bezodstpw"/>
        <w:rPr>
          <w:rFonts w:ascii="Calibri Light" w:hAnsi="Calibri Light" w:cs="Calibri Light"/>
          <w:b/>
          <w:sz w:val="20"/>
          <w:szCs w:val="20"/>
        </w:rPr>
      </w:pPr>
    </w:p>
    <w:p w14:paraId="7628117B" w14:textId="0417504A" w:rsidR="00224FFE" w:rsidRPr="00224FFE" w:rsidRDefault="00224FFE" w:rsidP="00224FFE">
      <w:pPr>
        <w:pStyle w:val="Bezodstpw"/>
        <w:rPr>
          <w:rFonts w:ascii="Calibri Light" w:hAnsi="Calibri Light" w:cs="Calibri Light"/>
          <w:sz w:val="20"/>
          <w:szCs w:val="20"/>
        </w:rPr>
      </w:pPr>
      <w:r w:rsidRPr="00224FFE">
        <w:rPr>
          <w:rFonts w:ascii="Calibri Light" w:hAnsi="Calibri Light" w:cs="Calibri Light"/>
          <w:b/>
          <w:sz w:val="26"/>
          <w:szCs w:val="20"/>
        </w:rPr>
        <w:t>Gemi</w:t>
      </w:r>
      <w:r w:rsidRPr="00224FFE">
        <w:rPr>
          <w:rFonts w:ascii="Calibri Light" w:hAnsi="Calibri Light" w:cs="Calibri Light"/>
          <w:b/>
          <w:sz w:val="26"/>
          <w:szCs w:val="20"/>
        </w:rPr>
        <w:t>ni Park Tychy będzie rozbudowane. Pierwsze wizualizacje</w:t>
      </w:r>
      <w:r w:rsidRPr="00224FFE">
        <w:rPr>
          <w:rFonts w:ascii="Calibri Light" w:hAnsi="Calibri Light" w:cs="Calibri Light"/>
          <w:sz w:val="20"/>
          <w:szCs w:val="20"/>
        </w:rPr>
        <w:t xml:space="preserve"> </w:t>
      </w:r>
    </w:p>
    <w:p w14:paraId="7A33A2DA" w14:textId="77777777" w:rsidR="00224FFE" w:rsidRPr="00224FFE" w:rsidRDefault="00224FFE" w:rsidP="00224FFE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29FB791C" w14:textId="77777777" w:rsidR="00224FFE" w:rsidRPr="00224FFE" w:rsidRDefault="00224FFE" w:rsidP="00224FFE">
      <w:pPr>
        <w:pStyle w:val="Bezodstpw"/>
        <w:rPr>
          <w:rFonts w:ascii="Calibri Light" w:hAnsi="Calibri Light" w:cs="Calibri Light"/>
          <w:szCs w:val="20"/>
        </w:rPr>
      </w:pPr>
    </w:p>
    <w:p w14:paraId="2F620103" w14:textId="77777777" w:rsidR="00224FFE" w:rsidRPr="00224FFE" w:rsidRDefault="00224FFE" w:rsidP="00224FFE">
      <w:pPr>
        <w:pStyle w:val="Bezodstpw"/>
        <w:rPr>
          <w:rFonts w:ascii="Calibri Light" w:hAnsi="Calibri Light" w:cs="Calibri Light"/>
          <w:szCs w:val="20"/>
        </w:rPr>
      </w:pPr>
      <w:r w:rsidRPr="00224FFE">
        <w:rPr>
          <w:rFonts w:ascii="Calibri Light" w:hAnsi="Calibri Light" w:cs="Calibri Light"/>
          <w:szCs w:val="20"/>
        </w:rPr>
        <w:t>Działający od roku Gemini Park Tychy będzie rozbudowany – potwierdza właściciel galerii. W centrum handlowym ma pojawić się m.in. wielosalowe kino oraz nowe restauracje i punkty usługowe.</w:t>
      </w:r>
    </w:p>
    <w:p w14:paraId="5DCDA1C3" w14:textId="77777777" w:rsidR="00224FFE" w:rsidRPr="00224FFE" w:rsidRDefault="00224FFE" w:rsidP="00224FFE">
      <w:pPr>
        <w:pStyle w:val="Bezodstpw"/>
        <w:rPr>
          <w:rFonts w:ascii="Calibri Light" w:hAnsi="Calibri Light" w:cs="Calibri Light"/>
          <w:szCs w:val="20"/>
        </w:rPr>
      </w:pPr>
    </w:p>
    <w:p w14:paraId="4D5A98A9" w14:textId="77777777" w:rsidR="00224FFE" w:rsidRPr="00224FFE" w:rsidRDefault="00224FFE" w:rsidP="00224FFE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279F5726" w14:textId="77777777" w:rsidR="00224FFE" w:rsidRPr="00224FFE" w:rsidRDefault="00224FFE" w:rsidP="00224FFE">
      <w:pPr>
        <w:pStyle w:val="Bezodstpw"/>
        <w:rPr>
          <w:rFonts w:ascii="Calibri Light" w:hAnsi="Calibri Light" w:cs="Calibri Light"/>
          <w:sz w:val="20"/>
          <w:szCs w:val="20"/>
        </w:rPr>
      </w:pPr>
      <w:r w:rsidRPr="00224FFE">
        <w:rPr>
          <w:rFonts w:ascii="Calibri Light" w:hAnsi="Calibri Light" w:cs="Calibri Light"/>
          <w:sz w:val="20"/>
          <w:szCs w:val="20"/>
        </w:rPr>
        <w:t xml:space="preserve">Ledwo minął rok od </w:t>
      </w:r>
      <w:bookmarkStart w:id="0" w:name="_GoBack"/>
      <w:bookmarkEnd w:id="0"/>
      <w:r w:rsidRPr="00224FFE">
        <w:rPr>
          <w:rFonts w:ascii="Calibri Light" w:hAnsi="Calibri Light" w:cs="Calibri Light"/>
          <w:sz w:val="20"/>
          <w:szCs w:val="20"/>
        </w:rPr>
        <w:t>otwarcia Gemini Park Tychy, a inwestor już zapowiada rozbudowę galerii. Prace nad kolejną inwestycją Gemini Holding w Tychach ruszą jeszcze w tym roku.  W ich efekcie, mające dziś 36,6 tys.  m kw. centrum handlowe zostanie powiększone o około 6,5 tys. m kw.</w:t>
      </w:r>
    </w:p>
    <w:p w14:paraId="26DF18C9" w14:textId="77777777" w:rsidR="00224FFE" w:rsidRPr="00224FFE" w:rsidRDefault="00224FFE" w:rsidP="00224FFE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57C6918A" w14:textId="172CEC31" w:rsidR="00224FFE" w:rsidRPr="00224FFE" w:rsidRDefault="00224FFE" w:rsidP="00224FFE">
      <w:pPr>
        <w:pStyle w:val="Bezodstpw"/>
        <w:rPr>
          <w:rFonts w:ascii="Calibri Light" w:hAnsi="Calibri Light" w:cs="Calibri Light"/>
          <w:sz w:val="20"/>
          <w:szCs w:val="20"/>
        </w:rPr>
      </w:pPr>
      <w:r w:rsidRPr="00224FFE">
        <w:rPr>
          <w:rFonts w:ascii="Calibri Light" w:hAnsi="Calibri Light" w:cs="Calibri Light"/>
          <w:sz w:val="20"/>
          <w:szCs w:val="20"/>
        </w:rPr>
        <w:t xml:space="preserve">Nowa część galerii zostanie dobudowana od północnej strony, vis a vis Tesco, w części centrum handlowego, gdzie dziś znajduje się strefa gastronomiczna. Na dodatkowych metrach powstanie m.in. mające 2,5 tys. m kw. wielosalowe, nowoczesne  kino łączące zalety multipleksu i kina kameralnego. Najemcą ma być OH </w:t>
      </w:r>
      <w:r>
        <w:rPr>
          <w:rFonts w:ascii="Calibri Light" w:hAnsi="Calibri Light" w:cs="Calibri Light"/>
          <w:sz w:val="20"/>
          <w:szCs w:val="20"/>
        </w:rPr>
        <w:t>KINO</w:t>
      </w:r>
      <w:r w:rsidRPr="00224FFE">
        <w:rPr>
          <w:rFonts w:ascii="Calibri Light" w:hAnsi="Calibri Light" w:cs="Calibri Light"/>
          <w:sz w:val="20"/>
          <w:szCs w:val="20"/>
        </w:rPr>
        <w:t>.</w:t>
      </w:r>
    </w:p>
    <w:p w14:paraId="77CA2FA6" w14:textId="77777777" w:rsidR="00224FFE" w:rsidRPr="00224FFE" w:rsidRDefault="00224FFE" w:rsidP="00224FFE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2292EF50" w14:textId="77777777" w:rsidR="00224FFE" w:rsidRPr="00224FFE" w:rsidRDefault="00224FFE" w:rsidP="00224FFE">
      <w:pPr>
        <w:pStyle w:val="Bezodstpw"/>
        <w:rPr>
          <w:rFonts w:ascii="Calibri Light" w:hAnsi="Calibri Light" w:cs="Calibri Light"/>
          <w:sz w:val="20"/>
          <w:szCs w:val="20"/>
        </w:rPr>
      </w:pPr>
      <w:r w:rsidRPr="00224FFE">
        <w:rPr>
          <w:rFonts w:ascii="Calibri Light" w:hAnsi="Calibri Light" w:cs="Calibri Light"/>
          <w:sz w:val="20"/>
          <w:szCs w:val="20"/>
        </w:rPr>
        <w:t xml:space="preserve">Inwestor zapowiada także kolejne lokale gastronomiczne, w tym m.in. restauracje z obsługą kelnerską i kawiarnie. W efekcie rozbudowy powiększona zostanie strefa food </w:t>
      </w:r>
      <w:proofErr w:type="spellStart"/>
      <w:r w:rsidRPr="00224FFE">
        <w:rPr>
          <w:rFonts w:ascii="Calibri Light" w:hAnsi="Calibri Light" w:cs="Calibri Light"/>
          <w:sz w:val="20"/>
          <w:szCs w:val="20"/>
        </w:rPr>
        <w:t>court</w:t>
      </w:r>
      <w:proofErr w:type="spellEnd"/>
      <w:r w:rsidRPr="00224FFE">
        <w:rPr>
          <w:rFonts w:ascii="Calibri Light" w:hAnsi="Calibri Light" w:cs="Calibri Light"/>
          <w:sz w:val="20"/>
          <w:szCs w:val="20"/>
        </w:rPr>
        <w:t xml:space="preserve"> – pojawią się dodatkowe miejsca siedzące i stoliki. Właściciel Gemini Park nie wyklucza także strefy zabaw dla dzieci.</w:t>
      </w:r>
    </w:p>
    <w:p w14:paraId="79F39B36" w14:textId="77777777" w:rsidR="00224FFE" w:rsidRPr="00224FFE" w:rsidRDefault="00224FFE" w:rsidP="00224FFE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11966DF1" w14:textId="77777777" w:rsidR="00224FFE" w:rsidRPr="00224FFE" w:rsidRDefault="00224FFE" w:rsidP="00224FFE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224FFE">
        <w:rPr>
          <w:rFonts w:ascii="Calibri Light" w:hAnsi="Calibri Light" w:cs="Calibri Light"/>
          <w:sz w:val="20"/>
          <w:szCs w:val="20"/>
        </w:rPr>
        <w:t xml:space="preserve">- </w:t>
      </w:r>
      <w:r w:rsidRPr="00DD1443">
        <w:rPr>
          <w:rFonts w:ascii="Calibri Light" w:hAnsi="Calibri Light" w:cs="Calibri Light"/>
          <w:i/>
          <w:sz w:val="20"/>
          <w:szCs w:val="20"/>
        </w:rPr>
        <w:t>O rozbudowie wspominaliśmy już na otwarciu rok temu, teraz pora na realizację naszych planów. To już oficjalne. Prace związane z przygotowaniem inwestycji ruszą jeszcze w tym roku. Sama budowa z kolei potrwa do 2020 roku. Całość prac powinna nam zająć nieco ponad rok</w:t>
      </w:r>
      <w:r w:rsidRPr="00224FFE">
        <w:rPr>
          <w:rFonts w:ascii="Calibri Light" w:hAnsi="Calibri Light" w:cs="Calibri Light"/>
          <w:sz w:val="20"/>
          <w:szCs w:val="20"/>
        </w:rPr>
        <w:t xml:space="preserve"> – </w:t>
      </w:r>
      <w:r w:rsidRPr="00224FFE">
        <w:rPr>
          <w:rFonts w:ascii="Calibri Light" w:hAnsi="Calibri Light" w:cs="Calibri Light"/>
          <w:b/>
          <w:sz w:val="20"/>
          <w:szCs w:val="20"/>
        </w:rPr>
        <w:t>zapowiada Anna Malcharek, dyrektor zarządzający Gemini Holding.</w:t>
      </w:r>
    </w:p>
    <w:p w14:paraId="53046BD3" w14:textId="77777777" w:rsidR="00224FFE" w:rsidRPr="00224FFE" w:rsidRDefault="00224FFE" w:rsidP="00224FFE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6BA95D1C" w14:textId="37E54232" w:rsidR="00224FFE" w:rsidRPr="00224FFE" w:rsidRDefault="00224FFE" w:rsidP="00224FFE">
      <w:pPr>
        <w:pStyle w:val="Bezodstpw"/>
        <w:rPr>
          <w:rFonts w:ascii="Calibri Light" w:hAnsi="Calibri Light" w:cs="Calibri Light"/>
          <w:sz w:val="20"/>
          <w:szCs w:val="20"/>
        </w:rPr>
      </w:pPr>
      <w:r w:rsidRPr="00224FFE">
        <w:rPr>
          <w:rFonts w:ascii="Calibri Light" w:hAnsi="Calibri Light" w:cs="Calibri Light"/>
          <w:sz w:val="20"/>
          <w:szCs w:val="20"/>
        </w:rPr>
        <w:t>Jak podkreśla przedstawicielka holdingu, inwestycja realizowana jest przede wszystkim z myślą o potrzebach lokalnego rynku</w:t>
      </w:r>
      <w:r w:rsidR="00DD1443">
        <w:rPr>
          <w:rFonts w:ascii="Calibri Light" w:hAnsi="Calibri Light" w:cs="Calibri Light"/>
          <w:sz w:val="20"/>
          <w:szCs w:val="20"/>
        </w:rPr>
        <w:t>. M</w:t>
      </w:r>
      <w:r w:rsidRPr="00224FFE">
        <w:rPr>
          <w:rFonts w:ascii="Calibri Light" w:hAnsi="Calibri Light" w:cs="Calibri Light"/>
          <w:sz w:val="20"/>
          <w:szCs w:val="20"/>
        </w:rPr>
        <w:t xml:space="preserve">a na celu poszerzenie oferty rozrywki i usług w mieście oraz  w samym Gemini Park. </w:t>
      </w:r>
    </w:p>
    <w:p w14:paraId="5B65E4BF" w14:textId="77777777" w:rsidR="00224FFE" w:rsidRPr="00224FFE" w:rsidRDefault="00224FFE" w:rsidP="00224FFE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6F054AAD" w14:textId="77777777" w:rsidR="00224FFE" w:rsidRPr="00224FFE" w:rsidRDefault="00224FFE" w:rsidP="00224FFE">
      <w:pPr>
        <w:pStyle w:val="Bezodstpw"/>
        <w:rPr>
          <w:rFonts w:ascii="Calibri Light" w:hAnsi="Calibri Light" w:cs="Calibri Light"/>
          <w:sz w:val="20"/>
          <w:szCs w:val="20"/>
        </w:rPr>
      </w:pPr>
      <w:r w:rsidRPr="00DD1443">
        <w:rPr>
          <w:rFonts w:ascii="Calibri Light" w:hAnsi="Calibri Light" w:cs="Calibri Light"/>
          <w:i/>
          <w:sz w:val="20"/>
          <w:szCs w:val="20"/>
        </w:rPr>
        <w:t>– Cała nowa część dedykowana będzie rodzinnej rozrywce i wypoczynkowi. Obok wielkopowierzchniowego kina pojawią się nowe restauracje i kawiarnie, dotąd nieobecne w mieście, a także nowe strefy relaksu, w których można spotkać się z przyjaciółmi lub popracować</w:t>
      </w:r>
      <w:r w:rsidRPr="00224FFE">
        <w:rPr>
          <w:rFonts w:ascii="Calibri Light" w:hAnsi="Calibri Light" w:cs="Calibri Light"/>
          <w:sz w:val="20"/>
          <w:szCs w:val="20"/>
        </w:rPr>
        <w:t xml:space="preserve"> – mówi. </w:t>
      </w:r>
    </w:p>
    <w:p w14:paraId="390EC024" w14:textId="77777777" w:rsidR="00224FFE" w:rsidRPr="00224FFE" w:rsidRDefault="00224FFE" w:rsidP="00224FFE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05EDF122" w14:textId="77777777" w:rsidR="00224FFE" w:rsidRPr="00224FFE" w:rsidRDefault="00224FFE" w:rsidP="00224FFE">
      <w:pPr>
        <w:pStyle w:val="Bezodstpw"/>
        <w:rPr>
          <w:rFonts w:ascii="Calibri Light" w:hAnsi="Calibri Light" w:cs="Calibri Light"/>
          <w:sz w:val="20"/>
          <w:szCs w:val="20"/>
        </w:rPr>
      </w:pPr>
      <w:r w:rsidRPr="00224FFE">
        <w:rPr>
          <w:rFonts w:ascii="Calibri Light" w:hAnsi="Calibri Light" w:cs="Calibri Light"/>
          <w:sz w:val="20"/>
          <w:szCs w:val="20"/>
        </w:rPr>
        <w:t xml:space="preserve">- </w:t>
      </w:r>
      <w:r w:rsidRPr="00DD1443">
        <w:rPr>
          <w:rFonts w:ascii="Calibri Light" w:hAnsi="Calibri Light" w:cs="Calibri Light"/>
          <w:i/>
          <w:sz w:val="20"/>
          <w:szCs w:val="20"/>
        </w:rPr>
        <w:t>W efekcie rozbudowy udział rozrywki w naszej ofercie wzrośnie z obecnych 8 proc., do blisko 25 proc., a Gemini Park przekształci się w czynne także w niedziele nowoczesne centrum handlowo-rozrywkowe, pierwsze i największe tego typu w Tychach. To ważny krok w rozwoju naszej galerii, dający wiele nowych możliwości, także na przyszłość</w:t>
      </w:r>
      <w:r w:rsidRPr="00224FFE">
        <w:rPr>
          <w:rFonts w:ascii="Calibri Light" w:hAnsi="Calibri Light" w:cs="Calibri Light"/>
          <w:sz w:val="20"/>
          <w:szCs w:val="20"/>
        </w:rPr>
        <w:t xml:space="preserve">  – dodaje Malcharek.</w:t>
      </w:r>
    </w:p>
    <w:p w14:paraId="144866D8" w14:textId="77777777" w:rsidR="00224FFE" w:rsidRPr="00224FFE" w:rsidRDefault="00224FFE" w:rsidP="00224FFE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389E1681" w14:textId="77777777" w:rsidR="00224FFE" w:rsidRPr="00224FFE" w:rsidRDefault="00224FFE" w:rsidP="00224FFE">
      <w:pPr>
        <w:pStyle w:val="Bezodstpw"/>
        <w:rPr>
          <w:rFonts w:ascii="Calibri Light" w:hAnsi="Calibri Light" w:cs="Calibri Light"/>
          <w:sz w:val="20"/>
          <w:szCs w:val="20"/>
        </w:rPr>
      </w:pPr>
      <w:r w:rsidRPr="00224FFE">
        <w:rPr>
          <w:rFonts w:ascii="Calibri Light" w:hAnsi="Calibri Light" w:cs="Calibri Light"/>
          <w:sz w:val="20"/>
          <w:szCs w:val="20"/>
        </w:rPr>
        <w:t xml:space="preserve">Baza pod to jest solidna. Oprócz planowanych lokali gastronomicznych i kina, w galerii już dziś działa 10 restauracji i kawiarni, w tym m.in. </w:t>
      </w:r>
      <w:proofErr w:type="spellStart"/>
      <w:r w:rsidRPr="00224FFE">
        <w:rPr>
          <w:rFonts w:ascii="Calibri Light" w:hAnsi="Calibri Light" w:cs="Calibri Light"/>
          <w:sz w:val="20"/>
          <w:szCs w:val="20"/>
        </w:rPr>
        <w:t>McDonald’s</w:t>
      </w:r>
      <w:proofErr w:type="spellEnd"/>
      <w:r w:rsidRPr="00224FFE">
        <w:rPr>
          <w:rFonts w:ascii="Calibri Light" w:hAnsi="Calibri Light" w:cs="Calibri Light"/>
          <w:sz w:val="20"/>
          <w:szCs w:val="20"/>
        </w:rPr>
        <w:t xml:space="preserve">, KFC, Olimp, </w:t>
      </w:r>
      <w:proofErr w:type="spellStart"/>
      <w:r w:rsidRPr="00224FFE">
        <w:rPr>
          <w:rFonts w:ascii="Calibri Light" w:hAnsi="Calibri Light" w:cs="Calibri Light"/>
          <w:sz w:val="20"/>
          <w:szCs w:val="20"/>
        </w:rPr>
        <w:t>Companeros</w:t>
      </w:r>
      <w:proofErr w:type="spellEnd"/>
      <w:r w:rsidRPr="00224FFE">
        <w:rPr>
          <w:rFonts w:ascii="Calibri Light" w:hAnsi="Calibri Light" w:cs="Calibri Light"/>
          <w:sz w:val="20"/>
          <w:szCs w:val="20"/>
        </w:rPr>
        <w:t xml:space="preserve">, </w:t>
      </w:r>
      <w:proofErr w:type="spellStart"/>
      <w:r w:rsidRPr="00224FFE">
        <w:rPr>
          <w:rFonts w:ascii="Calibri Light" w:hAnsi="Calibri Light" w:cs="Calibri Light"/>
          <w:sz w:val="20"/>
          <w:szCs w:val="20"/>
        </w:rPr>
        <w:t>Thai</w:t>
      </w:r>
      <w:proofErr w:type="spellEnd"/>
      <w:r w:rsidRPr="00224FFE">
        <w:rPr>
          <w:rFonts w:ascii="Calibri Light" w:hAnsi="Calibri Light" w:cs="Calibri Light"/>
          <w:sz w:val="20"/>
          <w:szCs w:val="20"/>
        </w:rPr>
        <w:t xml:space="preserve"> Express oraz Grycan, </w:t>
      </w:r>
      <w:proofErr w:type="spellStart"/>
      <w:r w:rsidRPr="00224FFE">
        <w:rPr>
          <w:rFonts w:ascii="Calibri Light" w:hAnsi="Calibri Light" w:cs="Calibri Light"/>
          <w:sz w:val="20"/>
          <w:szCs w:val="20"/>
        </w:rPr>
        <w:t>Lodomania</w:t>
      </w:r>
      <w:proofErr w:type="spellEnd"/>
      <w:r w:rsidRPr="00224FFE">
        <w:rPr>
          <w:rFonts w:ascii="Calibri Light" w:hAnsi="Calibri Light" w:cs="Calibri Light"/>
          <w:sz w:val="20"/>
          <w:szCs w:val="20"/>
        </w:rPr>
        <w:t xml:space="preserve"> i </w:t>
      </w:r>
      <w:proofErr w:type="spellStart"/>
      <w:r w:rsidRPr="00224FFE">
        <w:rPr>
          <w:rFonts w:ascii="Calibri Light" w:hAnsi="Calibri Light" w:cs="Calibri Light"/>
          <w:sz w:val="20"/>
          <w:szCs w:val="20"/>
        </w:rPr>
        <w:t>Cafe</w:t>
      </w:r>
      <w:proofErr w:type="spellEnd"/>
      <w:r w:rsidRPr="00224FFE">
        <w:rPr>
          <w:rFonts w:ascii="Calibri Light" w:hAnsi="Calibri Light" w:cs="Calibri Light"/>
          <w:sz w:val="20"/>
          <w:szCs w:val="20"/>
        </w:rPr>
        <w:t xml:space="preserve"> de Grano.  Galeria dysponuje także 11 strefami relaksu, a także strefą food </w:t>
      </w:r>
      <w:proofErr w:type="spellStart"/>
      <w:r w:rsidRPr="00224FFE">
        <w:rPr>
          <w:rFonts w:ascii="Calibri Light" w:hAnsi="Calibri Light" w:cs="Calibri Light"/>
          <w:sz w:val="20"/>
          <w:szCs w:val="20"/>
        </w:rPr>
        <w:t>court</w:t>
      </w:r>
      <w:proofErr w:type="spellEnd"/>
      <w:r w:rsidRPr="00224FFE">
        <w:rPr>
          <w:rFonts w:ascii="Calibri Light" w:hAnsi="Calibri Light" w:cs="Calibri Light"/>
          <w:sz w:val="20"/>
          <w:szCs w:val="20"/>
        </w:rPr>
        <w:t xml:space="preserve"> na ponad 500 osób. W centrum znaleźć można także jeden z największych w mieście fitness clubów – Fabryka Formy. </w:t>
      </w:r>
    </w:p>
    <w:p w14:paraId="23D228E2" w14:textId="77777777" w:rsidR="00224FFE" w:rsidRPr="00224FFE" w:rsidRDefault="00224FFE" w:rsidP="00224FFE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50772DA8" w14:textId="56E2FD10" w:rsidR="00224FFE" w:rsidRPr="00224FFE" w:rsidRDefault="00224FFE" w:rsidP="00224FFE">
      <w:pPr>
        <w:pStyle w:val="Bezodstpw"/>
        <w:rPr>
          <w:rFonts w:ascii="Calibri Light" w:hAnsi="Calibri Light" w:cs="Calibri Light"/>
          <w:sz w:val="20"/>
          <w:szCs w:val="20"/>
        </w:rPr>
      </w:pPr>
      <w:r w:rsidRPr="00224FFE">
        <w:rPr>
          <w:rFonts w:ascii="Calibri Light" w:hAnsi="Calibri Light" w:cs="Calibri Light"/>
          <w:sz w:val="20"/>
          <w:szCs w:val="20"/>
        </w:rPr>
        <w:t xml:space="preserve">- </w:t>
      </w:r>
      <w:r w:rsidRPr="00DD1443">
        <w:rPr>
          <w:rFonts w:ascii="Calibri Light" w:hAnsi="Calibri Light" w:cs="Calibri Light"/>
          <w:i/>
          <w:sz w:val="20"/>
          <w:szCs w:val="20"/>
        </w:rPr>
        <w:t xml:space="preserve">Większy Gemini Park to inwestycja, która jest odpowiedzią na potrzeby mieszkańców Tychów i okolicznych </w:t>
      </w:r>
      <w:r w:rsidR="00DD1443">
        <w:rPr>
          <w:rFonts w:ascii="Calibri Light" w:hAnsi="Calibri Light" w:cs="Calibri Light"/>
          <w:i/>
          <w:sz w:val="20"/>
          <w:szCs w:val="20"/>
        </w:rPr>
        <w:t>miejscowości</w:t>
      </w:r>
      <w:r w:rsidRPr="00DD1443">
        <w:rPr>
          <w:rFonts w:ascii="Calibri Light" w:hAnsi="Calibri Light" w:cs="Calibri Light"/>
          <w:i/>
          <w:sz w:val="20"/>
          <w:szCs w:val="20"/>
        </w:rPr>
        <w:t>. Od kilku lat sygnalizują oni konieczność powstania nowoczesnego kina w tej części miasta. W badaniach, jakie przeprowadziliśmy w 2015 roku kino znajdowało się na topie oczekiwań. Niestety wówczas jego realizacja była niemożliwa. Dziś jednak przystępujemy do prac</w:t>
      </w:r>
      <w:r w:rsidRPr="00224FFE">
        <w:rPr>
          <w:rFonts w:ascii="Calibri Light" w:hAnsi="Calibri Light" w:cs="Calibri Light"/>
          <w:sz w:val="20"/>
          <w:szCs w:val="20"/>
        </w:rPr>
        <w:t xml:space="preserve"> – mówi Malcharek.</w:t>
      </w:r>
    </w:p>
    <w:p w14:paraId="071F71C8" w14:textId="77777777" w:rsidR="00224FFE" w:rsidRPr="00224FFE" w:rsidRDefault="00224FFE" w:rsidP="00224FFE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5C5CC0C6" w14:textId="77777777" w:rsidR="00224FFE" w:rsidRPr="00224FFE" w:rsidRDefault="00224FFE" w:rsidP="00224FFE">
      <w:pPr>
        <w:pStyle w:val="Bezodstpw"/>
        <w:rPr>
          <w:rFonts w:ascii="Calibri Light" w:hAnsi="Calibri Light" w:cs="Calibri Light"/>
          <w:sz w:val="20"/>
          <w:szCs w:val="20"/>
        </w:rPr>
      </w:pPr>
      <w:r w:rsidRPr="00224FFE">
        <w:rPr>
          <w:rFonts w:ascii="Calibri Light" w:hAnsi="Calibri Light" w:cs="Calibri Light"/>
          <w:sz w:val="20"/>
          <w:szCs w:val="20"/>
        </w:rPr>
        <w:t>Pod względem architektonicznym dobudowana część Gemini Park wpisze się w zastany obiekt – zapowiadają architekci.</w:t>
      </w:r>
      <w:r w:rsidRPr="00224FFE">
        <w:rPr>
          <w:rFonts w:ascii="Calibri Light" w:hAnsi="Calibri Light" w:cs="Calibri Light"/>
          <w:iCs/>
          <w:sz w:val="20"/>
          <w:szCs w:val="20"/>
        </w:rPr>
        <w:t xml:space="preserve"> Od strony północnej galeria zyska nową, charakterystyczną elewację, ale nawiązującą już do istniejącej części. Wnętrze będzie natomiast kontynuacją obecnej aranżacji.</w:t>
      </w:r>
    </w:p>
    <w:p w14:paraId="6D5C51D4" w14:textId="77777777" w:rsidR="00224FFE" w:rsidRPr="00224FFE" w:rsidRDefault="00224FFE" w:rsidP="00224FFE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09BC336C" w14:textId="77777777" w:rsidR="00224FFE" w:rsidRPr="00224FFE" w:rsidRDefault="00224FFE" w:rsidP="00224FFE">
      <w:pPr>
        <w:pStyle w:val="Bezodstpw"/>
        <w:rPr>
          <w:rFonts w:ascii="Calibri Light" w:hAnsi="Calibri Light" w:cs="Calibri Light"/>
          <w:sz w:val="20"/>
          <w:szCs w:val="20"/>
        </w:rPr>
      </w:pPr>
      <w:r w:rsidRPr="00224FFE">
        <w:rPr>
          <w:rFonts w:ascii="Calibri Light" w:hAnsi="Calibri Light" w:cs="Calibri Light"/>
          <w:i/>
          <w:iCs/>
          <w:sz w:val="20"/>
          <w:szCs w:val="20"/>
        </w:rPr>
        <w:t xml:space="preserve">- W trakcie pracy nad projektem rozbudowy zależało nam na przestrzennym nawiązaniu do istniejących wnętrz. Dobra akustyka, duża ilość dziennego światła, przyjazne materiały wykończeniowe to cechy tej galerii, które postanowiliśmy zachować i kontynuować w nowej części. Są one szczególnie ważne w przypadku tworzenia komfortowej przestrzeni restauracyjnej, wypoczynkowej i rozrywkowej, które zaplanowano w ramach </w:t>
      </w:r>
      <w:r w:rsidRPr="00DD1443">
        <w:rPr>
          <w:rFonts w:ascii="Calibri Light" w:hAnsi="Calibri Light" w:cs="Calibri Light"/>
          <w:bCs/>
          <w:i/>
          <w:iCs/>
          <w:sz w:val="20"/>
          <w:szCs w:val="20"/>
        </w:rPr>
        <w:t>rozbudowy</w:t>
      </w:r>
      <w:r w:rsidRPr="00224FFE">
        <w:rPr>
          <w:rFonts w:ascii="Calibri Light" w:hAnsi="Calibri Light" w:cs="Calibri Light"/>
          <w:sz w:val="20"/>
          <w:szCs w:val="20"/>
        </w:rPr>
        <w:t xml:space="preserve"> – </w:t>
      </w:r>
      <w:r w:rsidRPr="00DD1443">
        <w:rPr>
          <w:rFonts w:ascii="Calibri Light" w:hAnsi="Calibri Light" w:cs="Calibri Light"/>
          <w:b/>
          <w:sz w:val="20"/>
          <w:szCs w:val="20"/>
        </w:rPr>
        <w:t>mówi architekt Wojciech Kurzak  z pracowni Vide Studio z Krakowa.</w:t>
      </w:r>
    </w:p>
    <w:p w14:paraId="140D5E06" w14:textId="77777777" w:rsidR="00224FFE" w:rsidRPr="00224FFE" w:rsidRDefault="00224FFE" w:rsidP="00224FFE">
      <w:pPr>
        <w:pStyle w:val="Bezodstpw"/>
        <w:rPr>
          <w:rFonts w:ascii="Calibri Light" w:hAnsi="Calibri Light" w:cs="Calibri Light"/>
          <w:iCs/>
          <w:sz w:val="20"/>
          <w:szCs w:val="20"/>
        </w:rPr>
      </w:pPr>
    </w:p>
    <w:p w14:paraId="5FDCD0F6" w14:textId="5D133995" w:rsidR="00224FFE" w:rsidRPr="00224FFE" w:rsidRDefault="00224FFE" w:rsidP="00224FFE">
      <w:pPr>
        <w:pStyle w:val="Bezodstpw"/>
        <w:rPr>
          <w:rFonts w:ascii="Calibri Light" w:hAnsi="Calibri Light" w:cs="Calibri Light"/>
          <w:sz w:val="20"/>
          <w:szCs w:val="20"/>
        </w:rPr>
      </w:pPr>
      <w:r w:rsidRPr="00224FFE">
        <w:rPr>
          <w:rFonts w:ascii="Calibri Light" w:hAnsi="Calibri Light" w:cs="Calibri Light"/>
          <w:sz w:val="20"/>
          <w:szCs w:val="20"/>
        </w:rPr>
        <w:t xml:space="preserve">Jednocześnie, jak podkreśla </w:t>
      </w:r>
      <w:r w:rsidRPr="00224FFE">
        <w:rPr>
          <w:rFonts w:ascii="Calibri Light" w:hAnsi="Calibri Light" w:cs="Calibri Light"/>
          <w:bCs/>
          <w:sz w:val="20"/>
          <w:szCs w:val="20"/>
        </w:rPr>
        <w:t>architekt</w:t>
      </w:r>
      <w:r w:rsidRPr="00224FFE">
        <w:rPr>
          <w:rFonts w:ascii="Calibri Light" w:hAnsi="Calibri Light" w:cs="Calibri Light"/>
          <w:sz w:val="20"/>
          <w:szCs w:val="20"/>
        </w:rPr>
        <w:t xml:space="preserve">, sama rozbudowa jest wyzwaniem. -  </w:t>
      </w:r>
      <w:r w:rsidRPr="00224FFE">
        <w:rPr>
          <w:rFonts w:ascii="Calibri Light" w:hAnsi="Calibri Light" w:cs="Calibri Light"/>
          <w:i/>
          <w:iCs/>
          <w:sz w:val="20"/>
          <w:szCs w:val="20"/>
        </w:rPr>
        <w:t>Po pierwsze musimy sprostać niełatwemu zadaniu wkomponowania w istniejący i działający organizm nowej, wymagającej pod względem funkcjonalnym przestrzeni dla kina, gastronomii i sali zabaw, jednocześnie przy tym przykrywając fragment parking</w:t>
      </w:r>
      <w:r w:rsidR="00DD1443">
        <w:rPr>
          <w:rFonts w:ascii="Calibri Light" w:hAnsi="Calibri Light" w:cs="Calibri Light"/>
          <w:i/>
          <w:iCs/>
          <w:sz w:val="20"/>
          <w:szCs w:val="20"/>
        </w:rPr>
        <w:t>u</w:t>
      </w:r>
      <w:r w:rsidRPr="00224FFE">
        <w:rPr>
          <w:rFonts w:ascii="Calibri Light" w:hAnsi="Calibri Light" w:cs="Calibri Light"/>
          <w:i/>
          <w:iCs/>
          <w:sz w:val="20"/>
          <w:szCs w:val="20"/>
        </w:rPr>
        <w:t xml:space="preserve"> i tworząc nowe powierzchnie na jego poziomie. Po drugie musimy zaprojektować funkcjonalny budynek, który uwzględnia potrzeby inwestora, najemców i klientów, ale spełnia także wszystkie wymagania dotyczące bezpieczeństwa pożarowego, konstrukcji czy instalacji. To spore wyzwanie dla projektantów</w:t>
      </w:r>
      <w:r w:rsidRPr="00224FFE">
        <w:rPr>
          <w:rFonts w:ascii="Calibri Light" w:hAnsi="Calibri Light" w:cs="Calibri Light"/>
          <w:sz w:val="20"/>
          <w:szCs w:val="20"/>
        </w:rPr>
        <w:t xml:space="preserve"> – mówi.</w:t>
      </w:r>
    </w:p>
    <w:p w14:paraId="354963D4" w14:textId="77777777" w:rsidR="00224FFE" w:rsidRPr="00224FFE" w:rsidRDefault="00224FFE" w:rsidP="00224FFE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5B879C86" w14:textId="77777777" w:rsidR="00224FFE" w:rsidRPr="00224FFE" w:rsidRDefault="00224FFE" w:rsidP="00224FFE">
      <w:pPr>
        <w:pStyle w:val="Bezodstpw"/>
        <w:rPr>
          <w:rFonts w:ascii="Calibri Light" w:hAnsi="Calibri Light" w:cs="Calibri Light"/>
          <w:sz w:val="20"/>
          <w:szCs w:val="20"/>
        </w:rPr>
      </w:pPr>
      <w:r w:rsidRPr="00224FFE">
        <w:rPr>
          <w:rFonts w:ascii="Calibri Light" w:hAnsi="Calibri Light" w:cs="Calibri Light"/>
          <w:sz w:val="20"/>
          <w:szCs w:val="20"/>
        </w:rPr>
        <w:t xml:space="preserve">Gemini Park Tychy to dziś jedno z najnowocześniejszych centrów handlowych w regionie. Obiekt w 2018 roku został uznany za najciekawszą inwestycję handlową w Polsce i nagrodzony w Londynie The </w:t>
      </w:r>
      <w:proofErr w:type="spellStart"/>
      <w:r w:rsidRPr="00224FFE">
        <w:rPr>
          <w:rFonts w:ascii="Calibri Light" w:hAnsi="Calibri Light" w:cs="Calibri Light"/>
          <w:sz w:val="20"/>
          <w:szCs w:val="20"/>
        </w:rPr>
        <w:t>European</w:t>
      </w:r>
      <w:proofErr w:type="spellEnd"/>
      <w:r w:rsidRPr="00224FFE">
        <w:rPr>
          <w:rFonts w:ascii="Calibri Light" w:hAnsi="Calibri Light" w:cs="Calibri Light"/>
          <w:sz w:val="20"/>
          <w:szCs w:val="20"/>
        </w:rPr>
        <w:t xml:space="preserve"> </w:t>
      </w:r>
      <w:proofErr w:type="spellStart"/>
      <w:r w:rsidRPr="00224FFE">
        <w:rPr>
          <w:rFonts w:ascii="Calibri Light" w:hAnsi="Calibri Light" w:cs="Calibri Light"/>
          <w:sz w:val="20"/>
          <w:szCs w:val="20"/>
        </w:rPr>
        <w:t>Property</w:t>
      </w:r>
      <w:proofErr w:type="spellEnd"/>
      <w:r w:rsidRPr="00224FFE">
        <w:rPr>
          <w:rFonts w:ascii="Calibri Light" w:hAnsi="Calibri Light" w:cs="Calibri Light"/>
          <w:sz w:val="20"/>
          <w:szCs w:val="20"/>
        </w:rPr>
        <w:t xml:space="preserve"> </w:t>
      </w:r>
      <w:proofErr w:type="spellStart"/>
      <w:r w:rsidRPr="00224FFE">
        <w:rPr>
          <w:rFonts w:ascii="Calibri Light" w:hAnsi="Calibri Light" w:cs="Calibri Light"/>
          <w:sz w:val="20"/>
          <w:szCs w:val="20"/>
        </w:rPr>
        <w:t>Awards</w:t>
      </w:r>
      <w:proofErr w:type="spellEnd"/>
      <w:r w:rsidRPr="00224FFE">
        <w:rPr>
          <w:rFonts w:ascii="Calibri Light" w:hAnsi="Calibri Light" w:cs="Calibri Light"/>
          <w:sz w:val="20"/>
          <w:szCs w:val="20"/>
        </w:rPr>
        <w:t xml:space="preserve">. </w:t>
      </w:r>
    </w:p>
    <w:p w14:paraId="7C8C98B8" w14:textId="77777777" w:rsidR="00224FFE" w:rsidRPr="00224FFE" w:rsidRDefault="00224FFE" w:rsidP="00224FFE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38CBB518" w14:textId="77777777" w:rsidR="00224FFE" w:rsidRPr="00224FFE" w:rsidRDefault="00224FFE" w:rsidP="00224FFE">
      <w:pPr>
        <w:pStyle w:val="Bezodstpw"/>
        <w:rPr>
          <w:rFonts w:ascii="Calibri Light" w:hAnsi="Calibri Light" w:cs="Calibri Light"/>
          <w:sz w:val="20"/>
          <w:szCs w:val="20"/>
        </w:rPr>
      </w:pPr>
      <w:r w:rsidRPr="00224FFE">
        <w:rPr>
          <w:rFonts w:ascii="Calibri Light" w:hAnsi="Calibri Light" w:cs="Calibri Light"/>
          <w:sz w:val="20"/>
          <w:szCs w:val="20"/>
        </w:rPr>
        <w:t xml:space="preserve">Tylko w pierwszym roku działalności galerię odwiedziło blisko 4,4 mln osób. W centrum handlowym działa dziś blisko 130 sklepów, restauracji i kawiarni oraz punktów usługowych, w tym m.in. TK </w:t>
      </w:r>
      <w:proofErr w:type="spellStart"/>
      <w:r w:rsidRPr="00224FFE">
        <w:rPr>
          <w:rFonts w:ascii="Calibri Light" w:hAnsi="Calibri Light" w:cs="Calibri Light"/>
          <w:sz w:val="20"/>
          <w:szCs w:val="20"/>
        </w:rPr>
        <w:t>Maxx</w:t>
      </w:r>
      <w:proofErr w:type="spellEnd"/>
      <w:r w:rsidRPr="00224FFE">
        <w:rPr>
          <w:rFonts w:ascii="Calibri Light" w:hAnsi="Calibri Light" w:cs="Calibri Light"/>
          <w:sz w:val="20"/>
          <w:szCs w:val="20"/>
        </w:rPr>
        <w:t xml:space="preserve">, H&amp;M, </w:t>
      </w:r>
      <w:proofErr w:type="spellStart"/>
      <w:r w:rsidRPr="00224FFE">
        <w:rPr>
          <w:rFonts w:ascii="Calibri Light" w:hAnsi="Calibri Light" w:cs="Calibri Light"/>
          <w:sz w:val="20"/>
          <w:szCs w:val="20"/>
        </w:rPr>
        <w:t>Reserved</w:t>
      </w:r>
      <w:proofErr w:type="spellEnd"/>
      <w:r w:rsidRPr="00224FFE">
        <w:rPr>
          <w:rFonts w:ascii="Calibri Light" w:hAnsi="Calibri Light" w:cs="Calibri Light"/>
          <w:sz w:val="20"/>
          <w:szCs w:val="20"/>
        </w:rPr>
        <w:t xml:space="preserve">, </w:t>
      </w:r>
      <w:proofErr w:type="spellStart"/>
      <w:r w:rsidRPr="00224FFE">
        <w:rPr>
          <w:rFonts w:ascii="Calibri Light" w:hAnsi="Calibri Light" w:cs="Calibri Light"/>
          <w:sz w:val="20"/>
          <w:szCs w:val="20"/>
        </w:rPr>
        <w:t>Cropp</w:t>
      </w:r>
      <w:proofErr w:type="spellEnd"/>
      <w:r w:rsidRPr="00224FFE">
        <w:rPr>
          <w:rFonts w:ascii="Calibri Light" w:hAnsi="Calibri Light" w:cs="Calibri Light"/>
          <w:sz w:val="20"/>
          <w:szCs w:val="20"/>
        </w:rPr>
        <w:t xml:space="preserve">, House, </w:t>
      </w:r>
      <w:proofErr w:type="spellStart"/>
      <w:r w:rsidRPr="00224FFE">
        <w:rPr>
          <w:rFonts w:ascii="Calibri Light" w:hAnsi="Calibri Light" w:cs="Calibri Light"/>
          <w:sz w:val="20"/>
          <w:szCs w:val="20"/>
        </w:rPr>
        <w:t>Mohito</w:t>
      </w:r>
      <w:proofErr w:type="spellEnd"/>
      <w:r w:rsidRPr="00224FFE">
        <w:rPr>
          <w:rFonts w:ascii="Calibri Light" w:hAnsi="Calibri Light" w:cs="Calibri Light"/>
          <w:sz w:val="20"/>
          <w:szCs w:val="20"/>
        </w:rPr>
        <w:t xml:space="preserve">, New </w:t>
      </w:r>
      <w:proofErr w:type="spellStart"/>
      <w:r w:rsidRPr="00224FFE">
        <w:rPr>
          <w:rFonts w:ascii="Calibri Light" w:hAnsi="Calibri Light" w:cs="Calibri Light"/>
          <w:sz w:val="20"/>
          <w:szCs w:val="20"/>
        </w:rPr>
        <w:t>Yorker</w:t>
      </w:r>
      <w:proofErr w:type="spellEnd"/>
      <w:r w:rsidRPr="00224FFE">
        <w:rPr>
          <w:rFonts w:ascii="Calibri Light" w:hAnsi="Calibri Light" w:cs="Calibri Light"/>
          <w:sz w:val="20"/>
          <w:szCs w:val="20"/>
        </w:rPr>
        <w:t xml:space="preserve">, </w:t>
      </w:r>
      <w:proofErr w:type="spellStart"/>
      <w:r w:rsidRPr="00224FFE">
        <w:rPr>
          <w:rFonts w:ascii="Calibri Light" w:hAnsi="Calibri Light" w:cs="Calibri Light"/>
          <w:sz w:val="20"/>
          <w:szCs w:val="20"/>
        </w:rPr>
        <w:t>Medicine</w:t>
      </w:r>
      <w:proofErr w:type="spellEnd"/>
      <w:r w:rsidRPr="00224FFE">
        <w:rPr>
          <w:rFonts w:ascii="Calibri Light" w:hAnsi="Calibri Light" w:cs="Calibri Light"/>
          <w:sz w:val="20"/>
          <w:szCs w:val="20"/>
        </w:rPr>
        <w:t xml:space="preserve">, Douglas, Rossmann, CCC, Deichmann, </w:t>
      </w:r>
      <w:proofErr w:type="spellStart"/>
      <w:r w:rsidRPr="00224FFE">
        <w:rPr>
          <w:rFonts w:ascii="Calibri Light" w:hAnsi="Calibri Light" w:cs="Calibri Light"/>
          <w:sz w:val="20"/>
          <w:szCs w:val="20"/>
        </w:rPr>
        <w:t>Jysk</w:t>
      </w:r>
      <w:proofErr w:type="spellEnd"/>
      <w:r w:rsidRPr="00224FFE">
        <w:rPr>
          <w:rFonts w:ascii="Calibri Light" w:hAnsi="Calibri Light" w:cs="Calibri Light"/>
          <w:sz w:val="20"/>
          <w:szCs w:val="20"/>
        </w:rPr>
        <w:t xml:space="preserve">, RTV Euro AGD i Biedronka, która jest operatorem spożywczym centrum. Tylko w pierwszym roku działalności w Gemini Park otwarto aż 17 nowych sklepów! </w:t>
      </w:r>
    </w:p>
    <w:p w14:paraId="2C60D05D" w14:textId="77777777" w:rsidR="004D2735" w:rsidRPr="00224FFE" w:rsidRDefault="004D2735" w:rsidP="004D2735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00A53E4A" w14:textId="77777777" w:rsidR="00DD1443" w:rsidRDefault="00DD1443" w:rsidP="004D2735">
      <w:pPr>
        <w:rPr>
          <w:rFonts w:ascii="Calibri Light" w:hAnsi="Calibri Light" w:cs="Calibri Light"/>
          <w:sz w:val="12"/>
          <w:szCs w:val="20"/>
        </w:rPr>
      </w:pPr>
    </w:p>
    <w:p w14:paraId="387DCD22" w14:textId="4595031D" w:rsidR="002F1139" w:rsidRPr="00DD1443" w:rsidRDefault="002F1139" w:rsidP="004D2735">
      <w:pPr>
        <w:rPr>
          <w:rFonts w:ascii="Calibri Light" w:hAnsi="Calibri Light" w:cs="Calibri Light"/>
          <w:sz w:val="12"/>
          <w:szCs w:val="20"/>
        </w:rPr>
      </w:pPr>
      <w:r w:rsidRPr="00DD1443">
        <w:rPr>
          <w:rFonts w:ascii="Calibri Light" w:hAnsi="Calibri Light" w:cs="Calibri Light"/>
          <w:sz w:val="12"/>
          <w:szCs w:val="20"/>
        </w:rPr>
        <w:t>źródło: Gemini Park Tychy, Gemini Holding</w:t>
      </w:r>
      <w:r w:rsidR="00DD1443" w:rsidRPr="00DD1443">
        <w:rPr>
          <w:rFonts w:ascii="Calibri Light" w:hAnsi="Calibri Light" w:cs="Calibri Light"/>
          <w:sz w:val="12"/>
          <w:szCs w:val="20"/>
        </w:rPr>
        <w:t>, Guarana PR</w:t>
      </w:r>
    </w:p>
    <w:p w14:paraId="4D3353E3" w14:textId="77777777" w:rsidR="002F1139" w:rsidRPr="00224FFE" w:rsidRDefault="002F1139" w:rsidP="002F1139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48A38A90" w14:textId="77777777" w:rsidR="00723890" w:rsidRPr="00224FFE" w:rsidRDefault="00723890" w:rsidP="00723890">
      <w:pPr>
        <w:pStyle w:val="Bezodstpw"/>
        <w:rPr>
          <w:rFonts w:ascii="Calibri Light" w:hAnsi="Calibri Light" w:cs="Calibri Light"/>
          <w:sz w:val="20"/>
        </w:rPr>
      </w:pPr>
    </w:p>
    <w:p w14:paraId="45078CDB" w14:textId="77777777" w:rsidR="00723890" w:rsidRPr="00224FFE" w:rsidRDefault="00723890" w:rsidP="00723890">
      <w:pPr>
        <w:pStyle w:val="Bezodstpw"/>
        <w:jc w:val="both"/>
        <w:rPr>
          <w:rFonts w:ascii="Calibri Light" w:eastAsia="Times New Roman" w:hAnsi="Calibri Light" w:cs="Calibri Light"/>
          <w:szCs w:val="24"/>
          <w:lang w:eastAsia="pl-PL"/>
        </w:rPr>
      </w:pPr>
      <w:r w:rsidRPr="00224FFE">
        <w:rPr>
          <w:rFonts w:ascii="Calibri Light" w:eastAsia="Times New Roman" w:hAnsi="Calibri Light" w:cs="Calibri Light"/>
          <w:sz w:val="20"/>
          <w:lang w:eastAsia="pl-PL"/>
        </w:rPr>
        <w:t>***</w:t>
      </w:r>
    </w:p>
    <w:p w14:paraId="4DB37F88" w14:textId="360FAE0C" w:rsidR="00723890" w:rsidRPr="00224FFE" w:rsidRDefault="00723890" w:rsidP="00723890">
      <w:pPr>
        <w:pStyle w:val="Bezodstpw"/>
        <w:jc w:val="both"/>
        <w:rPr>
          <w:rFonts w:ascii="Calibri Light" w:eastAsia="Times New Roman" w:hAnsi="Calibri Light" w:cs="Calibri Light"/>
          <w:szCs w:val="24"/>
          <w:lang w:eastAsia="pl-PL"/>
        </w:rPr>
      </w:pPr>
      <w:r w:rsidRPr="00224FFE">
        <w:rPr>
          <w:rFonts w:ascii="Calibri Light" w:eastAsia="Times New Roman" w:hAnsi="Calibri Light" w:cs="Calibri Light"/>
          <w:sz w:val="15"/>
          <w:szCs w:val="21"/>
          <w:shd w:val="clear" w:color="auto" w:fill="FFFFFF"/>
          <w:lang w:eastAsia="pl-PL"/>
        </w:rPr>
        <w:t xml:space="preserve">Gemini Park to jedna z najnowocześniejszych galerii handlowych w Polsce i pierwsza tak duża w Tychach.  Na powierzchni 36,6 tys. m kw. ma znaleźć się docelowo 130 sklepów, restauracji i punktów usługowych. Obiekt położony jest w bezpośrednim sąsiedztwie uczęszczanej trasy DK1, łączącej m.in. Śląsk z Podbeskidziem, zaledwie 3,5 km od ścisłego centrum miasta. W gronie najemców galerii znajdują się m.in: </w:t>
      </w:r>
      <w:r w:rsidRPr="00224FFE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H&amp;M, TK </w:t>
      </w:r>
      <w:proofErr w:type="spellStart"/>
      <w:r w:rsidRPr="00224FFE">
        <w:rPr>
          <w:rFonts w:ascii="Calibri Light" w:eastAsia="Times New Roman" w:hAnsi="Calibri Light" w:cs="Calibri Light"/>
          <w:sz w:val="15"/>
          <w:szCs w:val="21"/>
          <w:lang w:eastAsia="pl-PL"/>
        </w:rPr>
        <w:t>Maxx</w:t>
      </w:r>
      <w:proofErr w:type="spellEnd"/>
      <w:r w:rsidRPr="00224FFE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224FFE">
        <w:rPr>
          <w:rFonts w:ascii="Calibri Light" w:eastAsia="Times New Roman" w:hAnsi="Calibri Light" w:cs="Calibri Light"/>
          <w:sz w:val="15"/>
          <w:szCs w:val="21"/>
          <w:lang w:eastAsia="pl-PL"/>
        </w:rPr>
        <w:t>Reserved</w:t>
      </w:r>
      <w:proofErr w:type="spellEnd"/>
      <w:r w:rsidRPr="00224FFE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Vistula, Wólczanka, Bytom, </w:t>
      </w:r>
      <w:proofErr w:type="spellStart"/>
      <w:r w:rsidRPr="00224FFE">
        <w:rPr>
          <w:rFonts w:ascii="Calibri Light" w:eastAsia="Times New Roman" w:hAnsi="Calibri Light" w:cs="Calibri Light"/>
          <w:sz w:val="15"/>
          <w:szCs w:val="21"/>
          <w:lang w:eastAsia="pl-PL"/>
        </w:rPr>
        <w:t>Cropp</w:t>
      </w:r>
      <w:proofErr w:type="spellEnd"/>
      <w:r w:rsidRPr="00224FFE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224FFE">
        <w:rPr>
          <w:rFonts w:ascii="Calibri Light" w:eastAsia="Times New Roman" w:hAnsi="Calibri Light" w:cs="Calibri Light"/>
          <w:sz w:val="15"/>
          <w:szCs w:val="21"/>
          <w:lang w:eastAsia="pl-PL"/>
        </w:rPr>
        <w:t>Mohito</w:t>
      </w:r>
      <w:proofErr w:type="spellEnd"/>
      <w:r w:rsidRPr="00224FFE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224FFE">
        <w:rPr>
          <w:rFonts w:ascii="Calibri Light" w:eastAsia="Times New Roman" w:hAnsi="Calibri Light" w:cs="Calibri Light"/>
          <w:sz w:val="15"/>
          <w:szCs w:val="21"/>
          <w:lang w:eastAsia="pl-PL"/>
        </w:rPr>
        <w:t>Sinsay</w:t>
      </w:r>
      <w:proofErr w:type="spellEnd"/>
      <w:r w:rsidRPr="00224FFE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House, </w:t>
      </w:r>
      <w:proofErr w:type="spellStart"/>
      <w:r w:rsidRPr="00224FFE">
        <w:rPr>
          <w:rFonts w:ascii="Calibri Light" w:eastAsia="Times New Roman" w:hAnsi="Calibri Light" w:cs="Calibri Light"/>
          <w:sz w:val="15"/>
          <w:szCs w:val="21"/>
          <w:lang w:eastAsia="pl-PL"/>
        </w:rPr>
        <w:t>Kubenz</w:t>
      </w:r>
      <w:proofErr w:type="spellEnd"/>
      <w:r w:rsidRPr="00224FFE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224FFE">
        <w:rPr>
          <w:rFonts w:ascii="Calibri Light" w:eastAsia="Times New Roman" w:hAnsi="Calibri Light" w:cs="Calibri Light"/>
          <w:sz w:val="15"/>
          <w:szCs w:val="21"/>
          <w:lang w:eastAsia="pl-PL"/>
        </w:rPr>
        <w:t>Quiosque</w:t>
      </w:r>
      <w:proofErr w:type="spellEnd"/>
      <w:r w:rsidRPr="00224FFE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Big Star, </w:t>
      </w:r>
      <w:proofErr w:type="spellStart"/>
      <w:r w:rsidRPr="00224FFE">
        <w:rPr>
          <w:rFonts w:ascii="Calibri Light" w:eastAsia="Times New Roman" w:hAnsi="Calibri Light" w:cs="Calibri Light"/>
          <w:sz w:val="15"/>
          <w:szCs w:val="21"/>
          <w:lang w:eastAsia="pl-PL"/>
        </w:rPr>
        <w:t>Lavard</w:t>
      </w:r>
      <w:proofErr w:type="spellEnd"/>
      <w:r w:rsidRPr="00224FFE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224FFE">
        <w:rPr>
          <w:rFonts w:ascii="Calibri Light" w:eastAsia="Times New Roman" w:hAnsi="Calibri Light" w:cs="Calibri Light"/>
          <w:sz w:val="15"/>
          <w:szCs w:val="21"/>
          <w:lang w:eastAsia="pl-PL"/>
        </w:rPr>
        <w:t>Diverse</w:t>
      </w:r>
      <w:proofErr w:type="spellEnd"/>
      <w:r w:rsidRPr="00224FFE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224FFE">
        <w:rPr>
          <w:rFonts w:ascii="Calibri Light" w:eastAsia="Times New Roman" w:hAnsi="Calibri Light" w:cs="Calibri Light"/>
          <w:sz w:val="15"/>
          <w:szCs w:val="21"/>
          <w:lang w:eastAsia="pl-PL"/>
        </w:rPr>
        <w:t>Medicine</w:t>
      </w:r>
      <w:proofErr w:type="spellEnd"/>
      <w:r w:rsidRPr="00224FFE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224FFE">
        <w:rPr>
          <w:rFonts w:ascii="Calibri Light" w:eastAsia="Times New Roman" w:hAnsi="Calibri Light" w:cs="Calibri Light"/>
          <w:sz w:val="15"/>
          <w:szCs w:val="21"/>
          <w:lang w:eastAsia="pl-PL"/>
        </w:rPr>
        <w:t>Monnari</w:t>
      </w:r>
      <w:proofErr w:type="spellEnd"/>
      <w:r w:rsidRPr="00224FFE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Pako </w:t>
      </w:r>
      <w:proofErr w:type="spellStart"/>
      <w:r w:rsidRPr="00224FFE">
        <w:rPr>
          <w:rFonts w:ascii="Calibri Light" w:eastAsia="Times New Roman" w:hAnsi="Calibri Light" w:cs="Calibri Light"/>
          <w:sz w:val="15"/>
          <w:szCs w:val="21"/>
          <w:lang w:eastAsia="pl-PL"/>
        </w:rPr>
        <w:t>Lorente</w:t>
      </w:r>
      <w:proofErr w:type="spellEnd"/>
      <w:r w:rsidRPr="00224FFE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Szachownica, </w:t>
      </w:r>
      <w:proofErr w:type="spellStart"/>
      <w:r w:rsidRPr="00224FFE">
        <w:rPr>
          <w:rFonts w:ascii="Calibri Light" w:eastAsia="Times New Roman" w:hAnsi="Calibri Light" w:cs="Calibri Light"/>
          <w:sz w:val="15"/>
          <w:szCs w:val="21"/>
          <w:lang w:eastAsia="pl-PL"/>
        </w:rPr>
        <w:t>Calzedonia</w:t>
      </w:r>
      <w:proofErr w:type="spellEnd"/>
      <w:r w:rsidRPr="00224FFE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224FFE">
        <w:rPr>
          <w:rFonts w:ascii="Calibri Light" w:eastAsia="Times New Roman" w:hAnsi="Calibri Light" w:cs="Calibri Light"/>
          <w:sz w:val="15"/>
          <w:szCs w:val="21"/>
          <w:lang w:eastAsia="pl-PL"/>
        </w:rPr>
        <w:t>Gatta</w:t>
      </w:r>
      <w:proofErr w:type="spellEnd"/>
      <w:r w:rsidRPr="00224FFE">
        <w:rPr>
          <w:rFonts w:ascii="Calibri Light" w:eastAsia="Times New Roman" w:hAnsi="Calibri Light" w:cs="Calibri Light"/>
          <w:sz w:val="15"/>
          <w:szCs w:val="21"/>
          <w:lang w:eastAsia="pl-PL"/>
        </w:rPr>
        <w:t>, Orsay, Lee/</w:t>
      </w:r>
      <w:proofErr w:type="spellStart"/>
      <w:r w:rsidRPr="00224FFE">
        <w:rPr>
          <w:rFonts w:ascii="Calibri Light" w:eastAsia="Times New Roman" w:hAnsi="Calibri Light" w:cs="Calibri Light"/>
          <w:sz w:val="15"/>
          <w:szCs w:val="21"/>
          <w:lang w:eastAsia="pl-PL"/>
        </w:rPr>
        <w:t>Wrangler</w:t>
      </w:r>
      <w:proofErr w:type="spellEnd"/>
      <w:r w:rsidRPr="00224FFE">
        <w:rPr>
          <w:rFonts w:ascii="Calibri Light" w:eastAsia="Times New Roman" w:hAnsi="Calibri Light" w:cs="Calibri Light"/>
          <w:sz w:val="15"/>
          <w:szCs w:val="21"/>
          <w:lang w:eastAsia="pl-PL"/>
        </w:rPr>
        <w:t>/</w:t>
      </w:r>
      <w:proofErr w:type="spellStart"/>
      <w:r w:rsidRPr="00224FFE">
        <w:rPr>
          <w:rFonts w:ascii="Calibri Light" w:eastAsia="Times New Roman" w:hAnsi="Calibri Light" w:cs="Calibri Light"/>
          <w:sz w:val="15"/>
          <w:szCs w:val="21"/>
          <w:lang w:eastAsia="pl-PL"/>
        </w:rPr>
        <w:t>Levi’s</w:t>
      </w:r>
      <w:proofErr w:type="spellEnd"/>
      <w:r w:rsidRPr="00224FFE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224FFE">
        <w:rPr>
          <w:rFonts w:ascii="Calibri Light" w:eastAsia="Times New Roman" w:hAnsi="Calibri Light" w:cs="Calibri Light"/>
          <w:sz w:val="15"/>
          <w:szCs w:val="21"/>
          <w:lang w:eastAsia="pl-PL"/>
        </w:rPr>
        <w:t>Apart</w:t>
      </w:r>
      <w:proofErr w:type="spellEnd"/>
      <w:r w:rsidRPr="00224FFE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224FFE">
        <w:rPr>
          <w:rFonts w:ascii="Calibri Light" w:eastAsia="Times New Roman" w:hAnsi="Calibri Light" w:cs="Calibri Light"/>
          <w:sz w:val="15"/>
          <w:szCs w:val="21"/>
          <w:lang w:eastAsia="pl-PL"/>
        </w:rPr>
        <w:t>W.Kruk</w:t>
      </w:r>
      <w:proofErr w:type="spellEnd"/>
      <w:r w:rsidRPr="00224FFE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By </w:t>
      </w:r>
      <w:proofErr w:type="spellStart"/>
      <w:r w:rsidRPr="00224FFE">
        <w:rPr>
          <w:rFonts w:ascii="Calibri Light" w:eastAsia="Times New Roman" w:hAnsi="Calibri Light" w:cs="Calibri Light"/>
          <w:sz w:val="15"/>
          <w:szCs w:val="21"/>
          <w:lang w:eastAsia="pl-PL"/>
        </w:rPr>
        <w:t>Dziubeka</w:t>
      </w:r>
      <w:proofErr w:type="spellEnd"/>
      <w:r w:rsidRPr="00224FFE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Swiss, Time Trend, </w:t>
      </w:r>
      <w:proofErr w:type="spellStart"/>
      <w:r w:rsidRPr="00224FFE">
        <w:rPr>
          <w:rFonts w:ascii="Calibri Light" w:eastAsia="Times New Roman" w:hAnsi="Calibri Light" w:cs="Calibri Light"/>
          <w:sz w:val="15"/>
          <w:szCs w:val="21"/>
          <w:lang w:eastAsia="pl-PL"/>
        </w:rPr>
        <w:t>Yes</w:t>
      </w:r>
      <w:proofErr w:type="spellEnd"/>
      <w:r w:rsidRPr="00224FFE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CCC, Deichmann, Ochnik, Ryłko, </w:t>
      </w:r>
      <w:proofErr w:type="spellStart"/>
      <w:r w:rsidRPr="00224FFE">
        <w:rPr>
          <w:rFonts w:ascii="Calibri Light" w:eastAsia="Times New Roman" w:hAnsi="Calibri Light" w:cs="Calibri Light"/>
          <w:sz w:val="15"/>
          <w:szCs w:val="21"/>
          <w:lang w:eastAsia="pl-PL"/>
        </w:rPr>
        <w:t>Wittchen</w:t>
      </w:r>
      <w:proofErr w:type="spellEnd"/>
      <w:r w:rsidRPr="00224FFE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Wojas, Komfort, Komfort Łazienki, </w:t>
      </w:r>
      <w:proofErr w:type="spellStart"/>
      <w:r w:rsidRPr="00224FFE">
        <w:rPr>
          <w:rFonts w:ascii="Calibri Light" w:eastAsia="Times New Roman" w:hAnsi="Calibri Light" w:cs="Calibri Light"/>
          <w:sz w:val="15"/>
          <w:szCs w:val="21"/>
          <w:lang w:eastAsia="pl-PL"/>
        </w:rPr>
        <w:t>Jysk</w:t>
      </w:r>
      <w:proofErr w:type="spellEnd"/>
      <w:r w:rsidRPr="00224FFE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224FFE">
        <w:rPr>
          <w:rFonts w:ascii="Calibri Light" w:eastAsia="Times New Roman" w:hAnsi="Calibri Light" w:cs="Calibri Light"/>
          <w:sz w:val="15"/>
          <w:szCs w:val="21"/>
          <w:lang w:eastAsia="pl-PL"/>
        </w:rPr>
        <w:t>Home&amp;Deco</w:t>
      </w:r>
      <w:proofErr w:type="spellEnd"/>
      <w:r w:rsidRPr="00224FFE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224FFE">
        <w:rPr>
          <w:rFonts w:ascii="Calibri Light" w:eastAsia="Times New Roman" w:hAnsi="Calibri Light" w:cs="Calibri Light"/>
          <w:sz w:val="15"/>
          <w:szCs w:val="21"/>
          <w:lang w:eastAsia="pl-PL"/>
        </w:rPr>
        <w:t>Home&amp;You</w:t>
      </w:r>
      <w:proofErr w:type="spellEnd"/>
      <w:r w:rsidRPr="00224FFE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224FFE">
        <w:rPr>
          <w:rFonts w:ascii="Calibri Light" w:eastAsia="Times New Roman" w:hAnsi="Calibri Light" w:cs="Calibri Light"/>
          <w:sz w:val="15"/>
          <w:szCs w:val="21"/>
          <w:lang w:eastAsia="pl-PL"/>
        </w:rPr>
        <w:t>Pepco</w:t>
      </w:r>
      <w:proofErr w:type="spellEnd"/>
      <w:r w:rsidRPr="00224FFE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Homla, Douglas, </w:t>
      </w:r>
      <w:proofErr w:type="spellStart"/>
      <w:r w:rsidRPr="00224FFE">
        <w:rPr>
          <w:rFonts w:ascii="Calibri Light" w:eastAsia="Times New Roman" w:hAnsi="Calibri Light" w:cs="Calibri Light"/>
          <w:sz w:val="15"/>
          <w:szCs w:val="21"/>
          <w:lang w:eastAsia="pl-PL"/>
        </w:rPr>
        <w:t>Endorphine</w:t>
      </w:r>
      <w:proofErr w:type="spellEnd"/>
      <w:r w:rsidRPr="00224FFE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Hebe, </w:t>
      </w:r>
      <w:proofErr w:type="spellStart"/>
      <w:r w:rsidRPr="00224FFE">
        <w:rPr>
          <w:rFonts w:ascii="Calibri Light" w:eastAsia="Times New Roman" w:hAnsi="Calibri Light" w:cs="Calibri Light"/>
          <w:sz w:val="15"/>
          <w:szCs w:val="21"/>
          <w:lang w:eastAsia="pl-PL"/>
        </w:rPr>
        <w:t>Inglot</w:t>
      </w:r>
      <w:proofErr w:type="spellEnd"/>
      <w:r w:rsidRPr="00224FFE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Rossmann, </w:t>
      </w:r>
      <w:proofErr w:type="spellStart"/>
      <w:r w:rsidRPr="00224FFE">
        <w:rPr>
          <w:rFonts w:ascii="Calibri Light" w:eastAsia="Times New Roman" w:hAnsi="Calibri Light" w:cs="Calibri Light"/>
          <w:sz w:val="15"/>
          <w:szCs w:val="21"/>
          <w:lang w:eastAsia="pl-PL"/>
        </w:rPr>
        <w:t>Vision</w:t>
      </w:r>
      <w:proofErr w:type="spellEnd"/>
      <w:r w:rsidRPr="00224FFE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Express, </w:t>
      </w:r>
      <w:proofErr w:type="spellStart"/>
      <w:r w:rsidRPr="00224FFE">
        <w:rPr>
          <w:rFonts w:ascii="Calibri Light" w:eastAsia="Times New Roman" w:hAnsi="Calibri Light" w:cs="Calibri Light"/>
          <w:sz w:val="15"/>
          <w:szCs w:val="21"/>
          <w:lang w:eastAsia="pl-PL"/>
        </w:rPr>
        <w:t>Yves</w:t>
      </w:r>
      <w:proofErr w:type="spellEnd"/>
      <w:r w:rsidRPr="00224FFE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</w:t>
      </w:r>
      <w:proofErr w:type="spellStart"/>
      <w:r w:rsidRPr="00224FFE">
        <w:rPr>
          <w:rFonts w:ascii="Calibri Light" w:eastAsia="Times New Roman" w:hAnsi="Calibri Light" w:cs="Calibri Light"/>
          <w:sz w:val="15"/>
          <w:szCs w:val="21"/>
          <w:lang w:eastAsia="pl-PL"/>
        </w:rPr>
        <w:t>Rocher</w:t>
      </w:r>
      <w:proofErr w:type="spellEnd"/>
      <w:r w:rsidRPr="00224FFE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Ziaja, Empik, Kolporter, Świat Książki, Smyk, </w:t>
      </w:r>
      <w:proofErr w:type="spellStart"/>
      <w:r w:rsidRPr="00224FFE">
        <w:rPr>
          <w:rFonts w:ascii="Calibri Light" w:eastAsia="Times New Roman" w:hAnsi="Calibri Light" w:cs="Calibri Light"/>
          <w:sz w:val="15"/>
          <w:szCs w:val="21"/>
          <w:lang w:eastAsia="pl-PL"/>
        </w:rPr>
        <w:t>Coccodrillo</w:t>
      </w:r>
      <w:proofErr w:type="spellEnd"/>
      <w:r w:rsidRPr="00224FFE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. Usługi  w Gemini Park to aż </w:t>
      </w:r>
      <w:r w:rsidR="00224FFE" w:rsidRPr="00224FFE">
        <w:rPr>
          <w:rFonts w:ascii="Calibri Light" w:eastAsia="Times New Roman" w:hAnsi="Calibri Light" w:cs="Calibri Light"/>
          <w:sz w:val="15"/>
          <w:szCs w:val="21"/>
          <w:lang w:eastAsia="pl-PL"/>
        </w:rPr>
        <w:t>25 punktów</w:t>
      </w:r>
      <w:r w:rsidRPr="00224FFE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m.in. Fabryka Formy, salony Orange, T-Mobile, Play, Plus, Poczta Polska, Maxi ZOO, Tauron, Itaka, </w:t>
      </w:r>
      <w:proofErr w:type="spellStart"/>
      <w:r w:rsidRPr="00224FFE">
        <w:rPr>
          <w:rFonts w:ascii="Calibri Light" w:eastAsia="Times New Roman" w:hAnsi="Calibri Light" w:cs="Calibri Light"/>
          <w:sz w:val="15"/>
          <w:szCs w:val="21"/>
          <w:lang w:eastAsia="pl-PL"/>
        </w:rPr>
        <w:t>Rainbow</w:t>
      </w:r>
      <w:proofErr w:type="spellEnd"/>
      <w:r w:rsidRPr="00224FFE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Tours czy E-Smoking World. Operatorem spożywczym galerii jest Biedronka. W centrum handlowym znajduje się także 10 restauracji i kawiarni, w tym KFC, </w:t>
      </w:r>
      <w:proofErr w:type="spellStart"/>
      <w:r w:rsidRPr="00224FFE">
        <w:rPr>
          <w:rFonts w:ascii="Calibri Light" w:eastAsia="Times New Roman" w:hAnsi="Calibri Light" w:cs="Calibri Light"/>
          <w:sz w:val="15"/>
          <w:szCs w:val="21"/>
          <w:lang w:eastAsia="pl-PL"/>
        </w:rPr>
        <w:t>M</w:t>
      </w:r>
      <w:r w:rsidR="00224FFE" w:rsidRPr="00224FFE">
        <w:rPr>
          <w:rFonts w:ascii="Calibri Light" w:eastAsia="Times New Roman" w:hAnsi="Calibri Light" w:cs="Calibri Light"/>
          <w:sz w:val="15"/>
          <w:szCs w:val="21"/>
          <w:lang w:eastAsia="pl-PL"/>
        </w:rPr>
        <w:t>cDonald's</w:t>
      </w:r>
      <w:proofErr w:type="spellEnd"/>
      <w:r w:rsidR="00224FFE" w:rsidRPr="00224FFE">
        <w:rPr>
          <w:rFonts w:ascii="Calibri Light" w:eastAsia="Times New Roman" w:hAnsi="Calibri Light" w:cs="Calibri Light"/>
          <w:sz w:val="15"/>
          <w:szCs w:val="21"/>
          <w:lang w:eastAsia="pl-PL"/>
        </w:rPr>
        <w:t>, City Kebab, Czas na H</w:t>
      </w:r>
      <w:r w:rsidRPr="00224FFE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erbatę, Grycan, </w:t>
      </w:r>
      <w:proofErr w:type="spellStart"/>
      <w:r w:rsidRPr="00224FFE">
        <w:rPr>
          <w:rFonts w:ascii="Calibri Light" w:eastAsia="Times New Roman" w:hAnsi="Calibri Light" w:cs="Calibri Light"/>
          <w:sz w:val="15"/>
          <w:szCs w:val="21"/>
          <w:lang w:eastAsia="pl-PL"/>
        </w:rPr>
        <w:t>Lodomania</w:t>
      </w:r>
      <w:proofErr w:type="spellEnd"/>
      <w:r w:rsidRPr="00224FFE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Olimp, </w:t>
      </w:r>
      <w:proofErr w:type="spellStart"/>
      <w:r w:rsidRPr="00224FFE">
        <w:rPr>
          <w:rFonts w:ascii="Calibri Light" w:eastAsia="Times New Roman" w:hAnsi="Calibri Light" w:cs="Calibri Light"/>
          <w:sz w:val="15"/>
          <w:szCs w:val="21"/>
          <w:lang w:eastAsia="pl-PL"/>
        </w:rPr>
        <w:t>Companieros</w:t>
      </w:r>
      <w:proofErr w:type="spellEnd"/>
      <w:r w:rsidRPr="00224FFE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i </w:t>
      </w:r>
      <w:proofErr w:type="spellStart"/>
      <w:r w:rsidRPr="00224FFE">
        <w:rPr>
          <w:rFonts w:ascii="Calibri Light" w:eastAsia="Times New Roman" w:hAnsi="Calibri Light" w:cs="Calibri Light"/>
          <w:sz w:val="15"/>
          <w:szCs w:val="21"/>
          <w:lang w:eastAsia="pl-PL"/>
        </w:rPr>
        <w:t>Thai</w:t>
      </w:r>
      <w:proofErr w:type="spellEnd"/>
      <w:r w:rsidRPr="00224FFE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Express.</w:t>
      </w:r>
      <w:r w:rsidR="005A1392" w:rsidRPr="00224FFE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Centrum handlowe nagrodzone The </w:t>
      </w:r>
      <w:proofErr w:type="spellStart"/>
      <w:r w:rsidR="005A1392" w:rsidRPr="00224FFE">
        <w:rPr>
          <w:rFonts w:ascii="Calibri Light" w:eastAsia="Times New Roman" w:hAnsi="Calibri Light" w:cs="Calibri Light"/>
          <w:sz w:val="15"/>
          <w:szCs w:val="21"/>
          <w:lang w:eastAsia="pl-PL"/>
        </w:rPr>
        <w:t>European</w:t>
      </w:r>
      <w:proofErr w:type="spellEnd"/>
      <w:r w:rsidR="005A1392" w:rsidRPr="00224FFE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</w:t>
      </w:r>
      <w:proofErr w:type="spellStart"/>
      <w:r w:rsidR="005A1392" w:rsidRPr="00224FFE">
        <w:rPr>
          <w:rFonts w:ascii="Calibri Light" w:eastAsia="Times New Roman" w:hAnsi="Calibri Light" w:cs="Calibri Light"/>
          <w:sz w:val="15"/>
          <w:szCs w:val="21"/>
          <w:lang w:eastAsia="pl-PL"/>
        </w:rPr>
        <w:t>Property</w:t>
      </w:r>
      <w:proofErr w:type="spellEnd"/>
      <w:r w:rsidR="005A1392" w:rsidRPr="00224FFE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</w:t>
      </w:r>
      <w:proofErr w:type="spellStart"/>
      <w:r w:rsidR="005A1392" w:rsidRPr="00224FFE">
        <w:rPr>
          <w:rFonts w:ascii="Calibri Light" w:eastAsia="Times New Roman" w:hAnsi="Calibri Light" w:cs="Calibri Light"/>
          <w:sz w:val="15"/>
          <w:szCs w:val="21"/>
          <w:lang w:eastAsia="pl-PL"/>
        </w:rPr>
        <w:t>Awards</w:t>
      </w:r>
      <w:proofErr w:type="spellEnd"/>
      <w:r w:rsidR="005A1392" w:rsidRPr="00224FFE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2018 oraz CEE Retail </w:t>
      </w:r>
      <w:proofErr w:type="spellStart"/>
      <w:r w:rsidR="005A1392" w:rsidRPr="00224FFE">
        <w:rPr>
          <w:rFonts w:ascii="Calibri Light" w:eastAsia="Times New Roman" w:hAnsi="Calibri Light" w:cs="Calibri Light"/>
          <w:sz w:val="15"/>
          <w:szCs w:val="21"/>
          <w:lang w:eastAsia="pl-PL"/>
        </w:rPr>
        <w:t>Awards</w:t>
      </w:r>
      <w:proofErr w:type="spellEnd"/>
      <w:r w:rsidR="005A1392" w:rsidRPr="00224FFE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w kategorii Retail Project-medium.</w:t>
      </w:r>
    </w:p>
    <w:p w14:paraId="7A30534D" w14:textId="77777777" w:rsidR="00723890" w:rsidRPr="00224FFE" w:rsidRDefault="00723890" w:rsidP="00723890">
      <w:pPr>
        <w:pStyle w:val="Bezodstpw"/>
        <w:jc w:val="both"/>
        <w:rPr>
          <w:rFonts w:ascii="Calibri Light" w:eastAsia="Times New Roman" w:hAnsi="Calibri Light" w:cs="Calibri Light"/>
          <w:szCs w:val="24"/>
          <w:lang w:eastAsia="pl-PL"/>
        </w:rPr>
      </w:pPr>
    </w:p>
    <w:p w14:paraId="2AF8BB71" w14:textId="77777777" w:rsidR="00723890" w:rsidRPr="00224FFE" w:rsidRDefault="00723890" w:rsidP="00723890">
      <w:pPr>
        <w:jc w:val="both"/>
        <w:rPr>
          <w:rFonts w:ascii="Calibri Light" w:hAnsi="Calibri Light" w:cs="Calibri Light"/>
        </w:rPr>
      </w:pPr>
    </w:p>
    <w:p w14:paraId="233BAB4E" w14:textId="77777777" w:rsidR="00723890" w:rsidRPr="00224FFE" w:rsidRDefault="00723890" w:rsidP="00723890">
      <w:pPr>
        <w:pStyle w:val="Bezodstpw"/>
        <w:jc w:val="both"/>
        <w:rPr>
          <w:rFonts w:ascii="Calibri Light" w:hAnsi="Calibri Light" w:cs="Calibri Light"/>
          <w:i/>
          <w:sz w:val="20"/>
          <w:szCs w:val="20"/>
        </w:rPr>
      </w:pPr>
    </w:p>
    <w:p w14:paraId="6004D5D8" w14:textId="18F3ADB7" w:rsidR="00723890" w:rsidRPr="00224FFE" w:rsidRDefault="00723890" w:rsidP="00723890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7DD52766" w14:textId="77777777" w:rsidR="005D0445" w:rsidRPr="00224FFE" w:rsidRDefault="005D0445" w:rsidP="006218E1">
      <w:pPr>
        <w:rPr>
          <w:rFonts w:ascii="Calibri Light" w:hAnsi="Calibri Light" w:cs="Calibri Light"/>
        </w:rPr>
      </w:pPr>
    </w:p>
    <w:sectPr w:rsidR="005D0445" w:rsidRPr="00224FFE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5CC0F1E4" w15:done="0"/>
  <w15:commentEx w15:paraId="710C9004" w15:done="0"/>
  <w15:commentEx w15:paraId="09FDE1A4" w15:done="0"/>
  <w15:commentEx w15:paraId="6BC6118A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5CC0F1E4" w16cid:durableId="1E8AE3A6"/>
  <w16cid:commentId w16cid:paraId="710C9004" w16cid:durableId="1E8AE449"/>
  <w16cid:commentId w16cid:paraId="09FDE1A4" w16cid:durableId="1E8AE4AA"/>
  <w16cid:commentId w16cid:paraId="6BC6118A" w16cid:durableId="1E8AE4E3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EB4328B" w14:textId="77777777" w:rsidR="00797711" w:rsidRDefault="00797711">
      <w:pPr>
        <w:spacing w:after="0" w:line="240" w:lineRule="auto"/>
      </w:pPr>
      <w:r>
        <w:separator/>
      </w:r>
    </w:p>
  </w:endnote>
  <w:endnote w:type="continuationSeparator" w:id="0">
    <w:p w14:paraId="74F1968E" w14:textId="77777777" w:rsidR="00797711" w:rsidRDefault="007977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A34911F" w14:textId="77777777" w:rsidR="00797711" w:rsidRDefault="00797711">
      <w:pPr>
        <w:spacing w:after="0" w:line="240" w:lineRule="auto"/>
      </w:pPr>
      <w:r>
        <w:separator/>
      </w:r>
    </w:p>
  </w:footnote>
  <w:footnote w:type="continuationSeparator" w:id="0">
    <w:p w14:paraId="05DBA9B2" w14:textId="77777777" w:rsidR="00797711" w:rsidRDefault="007977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68627E" w14:textId="77777777" w:rsidR="004D703B" w:rsidRDefault="00955F3C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107A2E93" wp14:editId="3A598A21">
          <wp:simplePos x="0" y="0"/>
          <wp:positionH relativeFrom="column">
            <wp:posOffset>4550682</wp:posOffset>
          </wp:positionH>
          <wp:positionV relativeFrom="paragraph">
            <wp:posOffset>-26126</wp:posOffset>
          </wp:positionV>
          <wp:extent cx="1279071" cy="358140"/>
          <wp:effectExtent l="0" t="0" r="0" b="3810"/>
          <wp:wrapNone/>
          <wp:docPr id="1" name="Obraz 1" descr="C:\Users\TomTom\Desktop\GEMINI\57c3ff59ced3e_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mTom\Desktop\GEMINI\57c3ff59ced3e_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9071" cy="358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5F3C"/>
    <w:rsid w:val="00044423"/>
    <w:rsid w:val="00045F28"/>
    <w:rsid w:val="00052736"/>
    <w:rsid w:val="00064EAB"/>
    <w:rsid w:val="00080C0B"/>
    <w:rsid w:val="0009129C"/>
    <w:rsid w:val="000A0A62"/>
    <w:rsid w:val="000D6AA2"/>
    <w:rsid w:val="000E3827"/>
    <w:rsid w:val="000E743B"/>
    <w:rsid w:val="001207FB"/>
    <w:rsid w:val="001527D3"/>
    <w:rsid w:val="00191D53"/>
    <w:rsid w:val="001A102C"/>
    <w:rsid w:val="001A4E4D"/>
    <w:rsid w:val="001B58DF"/>
    <w:rsid w:val="001D6A1E"/>
    <w:rsid w:val="001E6265"/>
    <w:rsid w:val="00211A65"/>
    <w:rsid w:val="00224FFE"/>
    <w:rsid w:val="002357CF"/>
    <w:rsid w:val="00237343"/>
    <w:rsid w:val="00243157"/>
    <w:rsid w:val="00245D29"/>
    <w:rsid w:val="00267B6F"/>
    <w:rsid w:val="00271C29"/>
    <w:rsid w:val="00274332"/>
    <w:rsid w:val="00297049"/>
    <w:rsid w:val="002B0529"/>
    <w:rsid w:val="002F1139"/>
    <w:rsid w:val="002F15B7"/>
    <w:rsid w:val="00321514"/>
    <w:rsid w:val="00331032"/>
    <w:rsid w:val="003630DA"/>
    <w:rsid w:val="00390ADA"/>
    <w:rsid w:val="003A218E"/>
    <w:rsid w:val="004045E9"/>
    <w:rsid w:val="00405665"/>
    <w:rsid w:val="00432F2C"/>
    <w:rsid w:val="0049523D"/>
    <w:rsid w:val="004D2735"/>
    <w:rsid w:val="004D2977"/>
    <w:rsid w:val="00502C98"/>
    <w:rsid w:val="00564BC8"/>
    <w:rsid w:val="00565D0C"/>
    <w:rsid w:val="005829B8"/>
    <w:rsid w:val="005A1392"/>
    <w:rsid w:val="005D0445"/>
    <w:rsid w:val="005D0AE0"/>
    <w:rsid w:val="005D0DFC"/>
    <w:rsid w:val="006218E1"/>
    <w:rsid w:val="0064090A"/>
    <w:rsid w:val="00642D78"/>
    <w:rsid w:val="00670C84"/>
    <w:rsid w:val="006928A0"/>
    <w:rsid w:val="007132F2"/>
    <w:rsid w:val="00723890"/>
    <w:rsid w:val="007245D4"/>
    <w:rsid w:val="0073580B"/>
    <w:rsid w:val="00741490"/>
    <w:rsid w:val="00797711"/>
    <w:rsid w:val="007A27A9"/>
    <w:rsid w:val="0080125B"/>
    <w:rsid w:val="00866625"/>
    <w:rsid w:val="00871473"/>
    <w:rsid w:val="00904CF0"/>
    <w:rsid w:val="00926589"/>
    <w:rsid w:val="00937B99"/>
    <w:rsid w:val="009554DF"/>
    <w:rsid w:val="00955F3C"/>
    <w:rsid w:val="00A616E4"/>
    <w:rsid w:val="00A61F0F"/>
    <w:rsid w:val="00A90E7F"/>
    <w:rsid w:val="00AC343F"/>
    <w:rsid w:val="00B302A8"/>
    <w:rsid w:val="00B6659D"/>
    <w:rsid w:val="00B75D19"/>
    <w:rsid w:val="00BE5774"/>
    <w:rsid w:val="00C45391"/>
    <w:rsid w:val="00C54BDD"/>
    <w:rsid w:val="00C66DF3"/>
    <w:rsid w:val="00C93921"/>
    <w:rsid w:val="00C95F66"/>
    <w:rsid w:val="00CA0084"/>
    <w:rsid w:val="00CB2B46"/>
    <w:rsid w:val="00D6142F"/>
    <w:rsid w:val="00D71C04"/>
    <w:rsid w:val="00D72983"/>
    <w:rsid w:val="00D76721"/>
    <w:rsid w:val="00DB653D"/>
    <w:rsid w:val="00DD1443"/>
    <w:rsid w:val="00DD75C5"/>
    <w:rsid w:val="00DE02FE"/>
    <w:rsid w:val="00E24B6B"/>
    <w:rsid w:val="00E4510F"/>
    <w:rsid w:val="00E52C43"/>
    <w:rsid w:val="00E70144"/>
    <w:rsid w:val="00E76F36"/>
    <w:rsid w:val="00EC01D8"/>
    <w:rsid w:val="00EF0489"/>
    <w:rsid w:val="00F020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8AD22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238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55F3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955F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5F3C"/>
  </w:style>
  <w:style w:type="character" w:styleId="Odwoaniedokomentarza">
    <w:name w:val="annotation reference"/>
    <w:basedOn w:val="Domylnaczcionkaakapitu"/>
    <w:uiPriority w:val="99"/>
    <w:semiHidden/>
    <w:unhideWhenUsed/>
    <w:rsid w:val="007245D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245D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245D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45D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45D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5D4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5D4"/>
    <w:rPr>
      <w:rFonts w:ascii="Times New Roman" w:hAnsi="Times New Roman" w:cs="Times New Roman"/>
      <w:sz w:val="18"/>
      <w:szCs w:val="18"/>
    </w:rPr>
  </w:style>
  <w:style w:type="character" w:styleId="Uwydatnienie">
    <w:name w:val="Emphasis"/>
    <w:basedOn w:val="Domylnaczcionkaakapitu"/>
    <w:uiPriority w:val="20"/>
    <w:qFormat/>
    <w:rsid w:val="001E6265"/>
    <w:rPr>
      <w:i/>
      <w:iCs/>
    </w:rPr>
  </w:style>
  <w:style w:type="character" w:styleId="Pogrubienie">
    <w:name w:val="Strong"/>
    <w:uiPriority w:val="22"/>
    <w:qFormat/>
    <w:rsid w:val="00E70144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4D27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238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55F3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955F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5F3C"/>
  </w:style>
  <w:style w:type="character" w:styleId="Odwoaniedokomentarza">
    <w:name w:val="annotation reference"/>
    <w:basedOn w:val="Domylnaczcionkaakapitu"/>
    <w:uiPriority w:val="99"/>
    <w:semiHidden/>
    <w:unhideWhenUsed/>
    <w:rsid w:val="007245D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245D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245D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45D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45D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5D4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5D4"/>
    <w:rPr>
      <w:rFonts w:ascii="Times New Roman" w:hAnsi="Times New Roman" w:cs="Times New Roman"/>
      <w:sz w:val="18"/>
      <w:szCs w:val="18"/>
    </w:rPr>
  </w:style>
  <w:style w:type="character" w:styleId="Uwydatnienie">
    <w:name w:val="Emphasis"/>
    <w:basedOn w:val="Domylnaczcionkaakapitu"/>
    <w:uiPriority w:val="20"/>
    <w:qFormat/>
    <w:rsid w:val="001E6265"/>
    <w:rPr>
      <w:i/>
      <w:iCs/>
    </w:rPr>
  </w:style>
  <w:style w:type="character" w:styleId="Pogrubienie">
    <w:name w:val="Strong"/>
    <w:uiPriority w:val="22"/>
    <w:qFormat/>
    <w:rsid w:val="00E70144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4D27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11/relationships/commentsExtended" Target="commentsExtended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microsoft.com/office/2016/09/relationships/commentsIds" Target="commentsId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984</Words>
  <Characters>5909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3</cp:revision>
  <dcterms:created xsi:type="dcterms:W3CDTF">2019-04-08T11:17:00Z</dcterms:created>
  <dcterms:modified xsi:type="dcterms:W3CDTF">2019-04-08T11:22:00Z</dcterms:modified>
</cp:coreProperties>
</file>