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7E4F75" w14:textId="0CABFAA6" w:rsidR="00723890" w:rsidRPr="006E38E0" w:rsidRDefault="006E38E0" w:rsidP="006E38E0">
      <w:pPr>
        <w:pStyle w:val="Bezodstpw"/>
        <w:rPr>
          <w:rFonts w:ascii="Calibri Light" w:hAnsi="Calibri Light" w:cs="Calibri Light"/>
          <w:sz w:val="18"/>
          <w:szCs w:val="20"/>
        </w:rPr>
      </w:pPr>
      <w:bookmarkStart w:id="0" w:name="_GoBack"/>
      <w:r>
        <w:rPr>
          <w:rFonts w:ascii="Calibri Light" w:hAnsi="Calibri Light" w:cs="Calibri Light"/>
          <w:sz w:val="18"/>
          <w:szCs w:val="20"/>
        </w:rPr>
        <w:t>Informacja prasowa: 05-04</w:t>
      </w:r>
      <w:r w:rsidR="005A1392" w:rsidRPr="006E38E0">
        <w:rPr>
          <w:rFonts w:ascii="Calibri Light" w:hAnsi="Calibri Light" w:cs="Calibri Light"/>
          <w:sz w:val="18"/>
          <w:szCs w:val="20"/>
        </w:rPr>
        <w:t>-2019</w:t>
      </w:r>
      <w:r w:rsidR="00723890" w:rsidRPr="006E38E0">
        <w:rPr>
          <w:rFonts w:ascii="Calibri Light" w:hAnsi="Calibri Light" w:cs="Calibri Light"/>
          <w:sz w:val="18"/>
          <w:szCs w:val="20"/>
        </w:rPr>
        <w:t>, Tychy</w:t>
      </w:r>
      <w:r w:rsidR="00723890" w:rsidRPr="006E38E0">
        <w:rPr>
          <w:rFonts w:ascii="Calibri Light" w:hAnsi="Calibri Light" w:cs="Calibri Light"/>
          <w:sz w:val="18"/>
          <w:szCs w:val="20"/>
        </w:rPr>
        <w:br/>
        <w:t>Biuro Prasowe Gemini Park Tychy</w:t>
      </w:r>
      <w:r w:rsidR="00723890" w:rsidRPr="006E38E0">
        <w:rPr>
          <w:rFonts w:ascii="Calibri Light" w:hAnsi="Calibri Light" w:cs="Calibri Light"/>
          <w:sz w:val="18"/>
          <w:szCs w:val="20"/>
        </w:rPr>
        <w:br/>
        <w:t>Tomasz Pietrzak/Guarana Public Relations</w:t>
      </w:r>
      <w:r w:rsidR="00723890" w:rsidRPr="006E38E0">
        <w:rPr>
          <w:rFonts w:ascii="Calibri Light" w:hAnsi="Calibri Light" w:cs="Calibri Light"/>
          <w:sz w:val="18"/>
          <w:szCs w:val="20"/>
        </w:rPr>
        <w:br/>
        <w:t xml:space="preserve">tel. 509 106 256 mail. tomasz.pietrzak[at]guaranapr.pl </w:t>
      </w:r>
    </w:p>
    <w:p w14:paraId="76D85B99" w14:textId="77777777" w:rsidR="005A1392" w:rsidRPr="006E38E0" w:rsidRDefault="005A1392" w:rsidP="006E38E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9EC4455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b/>
          <w:sz w:val="28"/>
          <w:szCs w:val="20"/>
        </w:rPr>
      </w:pPr>
      <w:r w:rsidRPr="006E38E0">
        <w:rPr>
          <w:rFonts w:ascii="Calibri Light" w:hAnsi="Calibri Light" w:cs="Calibri Light"/>
          <w:b/>
          <w:sz w:val="28"/>
          <w:szCs w:val="20"/>
        </w:rPr>
        <w:t xml:space="preserve">Gemini Park Tychy zamieni się w… </w:t>
      </w:r>
      <w:proofErr w:type="spellStart"/>
      <w:r w:rsidRPr="006E38E0">
        <w:rPr>
          <w:rFonts w:ascii="Calibri Light" w:hAnsi="Calibri Light" w:cs="Calibri Light"/>
          <w:b/>
          <w:sz w:val="28"/>
          <w:szCs w:val="20"/>
        </w:rPr>
        <w:t>Legoland</w:t>
      </w:r>
      <w:proofErr w:type="spellEnd"/>
    </w:p>
    <w:p w14:paraId="780660F8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7C3001C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EE7E8F1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  <w:r w:rsidRPr="006E38E0">
        <w:rPr>
          <w:rFonts w:ascii="Calibri Light" w:hAnsi="Calibri Light" w:cs="Calibri Light"/>
          <w:sz w:val="20"/>
          <w:szCs w:val="20"/>
        </w:rPr>
        <w:t xml:space="preserve">Chcąc odwiedzić </w:t>
      </w:r>
      <w:proofErr w:type="spellStart"/>
      <w:r w:rsidRPr="006E38E0">
        <w:rPr>
          <w:rFonts w:ascii="Calibri Light" w:hAnsi="Calibri Light" w:cs="Calibri Light"/>
          <w:sz w:val="20"/>
          <w:szCs w:val="20"/>
        </w:rPr>
        <w:t>Legoland</w:t>
      </w:r>
      <w:proofErr w:type="spellEnd"/>
      <w:r w:rsidRPr="006E38E0">
        <w:rPr>
          <w:rFonts w:ascii="Calibri Light" w:hAnsi="Calibri Light" w:cs="Calibri Light"/>
          <w:sz w:val="20"/>
          <w:szCs w:val="20"/>
        </w:rPr>
        <w:t xml:space="preserve"> nie trzeba już jechać do Danii! Teraz </w:t>
      </w:r>
      <w:proofErr w:type="spellStart"/>
      <w:r w:rsidRPr="006E38E0">
        <w:rPr>
          <w:rFonts w:ascii="Calibri Light" w:hAnsi="Calibri Light" w:cs="Calibri Light"/>
          <w:sz w:val="20"/>
          <w:szCs w:val="20"/>
        </w:rPr>
        <w:t>Legoland</w:t>
      </w:r>
      <w:proofErr w:type="spellEnd"/>
      <w:r w:rsidRPr="006E38E0">
        <w:rPr>
          <w:rFonts w:ascii="Calibri Light" w:hAnsi="Calibri Light" w:cs="Calibri Light"/>
          <w:sz w:val="20"/>
          <w:szCs w:val="20"/>
        </w:rPr>
        <w:t>, a przynajmniej jego część, przyjedzie na Śląsk, a dokładnie do Gemini Park Tychy. Przez ponad tydzień w centrum handlowym stać będzie kraina zbudowana z popularnych klocków.</w:t>
      </w:r>
    </w:p>
    <w:p w14:paraId="1D13F082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0FE6D3E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  <w:r w:rsidRPr="006E38E0">
        <w:rPr>
          <w:rFonts w:ascii="Calibri Light" w:hAnsi="Calibri Light" w:cs="Calibri Light"/>
          <w:sz w:val="20"/>
          <w:szCs w:val="20"/>
        </w:rPr>
        <w:t xml:space="preserve">Aby powstał </w:t>
      </w:r>
      <w:proofErr w:type="spellStart"/>
      <w:r w:rsidRPr="006E38E0">
        <w:rPr>
          <w:rFonts w:ascii="Calibri Light" w:hAnsi="Calibri Light" w:cs="Calibri Light"/>
          <w:sz w:val="20"/>
          <w:szCs w:val="20"/>
        </w:rPr>
        <w:t>Legoland</w:t>
      </w:r>
      <w:proofErr w:type="spellEnd"/>
      <w:r w:rsidRPr="006E38E0">
        <w:rPr>
          <w:rFonts w:ascii="Calibri Light" w:hAnsi="Calibri Light" w:cs="Calibri Light"/>
          <w:sz w:val="20"/>
          <w:szCs w:val="20"/>
        </w:rPr>
        <w:t xml:space="preserve"> w Gemini Park Tychy potrzebne było kilkaset tysięcy klocków i wiele godzin mozolnej pracy dziesiątek konstruktorów, a także kilka sporych rozmiarów samochodów, które przywiozło atrakcje. </w:t>
      </w:r>
    </w:p>
    <w:p w14:paraId="5BB197F9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7200AFE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  <w:r w:rsidRPr="006E38E0">
        <w:rPr>
          <w:rFonts w:ascii="Calibri Light" w:hAnsi="Calibri Light" w:cs="Calibri Light"/>
          <w:sz w:val="20"/>
          <w:szCs w:val="20"/>
        </w:rPr>
        <w:t>Efekt będzie można już od soboty, 6 kwietnia, oglądać w tyskim centrum handlowym.</w:t>
      </w:r>
    </w:p>
    <w:p w14:paraId="33527C74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E7D413C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  <w:r w:rsidRPr="006E38E0">
        <w:rPr>
          <w:rFonts w:ascii="Calibri Light" w:hAnsi="Calibri Light" w:cs="Calibri Light"/>
          <w:sz w:val="20"/>
          <w:szCs w:val="20"/>
        </w:rPr>
        <w:t xml:space="preserve">Na powierzchni ponad 200 m kw. powstanie nietypowa kraina, prawie w całości zbudowana z niewielkich, plastikowych cegiełek. Znajdziemy w niej  m.in. kilkanaście postaci znanych z parku rozrywki w duńskim </w:t>
      </w:r>
      <w:proofErr w:type="spellStart"/>
      <w:r w:rsidRPr="006E38E0">
        <w:rPr>
          <w:rFonts w:ascii="Calibri Light" w:hAnsi="Calibri Light" w:cs="Calibri Light"/>
          <w:sz w:val="20"/>
          <w:szCs w:val="20"/>
        </w:rPr>
        <w:t>Billund</w:t>
      </w:r>
      <w:proofErr w:type="spellEnd"/>
      <w:r w:rsidRPr="006E38E0">
        <w:rPr>
          <w:rFonts w:ascii="Calibri Light" w:hAnsi="Calibri Light" w:cs="Calibri Light"/>
          <w:sz w:val="20"/>
          <w:szCs w:val="20"/>
        </w:rPr>
        <w:t xml:space="preserve">, w tym m.in. klauna i dinozaura, a także makietę zamku z </w:t>
      </w:r>
      <w:proofErr w:type="spellStart"/>
      <w:r w:rsidRPr="006E38E0">
        <w:rPr>
          <w:rFonts w:ascii="Calibri Light" w:hAnsi="Calibri Light" w:cs="Calibri Light"/>
          <w:sz w:val="20"/>
          <w:szCs w:val="20"/>
        </w:rPr>
        <w:t>Legolandu</w:t>
      </w:r>
      <w:proofErr w:type="spellEnd"/>
      <w:r w:rsidRPr="006E38E0">
        <w:rPr>
          <w:rFonts w:ascii="Calibri Light" w:hAnsi="Calibri Light" w:cs="Calibri Light"/>
          <w:sz w:val="20"/>
          <w:szCs w:val="20"/>
        </w:rPr>
        <w:t>.</w:t>
      </w:r>
    </w:p>
    <w:p w14:paraId="263C857F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ADA25C9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  <w:r w:rsidRPr="006E38E0">
        <w:rPr>
          <w:rFonts w:ascii="Calibri Light" w:hAnsi="Calibri Light" w:cs="Calibri Light"/>
          <w:sz w:val="20"/>
          <w:szCs w:val="20"/>
        </w:rPr>
        <w:t xml:space="preserve">Nie zabraknie także innych rozrywek rodem z kultowego parku. W centrum stanie m.in. strefa zabaw z 4 elektrycznymi samochodami dla dzieci, w której będzie można wcielić się w rajdowca  pokonującego specjalną trasę na torze. </w:t>
      </w:r>
    </w:p>
    <w:p w14:paraId="1DE88942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CE6588D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  <w:r w:rsidRPr="006E38E0">
        <w:rPr>
          <w:rFonts w:ascii="Calibri Light" w:hAnsi="Calibri Light" w:cs="Calibri Light"/>
          <w:sz w:val="20"/>
          <w:szCs w:val="20"/>
        </w:rPr>
        <w:t xml:space="preserve">Ciekawostką będzie także strefa VR, czyli wirtualnej rzeczywistości. Zakładając specjalne gogle będzie można poczuć się m.in. jak na olbrzymim </w:t>
      </w:r>
      <w:proofErr w:type="spellStart"/>
      <w:r w:rsidRPr="006E38E0">
        <w:rPr>
          <w:rFonts w:ascii="Calibri Light" w:hAnsi="Calibri Light" w:cs="Calibri Light"/>
          <w:sz w:val="20"/>
          <w:szCs w:val="20"/>
        </w:rPr>
        <w:t>rollercoasterze</w:t>
      </w:r>
      <w:proofErr w:type="spellEnd"/>
      <w:r w:rsidRPr="006E38E0">
        <w:rPr>
          <w:rFonts w:ascii="Calibri Light" w:hAnsi="Calibri Light" w:cs="Calibri Light"/>
          <w:sz w:val="20"/>
          <w:szCs w:val="20"/>
        </w:rPr>
        <w:t xml:space="preserve"> lub na zjeżdżalni wodnej.  </w:t>
      </w:r>
    </w:p>
    <w:p w14:paraId="2BE0268A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13345C9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  <w:r w:rsidRPr="006E38E0">
        <w:rPr>
          <w:rFonts w:ascii="Calibri Light" w:hAnsi="Calibri Light" w:cs="Calibri Light"/>
          <w:sz w:val="20"/>
          <w:szCs w:val="20"/>
        </w:rPr>
        <w:t xml:space="preserve">Oprócz tego w Gemini Park  pojawią się mini samochody z Lego, którymi będzie można odbyć wirtualną podróż na w safari. Nie zabraknie także gier zręcznościowych na iPadach. To jednak nie koniec Lego atrakcji – zapowiada organizator. </w:t>
      </w:r>
    </w:p>
    <w:p w14:paraId="37091F10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3F989FE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  <w:r w:rsidRPr="006E38E0">
        <w:rPr>
          <w:rFonts w:ascii="Calibri Light" w:hAnsi="Calibri Light" w:cs="Calibri Light"/>
          <w:sz w:val="20"/>
          <w:szCs w:val="20"/>
        </w:rPr>
        <w:t>W Gemini Park powstanie także duża strefa rodzinnego budowania z klocków oraz strefa ze specjalnymi klockami dla małych dzieci. W sumie, w obu strefach, znajdziemy kilkadziesiąt tysięcy kawałków Lego, z których będzie można wyczarować różne konstrukcje.</w:t>
      </w:r>
    </w:p>
    <w:p w14:paraId="472FC5AA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EBEF649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  <w:r w:rsidRPr="006E38E0">
        <w:rPr>
          <w:rFonts w:ascii="Calibri Light" w:hAnsi="Calibri Light" w:cs="Calibri Light"/>
          <w:sz w:val="20"/>
          <w:szCs w:val="20"/>
        </w:rPr>
        <w:t>- Wszystkie atrakcje przyjadą do nas z Danii. Są to elementy, które można znaleźć w parku rozrywki, a które obecnie podróżują po całej Europie. Tychy to ich kolejny przystanek - mówi Aleksandra Zawodzińska, dyrektor ds. marketingu  i PR Gemini Park Tychy.</w:t>
      </w:r>
    </w:p>
    <w:p w14:paraId="4EFAF4BB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C8B9C34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  <w:r w:rsidRPr="006E38E0">
        <w:rPr>
          <w:rFonts w:ascii="Calibri Light" w:hAnsi="Calibri Light" w:cs="Calibri Light"/>
          <w:sz w:val="20"/>
          <w:szCs w:val="20"/>
        </w:rPr>
        <w:t>To atrakcja dla wszystkich, którzy pasjonują się Lego, budowaniem z klocków, ale także nowymi technologiami, takim i jak VR. Przygotowane przez nas strefy rozrywki bawią, ale także rozwijają w dzieciach twórcze myślenie – dodaje.</w:t>
      </w:r>
    </w:p>
    <w:p w14:paraId="62F42A71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C0D09B1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  <w:r w:rsidRPr="006E38E0">
        <w:rPr>
          <w:rFonts w:ascii="Calibri Light" w:hAnsi="Calibri Light" w:cs="Calibri Light"/>
          <w:sz w:val="20"/>
          <w:szCs w:val="20"/>
        </w:rPr>
        <w:t xml:space="preserve">Nietypowej atrakcji towarzyszyć będzie także konkurs, w którym nagrodą główną jest dwudniowy rodzinny pobyt w </w:t>
      </w:r>
      <w:proofErr w:type="spellStart"/>
      <w:r w:rsidRPr="006E38E0">
        <w:rPr>
          <w:rFonts w:ascii="Calibri Light" w:hAnsi="Calibri Light" w:cs="Calibri Light"/>
          <w:sz w:val="20"/>
          <w:szCs w:val="20"/>
        </w:rPr>
        <w:t>Legoland</w:t>
      </w:r>
      <w:proofErr w:type="spellEnd"/>
      <w:r w:rsidRPr="006E38E0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6E38E0">
        <w:rPr>
          <w:rFonts w:ascii="Calibri Light" w:hAnsi="Calibri Light" w:cs="Calibri Light"/>
          <w:sz w:val="20"/>
          <w:szCs w:val="20"/>
        </w:rPr>
        <w:t>Billund</w:t>
      </w:r>
      <w:proofErr w:type="spellEnd"/>
      <w:r w:rsidRPr="006E38E0">
        <w:rPr>
          <w:rFonts w:ascii="Calibri Light" w:hAnsi="Calibri Light" w:cs="Calibri Light"/>
          <w:sz w:val="20"/>
          <w:szCs w:val="20"/>
        </w:rPr>
        <w:t xml:space="preserve"> dla 2 osób dorosłych i 2 dzieci. Oprócz tego w puli nagród znalazło się także 50 pojedynczych  biletów do </w:t>
      </w:r>
      <w:proofErr w:type="spellStart"/>
      <w:r w:rsidRPr="006E38E0">
        <w:rPr>
          <w:rFonts w:ascii="Calibri Light" w:hAnsi="Calibri Light" w:cs="Calibri Light"/>
          <w:sz w:val="20"/>
          <w:szCs w:val="20"/>
        </w:rPr>
        <w:t>Legolandu</w:t>
      </w:r>
      <w:proofErr w:type="spellEnd"/>
      <w:r w:rsidRPr="006E38E0">
        <w:rPr>
          <w:rFonts w:ascii="Calibri Light" w:hAnsi="Calibri Light" w:cs="Calibri Light"/>
          <w:sz w:val="20"/>
          <w:szCs w:val="20"/>
        </w:rPr>
        <w:t xml:space="preserve"> do wykorzystania w sezonie 2019, a także 10 zestawów klocków LEGO® </w:t>
      </w:r>
      <w:proofErr w:type="spellStart"/>
      <w:r w:rsidRPr="006E38E0">
        <w:rPr>
          <w:rFonts w:ascii="Calibri Light" w:hAnsi="Calibri Light" w:cs="Calibri Light"/>
          <w:sz w:val="20"/>
          <w:szCs w:val="20"/>
        </w:rPr>
        <w:t>Creator</w:t>
      </w:r>
      <w:proofErr w:type="spellEnd"/>
      <w:r w:rsidRPr="006E38E0">
        <w:rPr>
          <w:rFonts w:ascii="Calibri Light" w:hAnsi="Calibri Light" w:cs="Calibri Light"/>
          <w:sz w:val="20"/>
          <w:szCs w:val="20"/>
        </w:rPr>
        <w:t xml:space="preserve"> 3 in 1.</w:t>
      </w:r>
    </w:p>
    <w:p w14:paraId="2B39A092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  <w:r w:rsidRPr="006E38E0">
        <w:rPr>
          <w:rFonts w:ascii="Calibri Light" w:hAnsi="Calibri Light" w:cs="Calibri Light"/>
          <w:sz w:val="20"/>
          <w:szCs w:val="20"/>
        </w:rPr>
        <w:t xml:space="preserve"> </w:t>
      </w:r>
    </w:p>
    <w:p w14:paraId="5CD1CFA3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  <w:r w:rsidRPr="006E38E0">
        <w:rPr>
          <w:rFonts w:ascii="Calibri Light" w:hAnsi="Calibri Light" w:cs="Calibri Light"/>
          <w:sz w:val="20"/>
          <w:szCs w:val="20"/>
        </w:rPr>
        <w:t xml:space="preserve">Wszystkie atrakcje w galerii są bezpłatne. </w:t>
      </w:r>
      <w:proofErr w:type="spellStart"/>
      <w:r w:rsidRPr="006E38E0">
        <w:rPr>
          <w:rFonts w:ascii="Calibri Light" w:hAnsi="Calibri Light" w:cs="Calibri Light"/>
          <w:sz w:val="20"/>
          <w:szCs w:val="20"/>
        </w:rPr>
        <w:t>Legoland</w:t>
      </w:r>
      <w:proofErr w:type="spellEnd"/>
      <w:r w:rsidRPr="006E38E0">
        <w:rPr>
          <w:rFonts w:ascii="Calibri Light" w:hAnsi="Calibri Light" w:cs="Calibri Light"/>
          <w:sz w:val="20"/>
          <w:szCs w:val="20"/>
        </w:rPr>
        <w:t xml:space="preserve"> działać będzie w dniach od 6 do 14 kwietnia z wyjątkiem niedziel niehandlowych. 6 kwietnia od godz. 10 do 20, w pozostałe dni od 12 do 20.  </w:t>
      </w:r>
    </w:p>
    <w:p w14:paraId="78178ECE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  <w:r w:rsidRPr="006E38E0">
        <w:rPr>
          <w:rFonts w:ascii="Calibri Light" w:hAnsi="Calibri Light" w:cs="Calibri Light"/>
          <w:sz w:val="20"/>
          <w:szCs w:val="20"/>
        </w:rPr>
        <w:t>źródło: Gemini Park Tychy, Gemini Holding</w:t>
      </w:r>
    </w:p>
    <w:p w14:paraId="3ACE78EF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E024BA8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630F141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EA415C4" w14:textId="77777777" w:rsidR="006E38E0" w:rsidRPr="006E38E0" w:rsidRDefault="006E38E0" w:rsidP="006E38E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87DCD22" w14:textId="4CC83104" w:rsidR="002F1139" w:rsidRPr="006E38E0" w:rsidRDefault="002F1139" w:rsidP="006E38E0">
      <w:pPr>
        <w:pStyle w:val="Bezodstpw"/>
        <w:rPr>
          <w:rFonts w:ascii="Calibri Light" w:hAnsi="Calibri Light" w:cs="Calibri Light"/>
          <w:sz w:val="20"/>
          <w:szCs w:val="20"/>
        </w:rPr>
      </w:pPr>
      <w:r w:rsidRPr="006E38E0">
        <w:rPr>
          <w:rFonts w:ascii="Calibri Light" w:hAnsi="Calibri Light" w:cs="Calibri Light"/>
          <w:sz w:val="20"/>
          <w:szCs w:val="20"/>
        </w:rPr>
        <w:t>źródło: Gemini Park Tychy, Gemini Holding</w:t>
      </w:r>
    </w:p>
    <w:p w14:paraId="4D3353E3" w14:textId="77777777" w:rsidR="002F1139" w:rsidRPr="006E38E0" w:rsidRDefault="002F1139" w:rsidP="006E38E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6E38E0" w:rsidRDefault="00723890" w:rsidP="006E38E0">
      <w:pPr>
        <w:pStyle w:val="Bezodstpw"/>
        <w:rPr>
          <w:rFonts w:ascii="Calibri Light" w:hAnsi="Calibri Light" w:cs="Calibri Light"/>
          <w:sz w:val="14"/>
          <w:szCs w:val="20"/>
        </w:rPr>
      </w:pPr>
    </w:p>
    <w:p w14:paraId="45078CDB" w14:textId="77777777" w:rsidR="00723890" w:rsidRPr="006E38E0" w:rsidRDefault="00723890" w:rsidP="006E38E0">
      <w:pPr>
        <w:pStyle w:val="Bezodstpw"/>
        <w:rPr>
          <w:rFonts w:ascii="Calibri Light" w:eastAsia="Times New Roman" w:hAnsi="Calibri Light" w:cs="Calibri Light"/>
          <w:sz w:val="14"/>
          <w:szCs w:val="20"/>
          <w:lang w:eastAsia="pl-PL"/>
        </w:rPr>
      </w:pPr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***</w:t>
      </w:r>
    </w:p>
    <w:p w14:paraId="4DB37F88" w14:textId="608559F1" w:rsidR="00723890" w:rsidRPr="006E38E0" w:rsidRDefault="00723890" w:rsidP="006E38E0">
      <w:pPr>
        <w:pStyle w:val="Bezodstpw"/>
        <w:rPr>
          <w:rFonts w:ascii="Calibri Light" w:eastAsia="Times New Roman" w:hAnsi="Calibri Light" w:cs="Calibri Light"/>
          <w:sz w:val="14"/>
          <w:szCs w:val="20"/>
          <w:lang w:eastAsia="pl-PL"/>
        </w:rPr>
      </w:pPr>
      <w:r w:rsidRPr="006E38E0">
        <w:rPr>
          <w:rFonts w:ascii="Calibri Light" w:eastAsia="Times New Roman" w:hAnsi="Calibri Light" w:cs="Calibri Light"/>
          <w:sz w:val="14"/>
          <w:szCs w:val="20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H&amp;M, TK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Maxx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Reserved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Vistula, Wólczanka, Bytom,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Cropp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Mohito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Sinsay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House,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Kubenz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Quiosque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Big Star,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Lavard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Diverse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Medicine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Monnari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Pako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Lorente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Szachownica,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Calzedonia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Gatta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, Orsay, Lee/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Wrangler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/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Levi’s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Apart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W.Kruk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By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Dziubeka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Swiss, Time Trend,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Yes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CCC, Deichmann, Ochnik, Ryłko,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Wittchen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Wojas, Komfort, Komfort Łazienki,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Jysk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Home&amp;Deco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Home&amp;You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Pepco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Homla, Douglas,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Endorphine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Hebe,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Inglot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Rossmann,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Vision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Express,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Yves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Rocher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Ziaja, Empik, Kolporter, Świat Książki, Smyk,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Coccodrillo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. Usługi  w Gemini Park to aż 22 punkty, m.in. Fabryka Formy, salony Orange, T-Mobile, Play, Plus, Poczta Polska, Maxi ZOO, Tauron, Itaka,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Rainbow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Tours czy E-Smoking World. Operatorem spożywczym galerii jest Biedronka. W centrum handlowym znajduje się także 10 restauracji i kawiarni, w tym KFC,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McDonald's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City Kebab, Czas na herbatę, Grycan,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Lodomania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Olimp,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Companieros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i </w:t>
      </w:r>
      <w:proofErr w:type="spellStart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Thai</w:t>
      </w:r>
      <w:proofErr w:type="spellEnd"/>
      <w:r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Express.</w:t>
      </w:r>
      <w:r w:rsidR="005A1392"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Centrum handlowe nagrodzone The </w:t>
      </w:r>
      <w:proofErr w:type="spellStart"/>
      <w:r w:rsidR="005A1392"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European</w:t>
      </w:r>
      <w:proofErr w:type="spellEnd"/>
      <w:r w:rsidR="005A1392"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</w:t>
      </w:r>
      <w:proofErr w:type="spellStart"/>
      <w:r w:rsidR="005A1392"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Property</w:t>
      </w:r>
      <w:proofErr w:type="spellEnd"/>
      <w:r w:rsidR="005A1392"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</w:t>
      </w:r>
      <w:proofErr w:type="spellStart"/>
      <w:r w:rsidR="005A1392"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Awards</w:t>
      </w:r>
      <w:proofErr w:type="spellEnd"/>
      <w:r w:rsidR="005A1392"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2018 oraz CEE Retail </w:t>
      </w:r>
      <w:proofErr w:type="spellStart"/>
      <w:r w:rsidR="005A1392"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>Awards</w:t>
      </w:r>
      <w:proofErr w:type="spellEnd"/>
      <w:r w:rsidR="005A1392" w:rsidRPr="006E38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w kategorii Retail Project-medium.</w:t>
      </w:r>
    </w:p>
    <w:p w14:paraId="7A30534D" w14:textId="77777777" w:rsidR="00723890" w:rsidRPr="006E38E0" w:rsidRDefault="00723890" w:rsidP="006E38E0">
      <w:pPr>
        <w:pStyle w:val="Bezodstpw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14:paraId="2AF8BB71" w14:textId="77777777" w:rsidR="00723890" w:rsidRPr="006E38E0" w:rsidRDefault="00723890" w:rsidP="006E38E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33BAB4E" w14:textId="77777777" w:rsidR="00723890" w:rsidRPr="006E38E0" w:rsidRDefault="00723890" w:rsidP="006E38E0">
      <w:pPr>
        <w:pStyle w:val="Bezodstpw"/>
        <w:rPr>
          <w:rFonts w:ascii="Calibri Light" w:hAnsi="Calibri Light" w:cs="Calibri Light"/>
          <w:i/>
          <w:sz w:val="20"/>
          <w:szCs w:val="20"/>
        </w:rPr>
      </w:pPr>
    </w:p>
    <w:p w14:paraId="6004D5D8" w14:textId="18F3ADB7" w:rsidR="00723890" w:rsidRPr="006E38E0" w:rsidRDefault="00723890" w:rsidP="006E38E0">
      <w:pPr>
        <w:pStyle w:val="Bezodstpw"/>
        <w:rPr>
          <w:rFonts w:ascii="Calibri Light" w:hAnsi="Calibri Light" w:cs="Calibri Light"/>
          <w:sz w:val="20"/>
          <w:szCs w:val="20"/>
        </w:rPr>
      </w:pPr>
    </w:p>
    <w:bookmarkEnd w:id="0"/>
    <w:p w14:paraId="7DD52766" w14:textId="77777777" w:rsidR="005D0445" w:rsidRPr="006E38E0" w:rsidRDefault="005D0445" w:rsidP="006E38E0">
      <w:pPr>
        <w:pStyle w:val="Bezodstpw"/>
        <w:rPr>
          <w:rFonts w:ascii="Calibri Light" w:hAnsi="Calibri Light" w:cs="Calibri Light"/>
          <w:sz w:val="20"/>
          <w:szCs w:val="20"/>
        </w:rPr>
      </w:pPr>
    </w:p>
    <w:sectPr w:rsidR="005D0445" w:rsidRPr="006E38E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2687E0" w14:textId="77777777" w:rsidR="00DD1259" w:rsidRDefault="00DD1259">
      <w:pPr>
        <w:spacing w:after="0" w:line="240" w:lineRule="auto"/>
      </w:pPr>
      <w:r>
        <w:separator/>
      </w:r>
    </w:p>
  </w:endnote>
  <w:endnote w:type="continuationSeparator" w:id="0">
    <w:p w14:paraId="577A9ECC" w14:textId="77777777" w:rsidR="00DD1259" w:rsidRDefault="00DD1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F767E0" w14:textId="77777777" w:rsidR="00DD1259" w:rsidRDefault="00DD1259">
      <w:pPr>
        <w:spacing w:after="0" w:line="240" w:lineRule="auto"/>
      </w:pPr>
      <w:r>
        <w:separator/>
      </w:r>
    </w:p>
  </w:footnote>
  <w:footnote w:type="continuationSeparator" w:id="0">
    <w:p w14:paraId="65DD3328" w14:textId="77777777" w:rsidR="00DD1259" w:rsidRDefault="00DD12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9129C"/>
    <w:rsid w:val="000A0A62"/>
    <w:rsid w:val="000D6AA2"/>
    <w:rsid w:val="000E3827"/>
    <w:rsid w:val="000E743B"/>
    <w:rsid w:val="001207FB"/>
    <w:rsid w:val="001527D3"/>
    <w:rsid w:val="00191D53"/>
    <w:rsid w:val="001A102C"/>
    <w:rsid w:val="001A4E4D"/>
    <w:rsid w:val="001B58DF"/>
    <w:rsid w:val="001D6A1E"/>
    <w:rsid w:val="001E6265"/>
    <w:rsid w:val="00211A65"/>
    <w:rsid w:val="002357CF"/>
    <w:rsid w:val="00237343"/>
    <w:rsid w:val="00243157"/>
    <w:rsid w:val="00245D29"/>
    <w:rsid w:val="00267B6F"/>
    <w:rsid w:val="00271C29"/>
    <w:rsid w:val="00274332"/>
    <w:rsid w:val="00297049"/>
    <w:rsid w:val="002B0529"/>
    <w:rsid w:val="002F1139"/>
    <w:rsid w:val="002F15B7"/>
    <w:rsid w:val="00321514"/>
    <w:rsid w:val="00331032"/>
    <w:rsid w:val="003630DA"/>
    <w:rsid w:val="00390ADA"/>
    <w:rsid w:val="003A218E"/>
    <w:rsid w:val="004045E9"/>
    <w:rsid w:val="00405665"/>
    <w:rsid w:val="00432F2C"/>
    <w:rsid w:val="0049523D"/>
    <w:rsid w:val="004D2735"/>
    <w:rsid w:val="004D2977"/>
    <w:rsid w:val="00502C98"/>
    <w:rsid w:val="00564BC8"/>
    <w:rsid w:val="00565D0C"/>
    <w:rsid w:val="005829B8"/>
    <w:rsid w:val="005A1392"/>
    <w:rsid w:val="005D0445"/>
    <w:rsid w:val="005D0AE0"/>
    <w:rsid w:val="005D0DFC"/>
    <w:rsid w:val="006218E1"/>
    <w:rsid w:val="0064090A"/>
    <w:rsid w:val="00642D78"/>
    <w:rsid w:val="00670C84"/>
    <w:rsid w:val="006928A0"/>
    <w:rsid w:val="006E38E0"/>
    <w:rsid w:val="007132F2"/>
    <w:rsid w:val="00723890"/>
    <w:rsid w:val="007245D4"/>
    <w:rsid w:val="0073580B"/>
    <w:rsid w:val="00741490"/>
    <w:rsid w:val="007A27A9"/>
    <w:rsid w:val="0080125B"/>
    <w:rsid w:val="00866625"/>
    <w:rsid w:val="00871473"/>
    <w:rsid w:val="00904CF0"/>
    <w:rsid w:val="00926589"/>
    <w:rsid w:val="00937B99"/>
    <w:rsid w:val="009554DF"/>
    <w:rsid w:val="00955F3C"/>
    <w:rsid w:val="00A616E4"/>
    <w:rsid w:val="00A61F0F"/>
    <w:rsid w:val="00A90E7F"/>
    <w:rsid w:val="00AC343F"/>
    <w:rsid w:val="00B302A8"/>
    <w:rsid w:val="00B6659D"/>
    <w:rsid w:val="00B75D19"/>
    <w:rsid w:val="00BE5774"/>
    <w:rsid w:val="00C45391"/>
    <w:rsid w:val="00C54BDD"/>
    <w:rsid w:val="00C66DF3"/>
    <w:rsid w:val="00C93921"/>
    <w:rsid w:val="00C95F66"/>
    <w:rsid w:val="00CA0084"/>
    <w:rsid w:val="00CB2B46"/>
    <w:rsid w:val="00D6142F"/>
    <w:rsid w:val="00D71C04"/>
    <w:rsid w:val="00D72983"/>
    <w:rsid w:val="00D76721"/>
    <w:rsid w:val="00DB653D"/>
    <w:rsid w:val="00DD1259"/>
    <w:rsid w:val="00DD75C5"/>
    <w:rsid w:val="00DE02FE"/>
    <w:rsid w:val="00E24B6B"/>
    <w:rsid w:val="00E4510F"/>
    <w:rsid w:val="00E52C43"/>
    <w:rsid w:val="00E70144"/>
    <w:rsid w:val="00E76F36"/>
    <w:rsid w:val="00EC01D8"/>
    <w:rsid w:val="00EF0489"/>
    <w:rsid w:val="00F020E6"/>
    <w:rsid w:val="00F21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640</Words>
  <Characters>3840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2019-04-05T09:17:00Z</dcterms:created>
  <dcterms:modified xsi:type="dcterms:W3CDTF">2019-04-05T09:20:00Z</dcterms:modified>
</cp:coreProperties>
</file>