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66417923" w:rsidR="00723890" w:rsidRPr="0009129C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r w:rsidRPr="0009129C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09129C">
        <w:rPr>
          <w:rFonts w:ascii="Calibri Light" w:hAnsi="Calibri Light" w:cs="Calibri Light"/>
          <w:b/>
          <w:sz w:val="20"/>
          <w:szCs w:val="20"/>
        </w:rPr>
        <w:t>04-03</w:t>
      </w:r>
      <w:r w:rsidR="005A1392" w:rsidRPr="0009129C">
        <w:rPr>
          <w:rFonts w:ascii="Calibri Light" w:hAnsi="Calibri Light" w:cs="Calibri Light"/>
          <w:b/>
          <w:sz w:val="20"/>
          <w:szCs w:val="20"/>
        </w:rPr>
        <w:t>-2019</w:t>
      </w:r>
      <w:r w:rsidRPr="0009129C">
        <w:rPr>
          <w:rFonts w:ascii="Calibri Light" w:hAnsi="Calibri Light" w:cs="Calibri Light"/>
          <w:b/>
          <w:sz w:val="20"/>
          <w:szCs w:val="20"/>
        </w:rPr>
        <w:t>, Tychy</w:t>
      </w:r>
      <w:r w:rsidRPr="0009129C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09129C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09129C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76D85B99" w14:textId="77777777" w:rsidR="005A1392" w:rsidRPr="0009129C" w:rsidRDefault="005A1392" w:rsidP="005A139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C2E4E3F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b/>
          <w:sz w:val="26"/>
        </w:rPr>
      </w:pPr>
      <w:r w:rsidRPr="0009129C">
        <w:rPr>
          <w:rFonts w:ascii="Calibri Light" w:hAnsi="Calibri Light" w:cs="Calibri Light"/>
          <w:b/>
          <w:sz w:val="26"/>
        </w:rPr>
        <w:t>Rodzinna oferta kluczowa dla Gemini Park Tychy</w:t>
      </w:r>
    </w:p>
    <w:p w14:paraId="277CA107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4"/>
        </w:rPr>
      </w:pPr>
    </w:p>
    <w:p w14:paraId="733A50B9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4"/>
        </w:rPr>
      </w:pPr>
      <w:r w:rsidRPr="0009129C">
        <w:rPr>
          <w:rFonts w:ascii="Calibri Light" w:hAnsi="Calibri Light" w:cs="Calibri Light"/>
          <w:sz w:val="24"/>
        </w:rPr>
        <w:t>Oferta galerii jest kluczowa, jeśli ta chce się pozycjonować jako centrum przyjazne rodzinom. Przykładem na to jest Gemini Park Tychy.</w:t>
      </w:r>
    </w:p>
    <w:p w14:paraId="1F37B87A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234943D8" w14:textId="4CBC6EA3" w:rsidR="006218E1" w:rsidRPr="006218E1" w:rsidRDefault="006218E1" w:rsidP="0009129C">
      <w:pPr>
        <w:pStyle w:val="Bezodstpw"/>
        <w:rPr>
          <w:rFonts w:ascii="Calibri Light" w:hAnsi="Calibri Light" w:cs="Calibri Light"/>
          <w:b/>
          <w:sz w:val="20"/>
        </w:rPr>
      </w:pPr>
      <w:r w:rsidRPr="006218E1">
        <w:rPr>
          <w:rFonts w:ascii="Calibri Light" w:hAnsi="Calibri Light" w:cs="Calibri Light"/>
          <w:b/>
          <w:sz w:val="20"/>
        </w:rPr>
        <w:t xml:space="preserve">Rodzinny </w:t>
      </w:r>
      <w:proofErr w:type="spellStart"/>
      <w:r w:rsidRPr="006218E1">
        <w:rPr>
          <w:rFonts w:ascii="Calibri Light" w:hAnsi="Calibri Light" w:cs="Calibri Light"/>
          <w:b/>
          <w:sz w:val="20"/>
        </w:rPr>
        <w:t>tenant</w:t>
      </w:r>
      <w:proofErr w:type="spellEnd"/>
      <w:r w:rsidRPr="006218E1">
        <w:rPr>
          <w:rFonts w:ascii="Calibri Light" w:hAnsi="Calibri Light" w:cs="Calibri Light"/>
          <w:b/>
          <w:sz w:val="20"/>
        </w:rPr>
        <w:t>-mix</w:t>
      </w:r>
    </w:p>
    <w:p w14:paraId="008499E6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Postrzeganie galerii przez klienta zależy nie tylko od obranej strategii marketingowej i realizowanych konsekwentnie eventów. Znaczący wpływ na pozycjonowanie obiektu ma dziś przede wszystkim atrakcyjność jego </w:t>
      </w:r>
      <w:proofErr w:type="spellStart"/>
      <w:r w:rsidRPr="0009129C">
        <w:rPr>
          <w:rFonts w:ascii="Calibri Light" w:hAnsi="Calibri Light" w:cs="Calibri Light"/>
          <w:sz w:val="20"/>
        </w:rPr>
        <w:t>tenant-mix’u</w:t>
      </w:r>
      <w:proofErr w:type="spellEnd"/>
      <w:r w:rsidRPr="0009129C">
        <w:rPr>
          <w:rFonts w:ascii="Calibri Light" w:hAnsi="Calibri Light" w:cs="Calibri Light"/>
          <w:sz w:val="20"/>
        </w:rPr>
        <w:t xml:space="preserve"> i potencjał jego rozwoju.</w:t>
      </w:r>
    </w:p>
    <w:p w14:paraId="7A10CEB7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71D72B3B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>Nic więc dziwnego, że nowe obiekty pojawiające się na rynku coraz większą wagę przywiązują zarówno do doboru najemców, jak i do dopasowania oferty do rynku. Czyniąc z niej główny atut w walce o określonego klienta.</w:t>
      </w:r>
    </w:p>
    <w:p w14:paraId="66A25943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7D474FA7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Przykładem jest otwarte niecały rok temu Gemini Park Tychy. Galeria od początku nastawiona była na rodziny z dziećmi. To właśnie z myślą o nich systematycznie komponowany był jej </w:t>
      </w:r>
      <w:proofErr w:type="spellStart"/>
      <w:r w:rsidRPr="0009129C">
        <w:rPr>
          <w:rFonts w:ascii="Calibri Light" w:hAnsi="Calibri Light" w:cs="Calibri Light"/>
          <w:sz w:val="20"/>
        </w:rPr>
        <w:t>tenant</w:t>
      </w:r>
      <w:proofErr w:type="spellEnd"/>
      <w:r w:rsidRPr="0009129C">
        <w:rPr>
          <w:rFonts w:ascii="Calibri Light" w:hAnsi="Calibri Light" w:cs="Calibri Light"/>
          <w:sz w:val="20"/>
        </w:rPr>
        <w:t>-mix i realizowane działania marketingowe. Efekt? Szacuje się, że dziś już co drugi klient Gemini Park to tzw. klient rodzinny.</w:t>
      </w:r>
    </w:p>
    <w:p w14:paraId="33C7C496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11CD7F58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b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- </w:t>
      </w:r>
      <w:r w:rsidRPr="0009129C">
        <w:rPr>
          <w:rFonts w:ascii="Calibri Light" w:hAnsi="Calibri Light" w:cs="Calibri Light"/>
          <w:i/>
          <w:sz w:val="20"/>
        </w:rPr>
        <w:t>Już na etapie komercjalizacji obiektu założyliśmy, że zależy nam w pierwszej kolejności na polskich i zagranicznych markach, które są dziś niezwykle popularne wśród rodzin. Jednocześnie tak komponowaliśmy mix, aby znalazły się w nim brandy dopasowane do portfela klienta rodzinnego z Tychów i okolic.</w:t>
      </w:r>
      <w:r w:rsidRPr="0009129C">
        <w:rPr>
          <w:rFonts w:ascii="Calibri Light" w:hAnsi="Calibri Light" w:cs="Calibri Light"/>
          <w:sz w:val="20"/>
        </w:rPr>
        <w:t xml:space="preserve"> </w:t>
      </w:r>
      <w:r w:rsidRPr="0009129C">
        <w:rPr>
          <w:rFonts w:ascii="Calibri Light" w:hAnsi="Calibri Light" w:cs="Calibri Light"/>
          <w:b/>
          <w:sz w:val="20"/>
        </w:rPr>
        <w:t>– mówi Tomasz Misztalewski, dyrektor Gemini Park Tychy.</w:t>
      </w:r>
    </w:p>
    <w:p w14:paraId="139B0613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3D44B5BC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- </w:t>
      </w:r>
      <w:r w:rsidRPr="0009129C">
        <w:rPr>
          <w:rFonts w:ascii="Calibri Light" w:hAnsi="Calibri Light" w:cs="Calibri Light"/>
          <w:i/>
          <w:sz w:val="20"/>
        </w:rPr>
        <w:t>W konsekwencji obserwujemy stale rosnącą liczbę rodzin, które wybierają  na zakupy naszą galerię</w:t>
      </w:r>
      <w:r w:rsidRPr="0009129C">
        <w:rPr>
          <w:rFonts w:ascii="Calibri Light" w:hAnsi="Calibri Light" w:cs="Calibri Light"/>
          <w:sz w:val="20"/>
        </w:rPr>
        <w:t xml:space="preserve"> – dodaje. I faktycznie, </w:t>
      </w:r>
      <w:proofErr w:type="spellStart"/>
      <w:r w:rsidRPr="0009129C">
        <w:rPr>
          <w:rFonts w:ascii="Calibri Light" w:hAnsi="Calibri Light" w:cs="Calibri Light"/>
          <w:sz w:val="20"/>
        </w:rPr>
        <w:t>tenant</w:t>
      </w:r>
      <w:proofErr w:type="spellEnd"/>
      <w:r w:rsidRPr="0009129C">
        <w:rPr>
          <w:rFonts w:ascii="Calibri Light" w:hAnsi="Calibri Light" w:cs="Calibri Light"/>
          <w:sz w:val="20"/>
        </w:rPr>
        <w:t>-mix galerii jest dziś niezwykle rodzinny. Oferta centrum handlowego obejmuje obecnie aż 12 różnych  segmentów – od usług, poprzez rozrywkę, sport, aż po modę.</w:t>
      </w:r>
    </w:p>
    <w:p w14:paraId="0FFCB4EE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6CB5DACF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- </w:t>
      </w:r>
      <w:r w:rsidRPr="0009129C">
        <w:rPr>
          <w:rFonts w:ascii="Calibri Light" w:hAnsi="Calibri Light" w:cs="Calibri Light"/>
          <w:i/>
          <w:sz w:val="20"/>
        </w:rPr>
        <w:t>Zależało nam na stworzeniu zróżnicowanej i kompaktowej oferty, która zaspokajałaby potrzeby osób w różnym wieku, a jednocześnie dawała możliwość zrobienia bardzo różnych zakupów w jednym miejscu. Z punktu widzenia potrzeb rodzin, takie udogodnienie okazało się niezwykle istotne, a co najważniejsze zostało docenione</w:t>
      </w:r>
      <w:r w:rsidRPr="0009129C">
        <w:rPr>
          <w:rFonts w:ascii="Calibri Light" w:hAnsi="Calibri Light" w:cs="Calibri Light"/>
          <w:sz w:val="20"/>
        </w:rPr>
        <w:t xml:space="preserve"> – dodaje.</w:t>
      </w:r>
    </w:p>
    <w:p w14:paraId="17983AED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345D46F9" w14:textId="79789DC3" w:rsidR="006218E1" w:rsidRPr="006218E1" w:rsidRDefault="006218E1" w:rsidP="0009129C">
      <w:pPr>
        <w:pStyle w:val="Bezodstpw"/>
        <w:rPr>
          <w:rFonts w:ascii="Calibri Light" w:hAnsi="Calibri Light" w:cs="Calibri Light"/>
          <w:b/>
          <w:sz w:val="20"/>
        </w:rPr>
      </w:pPr>
      <w:r w:rsidRPr="006218E1">
        <w:rPr>
          <w:rFonts w:ascii="Calibri Light" w:hAnsi="Calibri Light" w:cs="Calibri Light"/>
          <w:b/>
          <w:sz w:val="20"/>
        </w:rPr>
        <w:t>Nośna moda</w:t>
      </w:r>
    </w:p>
    <w:p w14:paraId="46195629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>Co jednak ciekawe, Gemini Park całą swoją ofertę rodzinną oparł w dużej mierze na modzie. Najemcy z szeroko pojętego segmentu fashion zajmują tutaj ponad 50% oferty. Zdecydowana jej większość to popularne polskie i zagraniczne marki odzieżowe, obuwnicze czy sportowe. Podobnie jak cała oferta Gemini, także jej segment modowy został tak skomponowany, aby mieć na uwadze osoby w różnym wieku i z różnym portfelem.</w:t>
      </w:r>
    </w:p>
    <w:p w14:paraId="550B4859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2CE355ED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- </w:t>
      </w:r>
      <w:r w:rsidRPr="0009129C">
        <w:rPr>
          <w:rFonts w:ascii="Calibri Light" w:hAnsi="Calibri Light" w:cs="Calibri Light"/>
          <w:i/>
          <w:sz w:val="20"/>
        </w:rPr>
        <w:t xml:space="preserve">Postawiliśmy na przystępność i popularność oferty. Z jednej strony mamy dobrze znane i lubiane w Polsce sklepy sieciowe takie jak np. H&amp;M, </w:t>
      </w:r>
      <w:proofErr w:type="spellStart"/>
      <w:r w:rsidRPr="0009129C">
        <w:rPr>
          <w:rFonts w:ascii="Calibri Light" w:hAnsi="Calibri Light" w:cs="Calibri Light"/>
          <w:i/>
          <w:sz w:val="20"/>
        </w:rPr>
        <w:t>Reserved</w:t>
      </w:r>
      <w:proofErr w:type="spellEnd"/>
      <w:r w:rsidRPr="0009129C">
        <w:rPr>
          <w:rFonts w:ascii="Calibri Light" w:hAnsi="Calibri Light" w:cs="Calibri Light"/>
          <w:i/>
          <w:sz w:val="20"/>
        </w:rPr>
        <w:t xml:space="preserve">, </w:t>
      </w:r>
      <w:proofErr w:type="spellStart"/>
      <w:r w:rsidRPr="0009129C">
        <w:rPr>
          <w:rFonts w:ascii="Calibri Light" w:hAnsi="Calibri Light" w:cs="Calibri Light"/>
          <w:i/>
          <w:sz w:val="20"/>
        </w:rPr>
        <w:t>Medicine</w:t>
      </w:r>
      <w:proofErr w:type="spellEnd"/>
      <w:r w:rsidRPr="0009129C">
        <w:rPr>
          <w:rFonts w:ascii="Calibri Light" w:hAnsi="Calibri Light" w:cs="Calibri Light"/>
          <w:i/>
          <w:sz w:val="20"/>
        </w:rPr>
        <w:t xml:space="preserve">, Deichmann, CCC czy House, z drugiej strony nie brakuje u nas szerokiej oferty </w:t>
      </w:r>
      <w:proofErr w:type="spellStart"/>
      <w:r w:rsidRPr="0009129C">
        <w:rPr>
          <w:rFonts w:ascii="Calibri Light" w:hAnsi="Calibri Light" w:cs="Calibri Light"/>
          <w:i/>
          <w:sz w:val="20"/>
        </w:rPr>
        <w:t>outletowej</w:t>
      </w:r>
      <w:proofErr w:type="spellEnd"/>
      <w:r w:rsidRPr="0009129C">
        <w:rPr>
          <w:rFonts w:ascii="Calibri Light" w:hAnsi="Calibri Light" w:cs="Calibri Light"/>
          <w:i/>
          <w:sz w:val="20"/>
        </w:rPr>
        <w:t xml:space="preserve"> (TK </w:t>
      </w:r>
      <w:proofErr w:type="spellStart"/>
      <w:r w:rsidRPr="0009129C">
        <w:rPr>
          <w:rFonts w:ascii="Calibri Light" w:hAnsi="Calibri Light" w:cs="Calibri Light"/>
          <w:i/>
          <w:sz w:val="20"/>
        </w:rPr>
        <w:t>Maxx</w:t>
      </w:r>
      <w:proofErr w:type="spellEnd"/>
      <w:r w:rsidRPr="0009129C">
        <w:rPr>
          <w:rFonts w:ascii="Calibri Light" w:hAnsi="Calibri Light" w:cs="Calibri Light"/>
          <w:i/>
          <w:sz w:val="20"/>
        </w:rPr>
        <w:t xml:space="preserve"> – przyp. red.), a także oferty dyskontowej (</w:t>
      </w:r>
      <w:proofErr w:type="spellStart"/>
      <w:r w:rsidRPr="0009129C">
        <w:rPr>
          <w:rFonts w:ascii="Calibri Light" w:hAnsi="Calibri Light" w:cs="Calibri Light"/>
          <w:i/>
          <w:sz w:val="20"/>
        </w:rPr>
        <w:t>TEDi</w:t>
      </w:r>
      <w:proofErr w:type="spellEnd"/>
      <w:r w:rsidRPr="0009129C">
        <w:rPr>
          <w:rFonts w:ascii="Calibri Light" w:hAnsi="Calibri Light" w:cs="Calibri Light"/>
          <w:i/>
          <w:sz w:val="20"/>
        </w:rPr>
        <w:t xml:space="preserve">, Kik, </w:t>
      </w:r>
      <w:proofErr w:type="spellStart"/>
      <w:r w:rsidRPr="0009129C">
        <w:rPr>
          <w:rFonts w:ascii="Calibri Light" w:hAnsi="Calibri Light" w:cs="Calibri Light"/>
          <w:i/>
          <w:sz w:val="20"/>
        </w:rPr>
        <w:t>Pepco</w:t>
      </w:r>
      <w:proofErr w:type="spellEnd"/>
      <w:r w:rsidRPr="0009129C">
        <w:rPr>
          <w:rFonts w:ascii="Calibri Light" w:hAnsi="Calibri Light" w:cs="Calibri Light"/>
          <w:i/>
          <w:sz w:val="20"/>
        </w:rPr>
        <w:t xml:space="preserve"> – red.)</w:t>
      </w:r>
      <w:r w:rsidRPr="0009129C">
        <w:rPr>
          <w:rFonts w:ascii="Calibri Light" w:hAnsi="Calibri Light" w:cs="Calibri Light"/>
          <w:sz w:val="20"/>
        </w:rPr>
        <w:t xml:space="preserve"> – mówi Misztalewski.</w:t>
      </w:r>
    </w:p>
    <w:p w14:paraId="2864258A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2500DAB4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- </w:t>
      </w:r>
      <w:r w:rsidRPr="0009129C">
        <w:rPr>
          <w:rFonts w:ascii="Calibri Light" w:hAnsi="Calibri Light" w:cs="Calibri Light"/>
          <w:i/>
          <w:sz w:val="20"/>
        </w:rPr>
        <w:t xml:space="preserve">Jednocześnie mając na uwadze zamożniejszego klienta, nie zrezygnowaliśmy z oferty fashion z wyższej półki. W galerii można znaleźć salony m.in. Pierre Cardin, </w:t>
      </w:r>
      <w:proofErr w:type="spellStart"/>
      <w:r w:rsidRPr="0009129C">
        <w:rPr>
          <w:rFonts w:ascii="Calibri Light" w:hAnsi="Calibri Light" w:cs="Calibri Light"/>
          <w:i/>
          <w:sz w:val="20"/>
        </w:rPr>
        <w:t>Wittchen</w:t>
      </w:r>
      <w:proofErr w:type="spellEnd"/>
      <w:r w:rsidRPr="0009129C">
        <w:rPr>
          <w:rFonts w:ascii="Calibri Light" w:hAnsi="Calibri Light" w:cs="Calibri Light"/>
          <w:i/>
          <w:sz w:val="20"/>
        </w:rPr>
        <w:t>, Ochnik czy Vistula. Pomyśleliśmy także o najmłodszych. Systematycznie rozwijamy ofertę odzieżową dla dzieci i młodzieży. Mocno stawiamy na ofertę dla mężczyzn, co jest jednym z naszych wyróżników</w:t>
      </w:r>
      <w:r w:rsidRPr="0009129C">
        <w:rPr>
          <w:rFonts w:ascii="Calibri Light" w:hAnsi="Calibri Light" w:cs="Calibri Light"/>
          <w:sz w:val="20"/>
        </w:rPr>
        <w:t xml:space="preserve"> – mówi Misztalewski.</w:t>
      </w:r>
    </w:p>
    <w:p w14:paraId="2CD2EE61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73ED53C1" w14:textId="72B30C92" w:rsidR="006218E1" w:rsidRPr="006218E1" w:rsidRDefault="006218E1" w:rsidP="0009129C">
      <w:pPr>
        <w:pStyle w:val="Bezodstpw"/>
        <w:rPr>
          <w:rFonts w:ascii="Calibri Light" w:hAnsi="Calibri Light" w:cs="Calibri Light"/>
          <w:b/>
          <w:sz w:val="20"/>
        </w:rPr>
      </w:pPr>
      <w:r w:rsidRPr="006218E1">
        <w:rPr>
          <w:rFonts w:ascii="Calibri Light" w:hAnsi="Calibri Light" w:cs="Calibri Light"/>
          <w:b/>
          <w:sz w:val="20"/>
        </w:rPr>
        <w:t>Uniwersalna oferta</w:t>
      </w:r>
    </w:p>
    <w:p w14:paraId="330FC18D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Jak podkreśla dyrektor obiektu, to sprawia, że oferta Gemini jest dziś niezwykle uniwersalna.- </w:t>
      </w:r>
      <w:r w:rsidRPr="0009129C">
        <w:rPr>
          <w:rFonts w:ascii="Calibri Light" w:hAnsi="Calibri Light" w:cs="Calibri Light"/>
          <w:i/>
          <w:sz w:val="20"/>
        </w:rPr>
        <w:t xml:space="preserve">Zakupy w galerii zrobi zarówno 30-letnia kobieta szukająca modnych marek, jak również 60-letni mężczyzna. W tej ofercie czują </w:t>
      </w:r>
      <w:r w:rsidRPr="0009129C">
        <w:rPr>
          <w:rFonts w:ascii="Calibri Light" w:hAnsi="Calibri Light" w:cs="Calibri Light"/>
          <w:i/>
          <w:sz w:val="20"/>
        </w:rPr>
        <w:lastRenderedPageBreak/>
        <w:t>się także dobrze nastolatkowie z niewielkim budżetem, jak również ich rodzice z nieco zasobniejszym portfelem. To sprawia, że nasza oferta jest dziś pozytywnie odbierana, nie tylko w Tychach, ale i w całym regionie</w:t>
      </w:r>
      <w:r w:rsidRPr="0009129C">
        <w:rPr>
          <w:rFonts w:ascii="Calibri Light" w:hAnsi="Calibri Light" w:cs="Calibri Light"/>
          <w:sz w:val="20"/>
        </w:rPr>
        <w:t xml:space="preserve"> – dodaje.</w:t>
      </w:r>
    </w:p>
    <w:p w14:paraId="7E810E8B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3817DFE9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Wpływ na to ma jednak nie tylko moda. Także pozostałe segmenty oferty, na które postawił Gemini Park. W centrum handlowym działają już 23 punkty usługowe, 9 sklepów z segmentu „zdrowie i uroda” (z Douglas, </w:t>
      </w:r>
      <w:proofErr w:type="spellStart"/>
      <w:r w:rsidRPr="0009129C">
        <w:rPr>
          <w:rFonts w:ascii="Calibri Light" w:hAnsi="Calibri Light" w:cs="Calibri Light"/>
          <w:sz w:val="20"/>
        </w:rPr>
        <w:t>Inglot</w:t>
      </w:r>
      <w:proofErr w:type="spellEnd"/>
      <w:r w:rsidRPr="0009129C">
        <w:rPr>
          <w:rFonts w:ascii="Calibri Light" w:hAnsi="Calibri Light" w:cs="Calibri Light"/>
          <w:sz w:val="20"/>
        </w:rPr>
        <w:t xml:space="preserve">, Rossmann i Hebe na czele), a także 7 sklepów z wyposażeniem wnętrz (m.in. </w:t>
      </w:r>
      <w:proofErr w:type="spellStart"/>
      <w:r w:rsidRPr="0009129C">
        <w:rPr>
          <w:rFonts w:ascii="Calibri Light" w:hAnsi="Calibri Light" w:cs="Calibri Light"/>
          <w:sz w:val="20"/>
        </w:rPr>
        <w:t>Jysk</w:t>
      </w:r>
      <w:proofErr w:type="spellEnd"/>
      <w:r w:rsidRPr="0009129C">
        <w:rPr>
          <w:rFonts w:ascii="Calibri Light" w:hAnsi="Calibri Light" w:cs="Calibri Light"/>
          <w:sz w:val="20"/>
        </w:rPr>
        <w:t xml:space="preserve">, Komfort, </w:t>
      </w:r>
      <w:proofErr w:type="spellStart"/>
      <w:r w:rsidRPr="0009129C">
        <w:rPr>
          <w:rFonts w:ascii="Calibri Light" w:hAnsi="Calibri Light" w:cs="Calibri Light"/>
          <w:sz w:val="20"/>
        </w:rPr>
        <w:t>Home&amp;You</w:t>
      </w:r>
      <w:proofErr w:type="spellEnd"/>
      <w:r w:rsidRPr="0009129C">
        <w:rPr>
          <w:rFonts w:ascii="Calibri Light" w:hAnsi="Calibri Light" w:cs="Calibri Light"/>
          <w:sz w:val="20"/>
        </w:rPr>
        <w:t xml:space="preserve">, </w:t>
      </w:r>
      <w:proofErr w:type="spellStart"/>
      <w:r w:rsidRPr="0009129C">
        <w:rPr>
          <w:rFonts w:ascii="Calibri Light" w:hAnsi="Calibri Light" w:cs="Calibri Light"/>
          <w:sz w:val="20"/>
        </w:rPr>
        <w:t>Home&amp;Deco</w:t>
      </w:r>
      <w:proofErr w:type="spellEnd"/>
      <w:r w:rsidRPr="0009129C">
        <w:rPr>
          <w:rFonts w:ascii="Calibri Light" w:hAnsi="Calibri Light" w:cs="Calibri Light"/>
          <w:sz w:val="20"/>
        </w:rPr>
        <w:t xml:space="preserve">, Homla, </w:t>
      </w:r>
      <w:proofErr w:type="spellStart"/>
      <w:r w:rsidRPr="0009129C">
        <w:rPr>
          <w:rFonts w:ascii="Calibri Light" w:hAnsi="Calibri Light" w:cs="Calibri Light"/>
          <w:sz w:val="20"/>
        </w:rPr>
        <w:t>Pepco</w:t>
      </w:r>
      <w:proofErr w:type="spellEnd"/>
      <w:r w:rsidRPr="0009129C">
        <w:rPr>
          <w:rFonts w:ascii="Calibri Light" w:hAnsi="Calibri Light" w:cs="Calibri Light"/>
          <w:sz w:val="20"/>
        </w:rPr>
        <w:t>).</w:t>
      </w:r>
    </w:p>
    <w:p w14:paraId="06F5B967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1BD64A09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Centrum ma także mocną ofertę elektroniki (m.in. RTV Euro AGD, </w:t>
      </w:r>
      <w:proofErr w:type="spellStart"/>
      <w:r w:rsidRPr="0009129C">
        <w:rPr>
          <w:rFonts w:ascii="Calibri Light" w:hAnsi="Calibri Light" w:cs="Calibri Light"/>
          <w:sz w:val="20"/>
        </w:rPr>
        <w:t>Rebel</w:t>
      </w:r>
      <w:proofErr w:type="spellEnd"/>
      <w:r w:rsidRPr="0009129C">
        <w:rPr>
          <w:rFonts w:ascii="Calibri Light" w:hAnsi="Calibri Light" w:cs="Calibri Light"/>
          <w:sz w:val="20"/>
        </w:rPr>
        <w:t xml:space="preserve"> Electro), kultury (m.in. Empik, Świat </w:t>
      </w:r>
      <w:proofErr w:type="spellStart"/>
      <w:r w:rsidRPr="0009129C">
        <w:rPr>
          <w:rFonts w:ascii="Calibri Light" w:hAnsi="Calibri Light" w:cs="Calibri Light"/>
          <w:sz w:val="20"/>
        </w:rPr>
        <w:t>Ksiażki</w:t>
      </w:r>
      <w:proofErr w:type="spellEnd"/>
      <w:r w:rsidRPr="0009129C">
        <w:rPr>
          <w:rFonts w:ascii="Calibri Light" w:hAnsi="Calibri Light" w:cs="Calibri Light"/>
          <w:sz w:val="20"/>
        </w:rPr>
        <w:t xml:space="preserve">), biżuterii (m.in. </w:t>
      </w:r>
      <w:proofErr w:type="spellStart"/>
      <w:r w:rsidRPr="0009129C">
        <w:rPr>
          <w:rFonts w:ascii="Calibri Light" w:hAnsi="Calibri Light" w:cs="Calibri Light"/>
          <w:sz w:val="20"/>
        </w:rPr>
        <w:t>Apart</w:t>
      </w:r>
      <w:proofErr w:type="spellEnd"/>
      <w:r w:rsidRPr="0009129C">
        <w:rPr>
          <w:rFonts w:ascii="Calibri Light" w:hAnsi="Calibri Light" w:cs="Calibri Light"/>
          <w:sz w:val="20"/>
        </w:rPr>
        <w:t xml:space="preserve">, </w:t>
      </w:r>
      <w:proofErr w:type="spellStart"/>
      <w:r w:rsidRPr="0009129C">
        <w:rPr>
          <w:rFonts w:ascii="Calibri Light" w:hAnsi="Calibri Light" w:cs="Calibri Light"/>
          <w:sz w:val="20"/>
        </w:rPr>
        <w:t>W.Kruk</w:t>
      </w:r>
      <w:proofErr w:type="spellEnd"/>
      <w:r w:rsidRPr="0009129C">
        <w:rPr>
          <w:rFonts w:ascii="Calibri Light" w:hAnsi="Calibri Light" w:cs="Calibri Light"/>
          <w:sz w:val="20"/>
        </w:rPr>
        <w:t xml:space="preserve">, </w:t>
      </w:r>
      <w:proofErr w:type="spellStart"/>
      <w:r w:rsidRPr="0009129C">
        <w:rPr>
          <w:rFonts w:ascii="Calibri Light" w:hAnsi="Calibri Light" w:cs="Calibri Light"/>
          <w:sz w:val="20"/>
        </w:rPr>
        <w:t>Yes</w:t>
      </w:r>
      <w:proofErr w:type="spellEnd"/>
      <w:r w:rsidRPr="0009129C">
        <w:rPr>
          <w:rFonts w:ascii="Calibri Light" w:hAnsi="Calibri Light" w:cs="Calibri Light"/>
          <w:sz w:val="20"/>
        </w:rPr>
        <w:t xml:space="preserve">), sportową (m.in. 50style, 4F, </w:t>
      </w:r>
      <w:proofErr w:type="spellStart"/>
      <w:r w:rsidRPr="0009129C">
        <w:rPr>
          <w:rFonts w:ascii="Calibri Light" w:hAnsi="Calibri Light" w:cs="Calibri Light"/>
          <w:sz w:val="20"/>
        </w:rPr>
        <w:t>Martes</w:t>
      </w:r>
      <w:proofErr w:type="spellEnd"/>
      <w:r w:rsidRPr="0009129C">
        <w:rPr>
          <w:rFonts w:ascii="Calibri Light" w:hAnsi="Calibri Light" w:cs="Calibri Light"/>
          <w:sz w:val="20"/>
        </w:rPr>
        <w:t xml:space="preserve"> Sport) i dla dzieci (</w:t>
      </w:r>
      <w:proofErr w:type="spellStart"/>
      <w:r w:rsidRPr="0009129C">
        <w:rPr>
          <w:rFonts w:ascii="Calibri Light" w:hAnsi="Calibri Light" w:cs="Calibri Light"/>
          <w:sz w:val="20"/>
        </w:rPr>
        <w:t>Coccodrillo</w:t>
      </w:r>
      <w:proofErr w:type="spellEnd"/>
      <w:r w:rsidRPr="0009129C">
        <w:rPr>
          <w:rFonts w:ascii="Calibri Light" w:hAnsi="Calibri Light" w:cs="Calibri Light"/>
          <w:sz w:val="20"/>
        </w:rPr>
        <w:t xml:space="preserve">, Smyk). </w:t>
      </w:r>
    </w:p>
    <w:p w14:paraId="06E2F5CB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4BFC1AE7" w14:textId="53622A42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Nie bez znaczenia dla rodzinnego wizerunku jest także oferta restauracji i kawiarni. Tutaj </w:t>
      </w:r>
      <w:r w:rsidR="006218E1">
        <w:rPr>
          <w:rFonts w:ascii="Calibri Light" w:hAnsi="Calibri Light" w:cs="Calibri Light"/>
          <w:sz w:val="20"/>
        </w:rPr>
        <w:t>też</w:t>
      </w:r>
      <w:r w:rsidRPr="0009129C">
        <w:rPr>
          <w:rFonts w:ascii="Calibri Light" w:hAnsi="Calibri Light" w:cs="Calibri Light"/>
          <w:sz w:val="20"/>
        </w:rPr>
        <w:t xml:space="preserve"> Gemini Park postawił na popularne marki m.in. </w:t>
      </w:r>
      <w:proofErr w:type="spellStart"/>
      <w:r w:rsidRPr="0009129C">
        <w:rPr>
          <w:rFonts w:ascii="Calibri Light" w:hAnsi="Calibri Light" w:cs="Calibri Light"/>
          <w:sz w:val="20"/>
        </w:rPr>
        <w:t>McDonad’s</w:t>
      </w:r>
      <w:proofErr w:type="spellEnd"/>
      <w:r w:rsidRPr="0009129C">
        <w:rPr>
          <w:rFonts w:ascii="Calibri Light" w:hAnsi="Calibri Light" w:cs="Calibri Light"/>
          <w:sz w:val="20"/>
        </w:rPr>
        <w:t xml:space="preserve">, KFC, ale także Olimp, </w:t>
      </w:r>
      <w:proofErr w:type="spellStart"/>
      <w:r w:rsidRPr="0009129C">
        <w:rPr>
          <w:rFonts w:ascii="Calibri Light" w:hAnsi="Calibri Light" w:cs="Calibri Light"/>
          <w:sz w:val="20"/>
        </w:rPr>
        <w:t>Companeros</w:t>
      </w:r>
      <w:proofErr w:type="spellEnd"/>
      <w:r w:rsidRPr="0009129C">
        <w:rPr>
          <w:rFonts w:ascii="Calibri Light" w:hAnsi="Calibri Light" w:cs="Calibri Light"/>
          <w:sz w:val="20"/>
        </w:rPr>
        <w:t xml:space="preserve"> czy Grycan. Także oferta spożywcza dopasowana została do rodzin. W galerii działa obecnie Biedronka.</w:t>
      </w:r>
    </w:p>
    <w:p w14:paraId="21A0E590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34939064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- </w:t>
      </w:r>
      <w:r w:rsidRPr="0009129C">
        <w:rPr>
          <w:rFonts w:ascii="Calibri Light" w:hAnsi="Calibri Light" w:cs="Calibri Light"/>
          <w:i/>
          <w:sz w:val="20"/>
        </w:rPr>
        <w:t>Poszczególne segmenty z naszej oferty z jednej strony się dopełniają, z drugiej mogą funkcjonować jako osoba propozycja np. dla rodzin mających potrzebę zrobienia zakupów  spożywczych, sprzętu AGD, wyposażenia wnętrz czy sprzętu sportowego</w:t>
      </w:r>
      <w:r w:rsidRPr="0009129C">
        <w:rPr>
          <w:rFonts w:ascii="Calibri Light" w:hAnsi="Calibri Light" w:cs="Calibri Light"/>
          <w:sz w:val="20"/>
        </w:rPr>
        <w:t xml:space="preserve"> – mówi.</w:t>
      </w:r>
    </w:p>
    <w:p w14:paraId="1C172652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755563EB" w14:textId="67E735EA" w:rsidR="006218E1" w:rsidRPr="006218E1" w:rsidRDefault="006218E1" w:rsidP="0009129C">
      <w:pPr>
        <w:pStyle w:val="Bezodstpw"/>
        <w:rPr>
          <w:rFonts w:ascii="Calibri Light" w:hAnsi="Calibri Light" w:cs="Calibri Light"/>
          <w:b/>
          <w:sz w:val="20"/>
        </w:rPr>
      </w:pPr>
      <w:bookmarkStart w:id="0" w:name="_GoBack"/>
      <w:r w:rsidRPr="006218E1">
        <w:rPr>
          <w:rFonts w:ascii="Calibri Light" w:hAnsi="Calibri Light" w:cs="Calibri Light"/>
          <w:b/>
          <w:sz w:val="20"/>
        </w:rPr>
        <w:t>Ważne udogodnienia</w:t>
      </w:r>
    </w:p>
    <w:bookmarkEnd w:id="0"/>
    <w:p w14:paraId="3F25D109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Ale nie tylko oferta handlowa pomaga w pozycjonowaniu Gemini Park. Także oferta poza handlowa i liczne udogodnienia dla rodzin, jakie wprowadziło centrum handlowe. Przykład? Na food </w:t>
      </w:r>
      <w:proofErr w:type="spellStart"/>
      <w:r w:rsidRPr="0009129C">
        <w:rPr>
          <w:rFonts w:ascii="Calibri Light" w:hAnsi="Calibri Light" w:cs="Calibri Light"/>
          <w:sz w:val="20"/>
        </w:rPr>
        <w:t>court’cie</w:t>
      </w:r>
      <w:proofErr w:type="spellEnd"/>
      <w:r w:rsidRPr="0009129C">
        <w:rPr>
          <w:rFonts w:ascii="Calibri Light" w:hAnsi="Calibri Light" w:cs="Calibri Light"/>
          <w:sz w:val="20"/>
        </w:rPr>
        <w:t xml:space="preserve"> stworzono specjalną strefę przystosowaną do wizyt dzieci, wstawiając tam meble dopasowane do różnego wzrostu i wieku. W podobny sposób dostosowano sanitariaty, tworząc toaletę dla dzieci i pokoje rodzinne. </w:t>
      </w:r>
    </w:p>
    <w:p w14:paraId="28D1176B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787C32D8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Rodziny z małymi dziećmi i wózkami mogą natomiast parkować na specjalnych miejscach tuż przy wejściu. W galerii funkcjonują także strefy wypoczynkowe, w których rodziny mogą odpoczywać między zakupami. Podobnie jak food </w:t>
      </w:r>
      <w:proofErr w:type="spellStart"/>
      <w:r w:rsidRPr="0009129C">
        <w:rPr>
          <w:rFonts w:ascii="Calibri Light" w:hAnsi="Calibri Light" w:cs="Calibri Light"/>
          <w:sz w:val="20"/>
        </w:rPr>
        <w:t>court</w:t>
      </w:r>
      <w:proofErr w:type="spellEnd"/>
      <w:r w:rsidRPr="0009129C">
        <w:rPr>
          <w:rFonts w:ascii="Calibri Light" w:hAnsi="Calibri Light" w:cs="Calibri Light"/>
          <w:sz w:val="20"/>
        </w:rPr>
        <w:t xml:space="preserve"> one również uwzględniły przy aranżacji obecność najmłodszych. </w:t>
      </w:r>
    </w:p>
    <w:p w14:paraId="4FB7738A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4BD864B3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- </w:t>
      </w:r>
      <w:r w:rsidRPr="0009129C">
        <w:rPr>
          <w:rFonts w:ascii="Calibri Light" w:hAnsi="Calibri Light" w:cs="Calibri Light"/>
          <w:i/>
          <w:sz w:val="20"/>
        </w:rPr>
        <w:t>Przy projektowaniu obiektu, ale także przy tworzeniu wystroju na każdym z etapów uwzględnialiśmy rodziny. Zależało nam na stworzeniu obiektu przyjaznego, komfortowego i otwartego na wizyty tej grupy klientów. To kierunek, który w najbliższych latach będzie się umacniał</w:t>
      </w:r>
      <w:r w:rsidRPr="0009129C">
        <w:rPr>
          <w:rFonts w:ascii="Calibri Light" w:hAnsi="Calibri Light" w:cs="Calibri Light"/>
          <w:sz w:val="20"/>
        </w:rPr>
        <w:t xml:space="preserve"> </w:t>
      </w:r>
      <w:r w:rsidRPr="0009129C">
        <w:rPr>
          <w:rFonts w:ascii="Calibri Light" w:hAnsi="Calibri Light" w:cs="Calibri Light"/>
          <w:i/>
          <w:sz w:val="20"/>
        </w:rPr>
        <w:t>w naszym obiekcie</w:t>
      </w:r>
      <w:r w:rsidRPr="0009129C">
        <w:rPr>
          <w:rFonts w:ascii="Calibri Light" w:hAnsi="Calibri Light" w:cs="Calibri Light"/>
          <w:sz w:val="20"/>
        </w:rPr>
        <w:t>– zapowiada Misztalewski.</w:t>
      </w:r>
    </w:p>
    <w:p w14:paraId="479C12A0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498357AB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  <w:r w:rsidRPr="0009129C">
        <w:rPr>
          <w:rFonts w:ascii="Calibri Light" w:hAnsi="Calibri Light" w:cs="Calibri Light"/>
          <w:sz w:val="20"/>
        </w:rPr>
        <w:t xml:space="preserve">Następny krok? Gemini Park przymierza się do rozbudowy. Na ok. 6,6 tys. m kw. ma powstać kino, dodatkowe restaurację, a także nowoczesna strefa </w:t>
      </w:r>
      <w:proofErr w:type="spellStart"/>
      <w:r w:rsidRPr="0009129C">
        <w:rPr>
          <w:rFonts w:ascii="Calibri Light" w:hAnsi="Calibri Light" w:cs="Calibri Light"/>
          <w:sz w:val="20"/>
        </w:rPr>
        <w:t>kids</w:t>
      </w:r>
      <w:proofErr w:type="spellEnd"/>
      <w:r w:rsidRPr="0009129C">
        <w:rPr>
          <w:rFonts w:ascii="Calibri Light" w:hAnsi="Calibri Light" w:cs="Calibri Light"/>
          <w:sz w:val="20"/>
        </w:rPr>
        <w:t xml:space="preserve"> </w:t>
      </w:r>
      <w:proofErr w:type="spellStart"/>
      <w:r w:rsidRPr="0009129C">
        <w:rPr>
          <w:rFonts w:ascii="Calibri Light" w:hAnsi="Calibri Light" w:cs="Calibri Light"/>
          <w:sz w:val="20"/>
        </w:rPr>
        <w:t>play</w:t>
      </w:r>
      <w:proofErr w:type="spellEnd"/>
      <w:r w:rsidRPr="0009129C">
        <w:rPr>
          <w:rFonts w:ascii="Calibri Light" w:hAnsi="Calibri Light" w:cs="Calibri Light"/>
          <w:sz w:val="20"/>
        </w:rPr>
        <w:t>. Prace nad rozbudową planuje się rozpocząć jeszcze w tym roku.</w:t>
      </w:r>
    </w:p>
    <w:p w14:paraId="4EC72944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5883D864" w14:textId="77777777" w:rsidR="0009129C" w:rsidRPr="0009129C" w:rsidRDefault="0009129C" w:rsidP="0009129C">
      <w:pPr>
        <w:pStyle w:val="Bezodstpw"/>
        <w:rPr>
          <w:rFonts w:ascii="Calibri Light" w:hAnsi="Calibri Light" w:cs="Calibri Light"/>
          <w:sz w:val="20"/>
        </w:rPr>
      </w:pPr>
    </w:p>
    <w:p w14:paraId="452610B1" w14:textId="77777777" w:rsidR="002F1139" w:rsidRPr="0009129C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7DCD22" w14:textId="77777777" w:rsidR="002F1139" w:rsidRPr="0009129C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  <w:r w:rsidRPr="0009129C">
        <w:rPr>
          <w:rFonts w:ascii="Calibri Light" w:hAnsi="Calibri Light" w:cs="Calibri Light"/>
          <w:sz w:val="20"/>
          <w:szCs w:val="20"/>
        </w:rPr>
        <w:t>źródło: Gemini Park Tychy, Gemini Holding</w:t>
      </w:r>
    </w:p>
    <w:p w14:paraId="4D3353E3" w14:textId="77777777" w:rsidR="002F1139" w:rsidRPr="0009129C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09129C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09129C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9129C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08559F1" w:rsidR="00723890" w:rsidRPr="0009129C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9129C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09129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09129C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09129C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09129C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09129C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D52766" w14:textId="77777777" w:rsidR="005D0445" w:rsidRPr="006218E1" w:rsidRDefault="005D0445" w:rsidP="006218E1"/>
    <w:sectPr w:rsidR="005D0445" w:rsidRPr="006218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D28EB8" w14:textId="77777777" w:rsidR="0049523D" w:rsidRDefault="0049523D">
      <w:pPr>
        <w:spacing w:after="0" w:line="240" w:lineRule="auto"/>
      </w:pPr>
      <w:r>
        <w:separator/>
      </w:r>
    </w:p>
  </w:endnote>
  <w:endnote w:type="continuationSeparator" w:id="0">
    <w:p w14:paraId="2178EB96" w14:textId="77777777" w:rsidR="0049523D" w:rsidRDefault="0049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E092D" w14:textId="77777777" w:rsidR="0049523D" w:rsidRDefault="0049523D">
      <w:pPr>
        <w:spacing w:after="0" w:line="240" w:lineRule="auto"/>
      </w:pPr>
      <w:r>
        <w:separator/>
      </w:r>
    </w:p>
  </w:footnote>
  <w:footnote w:type="continuationSeparator" w:id="0">
    <w:p w14:paraId="78C0A11D" w14:textId="77777777" w:rsidR="0049523D" w:rsidRDefault="0049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57CF"/>
    <w:rsid w:val="00237343"/>
    <w:rsid w:val="00243157"/>
    <w:rsid w:val="00245D29"/>
    <w:rsid w:val="00267B6F"/>
    <w:rsid w:val="00271C29"/>
    <w:rsid w:val="00274332"/>
    <w:rsid w:val="00297049"/>
    <w:rsid w:val="002B0529"/>
    <w:rsid w:val="002F1139"/>
    <w:rsid w:val="002F15B7"/>
    <w:rsid w:val="00321514"/>
    <w:rsid w:val="00331032"/>
    <w:rsid w:val="003630DA"/>
    <w:rsid w:val="00390ADA"/>
    <w:rsid w:val="003A218E"/>
    <w:rsid w:val="004045E9"/>
    <w:rsid w:val="00405665"/>
    <w:rsid w:val="0049523D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218E1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A616E4"/>
    <w:rsid w:val="00A61F0F"/>
    <w:rsid w:val="00A90E7F"/>
    <w:rsid w:val="00AC343F"/>
    <w:rsid w:val="00B302A8"/>
    <w:rsid w:val="00B6659D"/>
    <w:rsid w:val="00B75D19"/>
    <w:rsid w:val="00BE5774"/>
    <w:rsid w:val="00C45391"/>
    <w:rsid w:val="00C54BDD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1086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2019-03-04T07:51:00Z</dcterms:created>
  <dcterms:modified xsi:type="dcterms:W3CDTF">2019-03-04T07:54:00Z</dcterms:modified>
</cp:coreProperties>
</file>