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63C4CD" w14:textId="3B4A71D0" w:rsidR="00955F3C" w:rsidRPr="00D71C04" w:rsidRDefault="00EF0489" w:rsidP="00955F3C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>
        <w:rPr>
          <w:rFonts w:ascii="Calibri Light" w:eastAsia="Times New Roman" w:hAnsi="Calibri Light" w:cs="Calibri Light"/>
          <w:b/>
          <w:sz w:val="20"/>
          <w:szCs w:val="20"/>
          <w:lang w:eastAsia="pl-PL"/>
        </w:rPr>
        <w:t xml:space="preserve">Informacja prasowa: </w:t>
      </w:r>
      <w:r w:rsidR="006928A0">
        <w:rPr>
          <w:rFonts w:ascii="Calibri Light" w:eastAsia="Times New Roman" w:hAnsi="Calibri Light" w:cs="Calibri Light"/>
          <w:b/>
          <w:sz w:val="20"/>
          <w:szCs w:val="20"/>
          <w:lang w:eastAsia="pl-PL"/>
        </w:rPr>
        <w:t>09-07</w:t>
      </w:r>
      <w:bookmarkStart w:id="0" w:name="_GoBack"/>
      <w:bookmarkEnd w:id="0"/>
      <w:r w:rsidR="00955F3C" w:rsidRPr="00D71C04">
        <w:rPr>
          <w:rFonts w:ascii="Calibri Light" w:eastAsia="Times New Roman" w:hAnsi="Calibri Light" w:cs="Calibri Light"/>
          <w:b/>
          <w:sz w:val="20"/>
          <w:szCs w:val="20"/>
          <w:lang w:eastAsia="pl-PL"/>
        </w:rPr>
        <w:t>-2018, Tychy</w:t>
      </w:r>
      <w:r w:rsidR="00955F3C" w:rsidRPr="00D71C04">
        <w:rPr>
          <w:rFonts w:ascii="Calibri Light" w:eastAsia="Times New Roman" w:hAnsi="Calibri Light" w:cs="Calibri Light"/>
          <w:sz w:val="20"/>
          <w:szCs w:val="20"/>
          <w:lang w:eastAsia="pl-PL"/>
        </w:rPr>
        <w:br/>
        <w:t>Biuro Prasowe Gemini Park Tychy</w:t>
      </w:r>
      <w:r w:rsidR="00955F3C" w:rsidRPr="00D71C04">
        <w:rPr>
          <w:rFonts w:ascii="Calibri Light" w:eastAsia="Times New Roman" w:hAnsi="Calibri Light" w:cs="Calibri Light"/>
          <w:sz w:val="20"/>
          <w:szCs w:val="20"/>
          <w:lang w:eastAsia="pl-PL"/>
        </w:rPr>
        <w:br/>
        <w:t>Tomasz Pietrzak/Guarana Public Relations</w:t>
      </w:r>
      <w:r w:rsidR="00955F3C" w:rsidRPr="00D71C04">
        <w:rPr>
          <w:rFonts w:ascii="Calibri Light" w:eastAsia="Times New Roman" w:hAnsi="Calibri Light" w:cs="Calibri Light"/>
          <w:sz w:val="20"/>
          <w:szCs w:val="20"/>
          <w:lang w:eastAsia="pl-PL"/>
        </w:rPr>
        <w:br/>
        <w:t xml:space="preserve">tel. 509 106 256 mail. tomasz.pietrzak[at]guaranapr.pl </w:t>
      </w:r>
    </w:p>
    <w:p w14:paraId="3426F8B4" w14:textId="77777777" w:rsidR="006928A0" w:rsidRDefault="006928A0" w:rsidP="006928A0">
      <w:pPr>
        <w:pStyle w:val="Bezodstpw"/>
        <w:rPr>
          <w:rFonts w:ascii="Times New Roman" w:hAnsi="Times New Roman" w:cs="Times New Roman"/>
          <w:b/>
          <w:sz w:val="26"/>
        </w:rPr>
      </w:pPr>
    </w:p>
    <w:p w14:paraId="561FD559" w14:textId="77777777" w:rsidR="006928A0" w:rsidRDefault="006928A0" w:rsidP="006928A0">
      <w:pPr>
        <w:pStyle w:val="Bezodstpw"/>
        <w:rPr>
          <w:rFonts w:ascii="Times New Roman" w:hAnsi="Times New Roman" w:cs="Times New Roman"/>
          <w:b/>
          <w:sz w:val="26"/>
        </w:rPr>
      </w:pPr>
    </w:p>
    <w:p w14:paraId="1E48ADDF" w14:textId="77777777" w:rsidR="006928A0" w:rsidRPr="001F27A3" w:rsidRDefault="006928A0" w:rsidP="006928A0">
      <w:pPr>
        <w:pStyle w:val="Bezodstpw"/>
        <w:rPr>
          <w:rFonts w:ascii="Times New Roman" w:hAnsi="Times New Roman" w:cs="Times New Roman"/>
          <w:b/>
          <w:sz w:val="26"/>
        </w:rPr>
      </w:pPr>
      <w:r w:rsidRPr="001F27A3">
        <w:rPr>
          <w:rFonts w:ascii="Times New Roman" w:hAnsi="Times New Roman" w:cs="Times New Roman"/>
          <w:b/>
          <w:sz w:val="26"/>
        </w:rPr>
        <w:t>Kultura foodie przyciąga do restauracji w</w:t>
      </w:r>
      <w:r>
        <w:rPr>
          <w:rFonts w:ascii="Times New Roman" w:hAnsi="Times New Roman" w:cs="Times New Roman"/>
          <w:b/>
          <w:sz w:val="26"/>
        </w:rPr>
        <w:t xml:space="preserve"> Gemini Park Tychy</w:t>
      </w:r>
    </w:p>
    <w:p w14:paraId="6543051F" w14:textId="77777777" w:rsidR="006928A0" w:rsidRDefault="006928A0" w:rsidP="006928A0">
      <w:pPr>
        <w:pStyle w:val="Bezodstpw"/>
        <w:rPr>
          <w:rFonts w:ascii="Times New Roman" w:hAnsi="Times New Roman" w:cs="Times New Roman"/>
          <w:sz w:val="20"/>
        </w:rPr>
      </w:pPr>
    </w:p>
    <w:p w14:paraId="5728708B" w14:textId="77777777" w:rsidR="006928A0" w:rsidRDefault="006928A0" w:rsidP="006928A0">
      <w:pPr>
        <w:pStyle w:val="Bezodstpw"/>
        <w:rPr>
          <w:rFonts w:ascii="Times New Roman" w:hAnsi="Times New Roman" w:cs="Times New Roman"/>
          <w:sz w:val="24"/>
        </w:rPr>
      </w:pPr>
      <w:r w:rsidRPr="00376BAA">
        <w:rPr>
          <w:rFonts w:ascii="Times New Roman" w:hAnsi="Times New Roman" w:cs="Times New Roman"/>
          <w:sz w:val="24"/>
        </w:rPr>
        <w:t xml:space="preserve">W blisko 3 miesiące od otwarcia restauracje Gemini Park Tychy </w:t>
      </w:r>
      <w:r>
        <w:rPr>
          <w:rFonts w:ascii="Times New Roman" w:hAnsi="Times New Roman" w:cs="Times New Roman"/>
          <w:sz w:val="24"/>
        </w:rPr>
        <w:t>przyciągają coraz więcej</w:t>
      </w:r>
      <w:r w:rsidRPr="00376BAA">
        <w:rPr>
          <w:rFonts w:ascii="Times New Roman" w:hAnsi="Times New Roman" w:cs="Times New Roman"/>
          <w:sz w:val="24"/>
        </w:rPr>
        <w:t xml:space="preserve"> klientów. Powód? Ciekawa</w:t>
      </w:r>
      <w:r>
        <w:rPr>
          <w:rFonts w:ascii="Times New Roman" w:hAnsi="Times New Roman" w:cs="Times New Roman"/>
          <w:sz w:val="24"/>
        </w:rPr>
        <w:t xml:space="preserve"> i zróżnicowana</w:t>
      </w:r>
      <w:r w:rsidRPr="00376BAA">
        <w:rPr>
          <w:rFonts w:ascii="Times New Roman" w:hAnsi="Times New Roman" w:cs="Times New Roman"/>
          <w:sz w:val="24"/>
        </w:rPr>
        <w:t xml:space="preserve"> oferta i nietypowa strefa food court</w:t>
      </w:r>
      <w:r>
        <w:rPr>
          <w:rFonts w:ascii="Times New Roman" w:hAnsi="Times New Roman" w:cs="Times New Roman"/>
          <w:sz w:val="24"/>
        </w:rPr>
        <w:t>.</w:t>
      </w:r>
    </w:p>
    <w:p w14:paraId="45726F1E" w14:textId="77777777" w:rsidR="006928A0" w:rsidRPr="00D34B8F" w:rsidRDefault="006928A0" w:rsidP="006928A0">
      <w:pPr>
        <w:pStyle w:val="Bezodstpw"/>
        <w:rPr>
          <w:rFonts w:ascii="Times New Roman" w:hAnsi="Times New Roman" w:cs="Times New Roman"/>
          <w:sz w:val="20"/>
        </w:rPr>
      </w:pPr>
    </w:p>
    <w:p w14:paraId="521DBDF2" w14:textId="77777777" w:rsidR="006928A0" w:rsidRPr="009104EC" w:rsidRDefault="006928A0" w:rsidP="006928A0">
      <w:pPr>
        <w:pStyle w:val="Bezodstpw"/>
        <w:rPr>
          <w:rFonts w:ascii="Times New Roman" w:hAnsi="Times New Roman" w:cs="Times New Roman"/>
          <w:b/>
          <w:sz w:val="20"/>
        </w:rPr>
      </w:pPr>
      <w:r w:rsidRPr="009104EC">
        <w:rPr>
          <w:rFonts w:ascii="Times New Roman" w:hAnsi="Times New Roman" w:cs="Times New Roman"/>
          <w:b/>
          <w:sz w:val="20"/>
        </w:rPr>
        <w:t xml:space="preserve">Polacy polubili restauracje </w:t>
      </w:r>
    </w:p>
    <w:p w14:paraId="5A0CC3E8" w14:textId="77777777" w:rsidR="006928A0" w:rsidRDefault="006928A0" w:rsidP="006928A0">
      <w:pPr>
        <w:pStyle w:val="Bezodstpw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Popularne programy telewizyjne i reality shows oraz boom restauracyjny sprawił, że </w:t>
      </w:r>
      <w:r w:rsidRPr="00D34B8F">
        <w:rPr>
          <w:rFonts w:ascii="Times New Roman" w:hAnsi="Times New Roman" w:cs="Times New Roman"/>
          <w:sz w:val="20"/>
        </w:rPr>
        <w:t xml:space="preserve">Polacy polubili jeść na mieście. Odwiedzanie restauracji jest już nie tylko zwykłą alternatywą dla gotowania w domu, coraz częściej jest </w:t>
      </w:r>
      <w:r>
        <w:rPr>
          <w:rFonts w:ascii="Times New Roman" w:hAnsi="Times New Roman" w:cs="Times New Roman"/>
          <w:sz w:val="20"/>
        </w:rPr>
        <w:t>także formą</w:t>
      </w:r>
      <w:r w:rsidRPr="00D34B8F">
        <w:rPr>
          <w:rFonts w:ascii="Times New Roman" w:hAnsi="Times New Roman" w:cs="Times New Roman"/>
          <w:sz w:val="20"/>
        </w:rPr>
        <w:t xml:space="preserve"> spędzania czasu wolnego z przyjaciółmi i rodziną</w:t>
      </w:r>
      <w:r>
        <w:rPr>
          <w:rFonts w:ascii="Times New Roman" w:hAnsi="Times New Roman" w:cs="Times New Roman"/>
          <w:sz w:val="20"/>
        </w:rPr>
        <w:t>.  Na tę przyjemność jesteśmy gotowi sporo wydać.</w:t>
      </w:r>
    </w:p>
    <w:p w14:paraId="36C470B3" w14:textId="77777777" w:rsidR="006928A0" w:rsidRPr="00D34B8F" w:rsidRDefault="006928A0" w:rsidP="006928A0">
      <w:pPr>
        <w:pStyle w:val="Bezodstpw"/>
        <w:rPr>
          <w:rFonts w:ascii="Times New Roman" w:hAnsi="Times New Roman" w:cs="Times New Roman"/>
          <w:sz w:val="20"/>
        </w:rPr>
      </w:pPr>
    </w:p>
    <w:p w14:paraId="29245F91" w14:textId="77777777" w:rsidR="006928A0" w:rsidRPr="00D34B8F" w:rsidRDefault="006928A0" w:rsidP="006928A0">
      <w:pPr>
        <w:pStyle w:val="Bezodstpw"/>
        <w:rPr>
          <w:rFonts w:ascii="Times New Roman" w:hAnsi="Times New Roman" w:cs="Times New Roman"/>
          <w:sz w:val="20"/>
        </w:rPr>
      </w:pPr>
      <w:r w:rsidRPr="00D34B8F">
        <w:rPr>
          <w:rFonts w:ascii="Times New Roman" w:hAnsi="Times New Roman" w:cs="Times New Roman"/>
          <w:sz w:val="20"/>
        </w:rPr>
        <w:t>Z raportu „Polska na talerzu”</w:t>
      </w:r>
      <w:r>
        <w:rPr>
          <w:rFonts w:ascii="Times New Roman" w:hAnsi="Times New Roman" w:cs="Times New Roman"/>
          <w:sz w:val="20"/>
        </w:rPr>
        <w:t>*</w:t>
      </w:r>
      <w:r w:rsidRPr="00D34B8F">
        <w:rPr>
          <w:rFonts w:ascii="Times New Roman" w:hAnsi="Times New Roman" w:cs="Times New Roman"/>
          <w:sz w:val="20"/>
        </w:rPr>
        <w:t xml:space="preserve"> wynika, że już dziś na </w:t>
      </w:r>
      <w:r>
        <w:rPr>
          <w:rFonts w:ascii="Times New Roman" w:hAnsi="Times New Roman" w:cs="Times New Roman"/>
          <w:sz w:val="20"/>
        </w:rPr>
        <w:t>wypad do restauracji</w:t>
      </w:r>
      <w:r w:rsidRPr="00D34B8F">
        <w:rPr>
          <w:rFonts w:ascii="Times New Roman" w:hAnsi="Times New Roman" w:cs="Times New Roman"/>
          <w:sz w:val="20"/>
        </w:rPr>
        <w:t xml:space="preserve"> </w:t>
      </w:r>
      <w:r>
        <w:rPr>
          <w:rFonts w:ascii="Times New Roman" w:hAnsi="Times New Roman" w:cs="Times New Roman"/>
          <w:sz w:val="20"/>
        </w:rPr>
        <w:t>przeznaczamy średnio 35 zł</w:t>
      </w:r>
      <w:r w:rsidRPr="00D34B8F">
        <w:rPr>
          <w:rFonts w:ascii="Times New Roman" w:hAnsi="Times New Roman" w:cs="Times New Roman"/>
          <w:sz w:val="20"/>
        </w:rPr>
        <w:t xml:space="preserve"> w tygodniu i 36 zł w weekend. </w:t>
      </w:r>
      <w:r>
        <w:rPr>
          <w:rFonts w:ascii="Times New Roman" w:hAnsi="Times New Roman" w:cs="Times New Roman"/>
          <w:sz w:val="20"/>
        </w:rPr>
        <w:t xml:space="preserve"> Najchętniej wybieramy </w:t>
      </w:r>
      <w:r w:rsidRPr="00D34B8F">
        <w:rPr>
          <w:rFonts w:ascii="Times New Roman" w:hAnsi="Times New Roman" w:cs="Times New Roman"/>
          <w:sz w:val="20"/>
        </w:rPr>
        <w:t>pizzerie, fast foody oraz restauracje z kuchniami świata</w:t>
      </w:r>
      <w:r>
        <w:rPr>
          <w:rFonts w:ascii="Times New Roman" w:hAnsi="Times New Roman" w:cs="Times New Roman"/>
          <w:sz w:val="20"/>
        </w:rPr>
        <w:t xml:space="preserve"> (np. azjatycką)</w:t>
      </w:r>
      <w:r w:rsidRPr="00D34B8F">
        <w:rPr>
          <w:rFonts w:ascii="Times New Roman" w:hAnsi="Times New Roman" w:cs="Times New Roman"/>
          <w:sz w:val="20"/>
        </w:rPr>
        <w:t xml:space="preserve">. Rośnie </w:t>
      </w:r>
      <w:r>
        <w:rPr>
          <w:rFonts w:ascii="Times New Roman" w:hAnsi="Times New Roman" w:cs="Times New Roman"/>
          <w:sz w:val="20"/>
        </w:rPr>
        <w:t>także</w:t>
      </w:r>
      <w:r w:rsidRPr="00D34B8F">
        <w:rPr>
          <w:rFonts w:ascii="Times New Roman" w:hAnsi="Times New Roman" w:cs="Times New Roman"/>
          <w:sz w:val="20"/>
        </w:rPr>
        <w:t xml:space="preserve"> moda na naleśnikarnie, burgerownie i sushi bary. Wśród koncept</w:t>
      </w:r>
      <w:r>
        <w:rPr>
          <w:rFonts w:ascii="Times New Roman" w:hAnsi="Times New Roman" w:cs="Times New Roman"/>
          <w:sz w:val="20"/>
        </w:rPr>
        <w:t xml:space="preserve">ów popularne są zwłaszcza znane sieci </w:t>
      </w:r>
      <w:r w:rsidRPr="00D34B8F">
        <w:rPr>
          <w:rFonts w:ascii="Times New Roman" w:hAnsi="Times New Roman" w:cs="Times New Roman"/>
          <w:sz w:val="20"/>
        </w:rPr>
        <w:t>– czytamy w raporcie.</w:t>
      </w:r>
    </w:p>
    <w:p w14:paraId="7372FDA9" w14:textId="77777777" w:rsidR="006928A0" w:rsidRPr="00D34B8F" w:rsidRDefault="006928A0" w:rsidP="006928A0">
      <w:pPr>
        <w:pStyle w:val="Bezodstpw"/>
        <w:rPr>
          <w:rFonts w:ascii="Times New Roman" w:hAnsi="Times New Roman" w:cs="Times New Roman"/>
          <w:sz w:val="20"/>
        </w:rPr>
      </w:pPr>
    </w:p>
    <w:p w14:paraId="1D7A413F" w14:textId="77777777" w:rsidR="006928A0" w:rsidRDefault="006928A0" w:rsidP="006928A0">
      <w:pPr>
        <w:pStyle w:val="Bezodstpw"/>
        <w:rPr>
          <w:rFonts w:ascii="Times New Roman" w:hAnsi="Times New Roman" w:cs="Times New Roman"/>
          <w:sz w:val="20"/>
        </w:rPr>
      </w:pPr>
      <w:r w:rsidRPr="00D34B8F">
        <w:rPr>
          <w:rFonts w:ascii="Times New Roman" w:hAnsi="Times New Roman" w:cs="Times New Roman"/>
          <w:sz w:val="20"/>
        </w:rPr>
        <w:t xml:space="preserve">Rosnąca w Polsce kultura „foodie” udziela się także galeriom handlowym. </w:t>
      </w:r>
      <w:r>
        <w:rPr>
          <w:rFonts w:ascii="Times New Roman" w:hAnsi="Times New Roman" w:cs="Times New Roman"/>
          <w:sz w:val="20"/>
        </w:rPr>
        <w:t xml:space="preserve">Już dziś restauracje i kawiarnie zajmują tam od 10% do 15% powierzchni - podaje Międzynarodowa Rada Centrów Handlowych. Przybywa nie tylko popularnych </w:t>
      </w:r>
      <w:r w:rsidRPr="00D34B8F">
        <w:rPr>
          <w:rFonts w:ascii="Times New Roman" w:hAnsi="Times New Roman" w:cs="Times New Roman"/>
          <w:sz w:val="20"/>
        </w:rPr>
        <w:t>restauracji</w:t>
      </w:r>
      <w:r>
        <w:rPr>
          <w:rFonts w:ascii="Times New Roman" w:hAnsi="Times New Roman" w:cs="Times New Roman"/>
          <w:sz w:val="20"/>
        </w:rPr>
        <w:t xml:space="preserve">, nowych konceptów </w:t>
      </w:r>
      <w:r w:rsidRPr="00D34B8F">
        <w:rPr>
          <w:rFonts w:ascii="Times New Roman" w:hAnsi="Times New Roman" w:cs="Times New Roman"/>
          <w:sz w:val="20"/>
        </w:rPr>
        <w:t xml:space="preserve">i smaków, ale także coraz </w:t>
      </w:r>
      <w:r>
        <w:rPr>
          <w:rFonts w:ascii="Times New Roman" w:hAnsi="Times New Roman" w:cs="Times New Roman"/>
          <w:sz w:val="20"/>
        </w:rPr>
        <w:t>więcej inwestuje się w</w:t>
      </w:r>
      <w:r w:rsidRPr="00D34B8F">
        <w:rPr>
          <w:rFonts w:ascii="Times New Roman" w:hAnsi="Times New Roman" w:cs="Times New Roman"/>
          <w:sz w:val="20"/>
        </w:rPr>
        <w:t xml:space="preserve"> strefy gastronomiczne.</w:t>
      </w:r>
      <w:r>
        <w:rPr>
          <w:rFonts w:ascii="Times New Roman" w:hAnsi="Times New Roman" w:cs="Times New Roman"/>
          <w:sz w:val="20"/>
        </w:rPr>
        <w:t xml:space="preserve">  </w:t>
      </w:r>
      <w:r w:rsidRPr="00D34B8F">
        <w:rPr>
          <w:rFonts w:ascii="Times New Roman" w:hAnsi="Times New Roman" w:cs="Times New Roman"/>
          <w:sz w:val="20"/>
        </w:rPr>
        <w:t xml:space="preserve">Powód? Klienci </w:t>
      </w:r>
      <w:r>
        <w:rPr>
          <w:rFonts w:ascii="Times New Roman" w:hAnsi="Times New Roman" w:cs="Times New Roman"/>
          <w:sz w:val="20"/>
        </w:rPr>
        <w:t>oczekują od galerii nie tylko szerokiej i zróżnicowanej oferty kulinarnej, ale także z pomysłem zaprojektowanej/zaaranżowanej przestrzeni.</w:t>
      </w:r>
    </w:p>
    <w:p w14:paraId="7625C34F" w14:textId="77777777" w:rsidR="006928A0" w:rsidRDefault="006928A0" w:rsidP="006928A0">
      <w:pPr>
        <w:pStyle w:val="Bezodstpw"/>
        <w:rPr>
          <w:rFonts w:ascii="Times New Roman" w:hAnsi="Times New Roman" w:cs="Times New Roman"/>
          <w:sz w:val="20"/>
        </w:rPr>
      </w:pPr>
    </w:p>
    <w:p w14:paraId="21C29B19" w14:textId="77777777" w:rsidR="006928A0" w:rsidRPr="009104EC" w:rsidRDefault="006928A0" w:rsidP="006928A0">
      <w:pPr>
        <w:pStyle w:val="Bezodstpw"/>
        <w:rPr>
          <w:rFonts w:ascii="Times New Roman" w:hAnsi="Times New Roman" w:cs="Times New Roman"/>
          <w:b/>
          <w:sz w:val="20"/>
        </w:rPr>
      </w:pPr>
      <w:r w:rsidRPr="009104EC">
        <w:rPr>
          <w:rFonts w:ascii="Times New Roman" w:hAnsi="Times New Roman" w:cs="Times New Roman"/>
          <w:b/>
          <w:sz w:val="20"/>
        </w:rPr>
        <w:t>Liczy się pomysł na ofertę i przestrzeń</w:t>
      </w:r>
    </w:p>
    <w:p w14:paraId="41C4C90D" w14:textId="77777777" w:rsidR="006928A0" w:rsidRDefault="006928A0" w:rsidP="006928A0">
      <w:pPr>
        <w:pStyle w:val="Bezodstpw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Przykład na to można znaleźć m.in. w nowo powstałej galerii Gemini Park Tychy. Tam inwestor nie tylko stworzył jedną z najciekawszych na Śląsku przestrzeni food court, ale postawił także na różnorodność jej oferty. Wśród 10 najemców gastronomicznych można dziś znaleźć zarówno popularne sieci np. McDonald’s i KFC, ale także Companeros serwujące kuchnię meksykańską, Thai Express z kuchnia tajską czy Olimp z tradycyjną kuchnią polską. Nie brakuje także kawiarni i lodziarni w tym m.in. Lodomanii, Grycan i So Coffee!, Cafe de Grano.</w:t>
      </w:r>
    </w:p>
    <w:p w14:paraId="3561CFB0" w14:textId="77777777" w:rsidR="006928A0" w:rsidRDefault="006928A0" w:rsidP="006928A0">
      <w:pPr>
        <w:pStyle w:val="Bezodstpw"/>
        <w:rPr>
          <w:rFonts w:ascii="Times New Roman" w:hAnsi="Times New Roman" w:cs="Times New Roman"/>
          <w:sz w:val="20"/>
        </w:rPr>
      </w:pPr>
    </w:p>
    <w:p w14:paraId="04697639" w14:textId="77777777" w:rsidR="006928A0" w:rsidRDefault="006928A0" w:rsidP="006928A0">
      <w:pPr>
        <w:pStyle w:val="Bezodstpw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- </w:t>
      </w:r>
      <w:r w:rsidRPr="00454D52">
        <w:rPr>
          <w:rFonts w:ascii="Times New Roman" w:hAnsi="Times New Roman" w:cs="Times New Roman"/>
          <w:i/>
          <w:sz w:val="20"/>
        </w:rPr>
        <w:t>Oferta gastronomiczna potrafi dziś nie tylko przyciągnąć klientów, ale także wydłużyć czas jaki spędzają w galerii</w:t>
      </w:r>
      <w:r>
        <w:rPr>
          <w:rFonts w:ascii="Times New Roman" w:hAnsi="Times New Roman" w:cs="Times New Roman"/>
          <w:i/>
          <w:sz w:val="20"/>
        </w:rPr>
        <w:t xml:space="preserve"> np. z rodziną lub znajomymi</w:t>
      </w:r>
      <w:r w:rsidRPr="00454D52">
        <w:rPr>
          <w:rFonts w:ascii="Times New Roman" w:hAnsi="Times New Roman" w:cs="Times New Roman"/>
          <w:i/>
          <w:sz w:val="20"/>
        </w:rPr>
        <w:t xml:space="preserve">. Warunkiem jest jednak jej atrakcyjność. Oferta </w:t>
      </w:r>
      <w:r>
        <w:rPr>
          <w:rFonts w:ascii="Times New Roman" w:hAnsi="Times New Roman" w:cs="Times New Roman"/>
          <w:i/>
          <w:sz w:val="20"/>
        </w:rPr>
        <w:t>powinna</w:t>
      </w:r>
      <w:r w:rsidRPr="00454D52">
        <w:rPr>
          <w:rFonts w:ascii="Times New Roman" w:hAnsi="Times New Roman" w:cs="Times New Roman"/>
          <w:i/>
          <w:sz w:val="20"/>
        </w:rPr>
        <w:t xml:space="preserve"> być ciekawa i zróżnicowana,  musi odpowiadać różnym gustom kulinarnym i upodobaniom. Nie może opierać się np. tylko na fast food. Dziś w dobrze skomponowanej ofercie</w:t>
      </w:r>
      <w:r>
        <w:rPr>
          <w:rFonts w:ascii="Times New Roman" w:hAnsi="Times New Roman" w:cs="Times New Roman"/>
          <w:i/>
          <w:sz w:val="20"/>
        </w:rPr>
        <w:t>, tak jak np. w Gemini Park,</w:t>
      </w:r>
      <w:r w:rsidRPr="00454D52">
        <w:rPr>
          <w:rFonts w:ascii="Times New Roman" w:hAnsi="Times New Roman" w:cs="Times New Roman"/>
          <w:i/>
          <w:sz w:val="20"/>
        </w:rPr>
        <w:t xml:space="preserve"> pojawiają się także lokale z </w:t>
      </w:r>
      <w:r>
        <w:rPr>
          <w:rFonts w:ascii="Times New Roman" w:hAnsi="Times New Roman" w:cs="Times New Roman"/>
          <w:i/>
          <w:sz w:val="20"/>
        </w:rPr>
        <w:t xml:space="preserve">znanych marek </w:t>
      </w:r>
      <w:r w:rsidRPr="00454D52">
        <w:rPr>
          <w:rFonts w:ascii="Times New Roman" w:hAnsi="Times New Roman" w:cs="Times New Roman"/>
          <w:i/>
          <w:sz w:val="20"/>
        </w:rPr>
        <w:t>m.in. segmentu „fast casual”, „refuel&amp;relax” czy „impulse”</w:t>
      </w:r>
      <w:r>
        <w:rPr>
          <w:rFonts w:ascii="Times New Roman" w:hAnsi="Times New Roman" w:cs="Times New Roman"/>
          <w:i/>
          <w:sz w:val="20"/>
        </w:rPr>
        <w:t>. Taka różnorodność generuje ruch, ale także powroty</w:t>
      </w:r>
      <w:r w:rsidRPr="00454D52">
        <w:rPr>
          <w:rFonts w:ascii="Times New Roman" w:hAnsi="Times New Roman" w:cs="Times New Roman"/>
          <w:i/>
          <w:sz w:val="20"/>
        </w:rPr>
        <w:t xml:space="preserve"> </w:t>
      </w:r>
      <w:r w:rsidRPr="001F27A3">
        <w:rPr>
          <w:rFonts w:ascii="Times New Roman" w:hAnsi="Times New Roman" w:cs="Times New Roman"/>
          <w:b/>
          <w:sz w:val="20"/>
        </w:rPr>
        <w:t>– mówi Tomasz Misztalewski, dyrektor Gemini Park Tychy.</w:t>
      </w:r>
    </w:p>
    <w:p w14:paraId="5CE90FAB" w14:textId="77777777" w:rsidR="006928A0" w:rsidRDefault="006928A0" w:rsidP="006928A0">
      <w:pPr>
        <w:pStyle w:val="Bezodstpw"/>
        <w:rPr>
          <w:rFonts w:ascii="Times New Roman" w:hAnsi="Times New Roman" w:cs="Times New Roman"/>
          <w:sz w:val="20"/>
        </w:rPr>
      </w:pPr>
    </w:p>
    <w:p w14:paraId="740AFE57" w14:textId="77777777" w:rsidR="006928A0" w:rsidRDefault="006928A0" w:rsidP="006928A0">
      <w:pPr>
        <w:pStyle w:val="Bezodstpw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Na te ostatnie wpływ ma także atrakcyjność i wygoda przestrzeni, w której znajdują się restauracje. Stołówkowy klimat strefy food court to dziś za mało. Klienci oczekują za to nowoczesnych przestrzeni, które klimatem nawiązują do restauracji, kawiarni czy stref relaksu. – </w:t>
      </w:r>
      <w:r w:rsidRPr="002F146E">
        <w:rPr>
          <w:rFonts w:ascii="Times New Roman" w:hAnsi="Times New Roman" w:cs="Times New Roman"/>
          <w:i/>
          <w:sz w:val="20"/>
        </w:rPr>
        <w:t xml:space="preserve">Strefy food court ewoluują, nabierają coraz bardziej restauracyjnego </w:t>
      </w:r>
      <w:r>
        <w:rPr>
          <w:rFonts w:ascii="Times New Roman" w:hAnsi="Times New Roman" w:cs="Times New Roman"/>
          <w:i/>
          <w:sz w:val="20"/>
        </w:rPr>
        <w:t xml:space="preserve">i kawiarnianego </w:t>
      </w:r>
      <w:r w:rsidRPr="002F146E">
        <w:rPr>
          <w:rFonts w:ascii="Times New Roman" w:hAnsi="Times New Roman" w:cs="Times New Roman"/>
          <w:i/>
          <w:sz w:val="20"/>
        </w:rPr>
        <w:t xml:space="preserve">charakteru. Stawia się dziś zarówno na </w:t>
      </w:r>
      <w:r>
        <w:rPr>
          <w:rFonts w:ascii="Times New Roman" w:hAnsi="Times New Roman" w:cs="Times New Roman"/>
          <w:i/>
          <w:sz w:val="20"/>
        </w:rPr>
        <w:t xml:space="preserve">unikalny </w:t>
      </w:r>
      <w:r w:rsidRPr="002F146E">
        <w:rPr>
          <w:rFonts w:ascii="Times New Roman" w:hAnsi="Times New Roman" w:cs="Times New Roman"/>
          <w:i/>
          <w:sz w:val="20"/>
        </w:rPr>
        <w:t>design</w:t>
      </w:r>
      <w:r>
        <w:rPr>
          <w:rFonts w:ascii="Times New Roman" w:hAnsi="Times New Roman" w:cs="Times New Roman"/>
          <w:i/>
          <w:sz w:val="20"/>
        </w:rPr>
        <w:t xml:space="preserve"> i jego zróżnicowanie</w:t>
      </w:r>
      <w:r w:rsidRPr="002F146E">
        <w:rPr>
          <w:rFonts w:ascii="Times New Roman" w:hAnsi="Times New Roman" w:cs="Times New Roman"/>
          <w:i/>
          <w:sz w:val="20"/>
        </w:rPr>
        <w:t>, jak również na funkcjonalność</w:t>
      </w:r>
      <w:r>
        <w:rPr>
          <w:rFonts w:ascii="Times New Roman" w:hAnsi="Times New Roman" w:cs="Times New Roman"/>
          <w:i/>
          <w:sz w:val="20"/>
        </w:rPr>
        <w:t xml:space="preserve"> i komfort</w:t>
      </w:r>
      <w:r w:rsidRPr="002F146E">
        <w:rPr>
          <w:rFonts w:ascii="Times New Roman" w:hAnsi="Times New Roman" w:cs="Times New Roman"/>
          <w:i/>
          <w:sz w:val="20"/>
        </w:rPr>
        <w:t>, dopasowując przestrzeń np. do klientów w różnym wieku lub do różnych typów restauracji, jakie otaczają strefę</w:t>
      </w:r>
      <w:r>
        <w:rPr>
          <w:rFonts w:ascii="Times New Roman" w:hAnsi="Times New Roman" w:cs="Times New Roman"/>
          <w:sz w:val="20"/>
        </w:rPr>
        <w:t xml:space="preserve">  - mówi Misztalewski.</w:t>
      </w:r>
    </w:p>
    <w:p w14:paraId="64CC4D09" w14:textId="77777777" w:rsidR="006928A0" w:rsidRDefault="006928A0" w:rsidP="006928A0">
      <w:pPr>
        <w:pStyle w:val="Bezodstpw"/>
        <w:rPr>
          <w:rFonts w:ascii="Times New Roman" w:hAnsi="Times New Roman" w:cs="Times New Roman"/>
          <w:sz w:val="20"/>
        </w:rPr>
      </w:pPr>
    </w:p>
    <w:p w14:paraId="0CB42ECF" w14:textId="77777777" w:rsidR="006928A0" w:rsidRPr="009954C2" w:rsidRDefault="006928A0" w:rsidP="00692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954C2">
        <w:rPr>
          <w:rFonts w:ascii="Times New Roman" w:hAnsi="Times New Roman" w:cs="Times New Roman"/>
          <w:sz w:val="20"/>
          <w:szCs w:val="20"/>
        </w:rPr>
        <w:t>Tak też zrobiono w Tychach. Mogąca pomieścić dziś ponad 500 gości strefa food court została zaprojektowana jak jedna duża restauracja. Całą przestrzeń wypełniono meblami będącymi ikonami światowego designu, w tym m.in. krzesłami marek Pedrali, Vitra, Metalmobil, fotelami Havana Wing, czy krzesłami projektu Jaspera Morrisona, Eero Arnio czy duetu Edward Barber &amp; Jay Osgerby</w:t>
      </w:r>
      <w:r>
        <w:rPr>
          <w:rFonts w:ascii="Times New Roman" w:hAnsi="Times New Roman" w:cs="Times New Roman"/>
          <w:sz w:val="20"/>
          <w:szCs w:val="20"/>
        </w:rPr>
        <w:t xml:space="preserve">. W strefie dominuje też dzienne światło wpuszczone przez gigantyczne okno. </w:t>
      </w:r>
    </w:p>
    <w:p w14:paraId="77747B2F" w14:textId="77777777" w:rsidR="006928A0" w:rsidRDefault="006928A0" w:rsidP="006928A0">
      <w:pPr>
        <w:pStyle w:val="Bezodstpw"/>
        <w:rPr>
          <w:rFonts w:ascii="Times New Roman" w:hAnsi="Times New Roman" w:cs="Times New Roman"/>
          <w:sz w:val="20"/>
        </w:rPr>
      </w:pPr>
    </w:p>
    <w:p w14:paraId="4AA6BEEC" w14:textId="77777777" w:rsidR="006928A0" w:rsidRDefault="006928A0" w:rsidP="006928A0">
      <w:pPr>
        <w:pStyle w:val="Bezodstpw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– </w:t>
      </w:r>
      <w:r w:rsidRPr="00815082">
        <w:rPr>
          <w:rFonts w:ascii="Times New Roman" w:hAnsi="Times New Roman" w:cs="Times New Roman"/>
          <w:i/>
          <w:sz w:val="20"/>
        </w:rPr>
        <w:t>W centrum na podeście umieściliśmy główną część food courtu z tradycyjnymi stolikami i krzesłami</w:t>
      </w:r>
      <w:r>
        <w:rPr>
          <w:rFonts w:ascii="Times New Roman" w:hAnsi="Times New Roman" w:cs="Times New Roman"/>
          <w:i/>
          <w:sz w:val="20"/>
        </w:rPr>
        <w:t xml:space="preserve"> oraz hokerami i przestrzenią barową</w:t>
      </w:r>
      <w:r w:rsidRPr="00815082">
        <w:rPr>
          <w:rFonts w:ascii="Times New Roman" w:hAnsi="Times New Roman" w:cs="Times New Roman"/>
          <w:i/>
          <w:sz w:val="20"/>
        </w:rPr>
        <w:t xml:space="preserve">. Wokół tej strefy jednak „dryfują” mniejsze z innymi typami siedzisk np. pufami </w:t>
      </w:r>
      <w:r w:rsidRPr="00815082">
        <w:rPr>
          <w:rFonts w:ascii="Times New Roman" w:hAnsi="Times New Roman" w:cs="Times New Roman"/>
          <w:i/>
          <w:sz w:val="20"/>
        </w:rPr>
        <w:lastRenderedPageBreak/>
        <w:t>oraz strefą przeznaczoną dla dzieci.</w:t>
      </w:r>
      <w:r>
        <w:rPr>
          <w:rFonts w:ascii="Times New Roman" w:hAnsi="Times New Roman" w:cs="Times New Roman"/>
          <w:i/>
          <w:sz w:val="20"/>
        </w:rPr>
        <w:t xml:space="preserve"> Na końcu strefy tuż przy przeszklonej ścianie zewnętrznej wydzieliliśmy  również strefę kawiarnianą z fotelami.</w:t>
      </w:r>
      <w:r w:rsidRPr="00815082">
        <w:rPr>
          <w:rFonts w:ascii="Times New Roman" w:hAnsi="Times New Roman" w:cs="Times New Roman"/>
          <w:i/>
          <w:sz w:val="20"/>
        </w:rPr>
        <w:t xml:space="preserve"> Daje to klientom nie tylko możliwość wyboru miejsca, ale także typu strefy w zależności od tego, czy </w:t>
      </w:r>
      <w:r>
        <w:rPr>
          <w:rFonts w:ascii="Times New Roman" w:hAnsi="Times New Roman" w:cs="Times New Roman"/>
          <w:i/>
          <w:sz w:val="20"/>
        </w:rPr>
        <w:t>chcą coś</w:t>
      </w:r>
      <w:r w:rsidRPr="00815082">
        <w:rPr>
          <w:rFonts w:ascii="Times New Roman" w:hAnsi="Times New Roman" w:cs="Times New Roman"/>
          <w:i/>
          <w:sz w:val="20"/>
        </w:rPr>
        <w:t xml:space="preserve"> szybko zjeść, czy się rozsiąść na dłużej</w:t>
      </w:r>
      <w:r>
        <w:rPr>
          <w:rFonts w:ascii="Times New Roman" w:hAnsi="Times New Roman" w:cs="Times New Roman"/>
          <w:sz w:val="20"/>
        </w:rPr>
        <w:t>– mówi.</w:t>
      </w:r>
    </w:p>
    <w:p w14:paraId="79F73F85" w14:textId="77777777" w:rsidR="006928A0" w:rsidRDefault="006928A0" w:rsidP="006928A0">
      <w:pPr>
        <w:pStyle w:val="Bezodstpw"/>
        <w:rPr>
          <w:rFonts w:ascii="Times New Roman" w:hAnsi="Times New Roman" w:cs="Times New Roman"/>
          <w:sz w:val="20"/>
        </w:rPr>
      </w:pPr>
    </w:p>
    <w:p w14:paraId="1D4CBEB7" w14:textId="77777777" w:rsidR="006928A0" w:rsidRPr="00815082" w:rsidRDefault="006928A0" w:rsidP="006928A0">
      <w:pPr>
        <w:pStyle w:val="Bezodstpw"/>
        <w:rPr>
          <w:rFonts w:ascii="Times New Roman" w:hAnsi="Times New Roman" w:cs="Times New Roman"/>
          <w:b/>
          <w:sz w:val="20"/>
        </w:rPr>
      </w:pPr>
      <w:r w:rsidRPr="00815082">
        <w:rPr>
          <w:rFonts w:ascii="Times New Roman" w:hAnsi="Times New Roman" w:cs="Times New Roman"/>
          <w:b/>
          <w:sz w:val="20"/>
        </w:rPr>
        <w:t>Gastronomia przyciąga do Gemini Park</w:t>
      </w:r>
    </w:p>
    <w:p w14:paraId="243D2D73" w14:textId="77777777" w:rsidR="006928A0" w:rsidRDefault="006928A0" w:rsidP="006928A0">
      <w:pPr>
        <w:pStyle w:val="Bezodstpw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Pomysł Gemini Park, zarówno na ofertę, jak i na strefę food court, procentuje. Każdego dnia restauracje  galerii odwiedza nawet kilka tysięcy osób. W tym gronie są zarówno osoby robiące w galerii kilkugodzinne zakupy, jak również klienci, którzy w centrum handlowym zatrzymali się po drodze poruszając się wzdłuż trasy Śląsk-Podbeskidzie.</w:t>
      </w:r>
    </w:p>
    <w:p w14:paraId="5A056CBE" w14:textId="77777777" w:rsidR="006928A0" w:rsidRDefault="006928A0" w:rsidP="006928A0">
      <w:pPr>
        <w:pStyle w:val="Bezodstpw"/>
        <w:rPr>
          <w:rFonts w:ascii="Times New Roman" w:hAnsi="Times New Roman" w:cs="Times New Roman"/>
          <w:sz w:val="20"/>
        </w:rPr>
      </w:pPr>
    </w:p>
    <w:p w14:paraId="1D29984E" w14:textId="77777777" w:rsidR="006928A0" w:rsidRPr="00884ED0" w:rsidRDefault="006928A0" w:rsidP="006928A0">
      <w:pPr>
        <w:pStyle w:val="Bezodstpw"/>
        <w:rPr>
          <w:rFonts w:ascii="Times New Roman" w:hAnsi="Times New Roman" w:cs="Times New Roman"/>
          <w:i/>
          <w:sz w:val="20"/>
        </w:rPr>
      </w:pPr>
      <w:r>
        <w:rPr>
          <w:rFonts w:ascii="Times New Roman" w:hAnsi="Times New Roman" w:cs="Times New Roman"/>
          <w:sz w:val="20"/>
        </w:rPr>
        <w:t xml:space="preserve">- </w:t>
      </w:r>
      <w:r>
        <w:rPr>
          <w:rFonts w:ascii="Times New Roman" w:hAnsi="Times New Roman" w:cs="Times New Roman"/>
          <w:i/>
          <w:sz w:val="20"/>
        </w:rPr>
        <w:t>Nasza strefa food court</w:t>
      </w:r>
      <w:r w:rsidRPr="00884ED0">
        <w:rPr>
          <w:rFonts w:ascii="Times New Roman" w:hAnsi="Times New Roman" w:cs="Times New Roman"/>
          <w:i/>
          <w:sz w:val="20"/>
        </w:rPr>
        <w:t xml:space="preserve"> i jej oferta są dziś w stanie zaspokoić różne potrzeby klientów</w:t>
      </w:r>
      <w:r>
        <w:rPr>
          <w:rFonts w:ascii="Times New Roman" w:hAnsi="Times New Roman" w:cs="Times New Roman"/>
          <w:i/>
          <w:sz w:val="20"/>
        </w:rPr>
        <w:t>, nie tylko związane z jedzeniem, ale i relaksem</w:t>
      </w:r>
      <w:r w:rsidRPr="00884ED0">
        <w:rPr>
          <w:rFonts w:ascii="Times New Roman" w:hAnsi="Times New Roman" w:cs="Times New Roman"/>
          <w:i/>
          <w:sz w:val="20"/>
        </w:rPr>
        <w:t xml:space="preserve">. Z jednej strony przygotowani jesteśmy na </w:t>
      </w:r>
      <w:r>
        <w:rPr>
          <w:rFonts w:ascii="Times New Roman" w:hAnsi="Times New Roman" w:cs="Times New Roman"/>
          <w:i/>
          <w:sz w:val="20"/>
        </w:rPr>
        <w:t>szybki lunch i serwowanie dań na wynos, co umożliwia m.in. dobór najemców. Z</w:t>
      </w:r>
      <w:r w:rsidRPr="00884ED0">
        <w:rPr>
          <w:rFonts w:ascii="Times New Roman" w:hAnsi="Times New Roman" w:cs="Times New Roman"/>
          <w:i/>
          <w:sz w:val="20"/>
        </w:rPr>
        <w:t xml:space="preserve"> drugiej strony mamy przestrzeń i ofertę, która zachęca np. do przerwy w czasie zakupów</w:t>
      </w:r>
      <w:r>
        <w:rPr>
          <w:rFonts w:ascii="Times New Roman" w:hAnsi="Times New Roman" w:cs="Times New Roman"/>
          <w:i/>
          <w:sz w:val="20"/>
        </w:rPr>
        <w:t xml:space="preserve">. Restauracyjny klimat jaki stworzyliśmy zachęca do dłuższej wizyty, organizacji spotkań biznesowych i z przyjaciółmi, a nawet do co-workingu przy kawie </w:t>
      </w:r>
      <w:r w:rsidRPr="001F27A3">
        <w:rPr>
          <w:rFonts w:ascii="Times New Roman" w:hAnsi="Times New Roman" w:cs="Times New Roman"/>
          <w:sz w:val="20"/>
        </w:rPr>
        <w:t>– mówi Tomasz Misztalewski.</w:t>
      </w:r>
      <w:r>
        <w:rPr>
          <w:rFonts w:ascii="Times New Roman" w:hAnsi="Times New Roman" w:cs="Times New Roman"/>
          <w:i/>
          <w:sz w:val="20"/>
        </w:rPr>
        <w:t xml:space="preserve"> </w:t>
      </w:r>
      <w:r w:rsidRPr="00884ED0">
        <w:rPr>
          <w:rFonts w:ascii="Times New Roman" w:hAnsi="Times New Roman" w:cs="Times New Roman"/>
          <w:i/>
          <w:sz w:val="20"/>
        </w:rPr>
        <w:t xml:space="preserve"> </w:t>
      </w:r>
    </w:p>
    <w:p w14:paraId="5FC4B5A9" w14:textId="77777777" w:rsidR="006928A0" w:rsidRPr="00CC2F7F" w:rsidRDefault="006928A0" w:rsidP="006928A0">
      <w:pPr>
        <w:pStyle w:val="Bezodstpw"/>
        <w:rPr>
          <w:rFonts w:ascii="Times New Roman" w:hAnsi="Times New Roman" w:cs="Times New Roman"/>
          <w:sz w:val="20"/>
        </w:rPr>
      </w:pPr>
    </w:p>
    <w:p w14:paraId="1879FF9F" w14:textId="77777777" w:rsidR="006928A0" w:rsidRPr="001F27A3" w:rsidRDefault="006928A0" w:rsidP="006928A0">
      <w:pPr>
        <w:pStyle w:val="Bezodstpw"/>
        <w:rPr>
          <w:rFonts w:ascii="Times New Roman" w:hAnsi="Times New Roman" w:cs="Times New Roman"/>
          <w:sz w:val="20"/>
        </w:rPr>
      </w:pPr>
      <w:r w:rsidRPr="00CC2F7F">
        <w:rPr>
          <w:rFonts w:ascii="Times New Roman" w:hAnsi="Times New Roman" w:cs="Times New Roman"/>
          <w:sz w:val="20"/>
        </w:rPr>
        <w:t>Zastana dziś oferta to jednak nie ostanie słowo Gemini Park. Centrum handlowe ma już w planach rozbudowę, w tym poszerzenie oferty gastronomicznej.</w:t>
      </w:r>
      <w:r>
        <w:rPr>
          <w:rFonts w:ascii="Times New Roman" w:hAnsi="Times New Roman" w:cs="Times New Roman"/>
          <w:i/>
          <w:sz w:val="20"/>
        </w:rPr>
        <w:t xml:space="preserve"> – </w:t>
      </w:r>
      <w:r w:rsidRPr="00CC2F7F">
        <w:rPr>
          <w:rFonts w:ascii="Times New Roman" w:hAnsi="Times New Roman" w:cs="Times New Roman"/>
          <w:i/>
          <w:sz w:val="20"/>
        </w:rPr>
        <w:t xml:space="preserve">Po blisko 3 miesiącach działania widzimy jak dużą popularnością cieszy się ten segment oferty, jak bardzo restauracje, które trafiły do naszej oferty były wyczekiwane przez lokalny rynek. Widzimy także drzemiący w tym potencjał.  </w:t>
      </w:r>
      <w:r>
        <w:rPr>
          <w:rFonts w:ascii="Times New Roman" w:hAnsi="Times New Roman" w:cs="Times New Roman"/>
          <w:i/>
          <w:sz w:val="20"/>
        </w:rPr>
        <w:t>Dlatego planując</w:t>
      </w:r>
      <w:r w:rsidRPr="00CC2F7F">
        <w:rPr>
          <w:rFonts w:ascii="Times New Roman" w:hAnsi="Times New Roman" w:cs="Times New Roman"/>
          <w:i/>
          <w:sz w:val="20"/>
        </w:rPr>
        <w:t xml:space="preserve"> rozbudowę galerii </w:t>
      </w:r>
      <w:r>
        <w:rPr>
          <w:rFonts w:ascii="Times New Roman" w:hAnsi="Times New Roman" w:cs="Times New Roman"/>
          <w:i/>
          <w:sz w:val="20"/>
        </w:rPr>
        <w:t xml:space="preserve">nie zapominamy o strefie food court i już dziś możemy zapowiedzieć </w:t>
      </w:r>
      <w:r w:rsidRPr="00CC2F7F">
        <w:rPr>
          <w:rFonts w:ascii="Times New Roman" w:hAnsi="Times New Roman" w:cs="Times New Roman"/>
          <w:i/>
          <w:sz w:val="20"/>
        </w:rPr>
        <w:t xml:space="preserve"> powstanie kolejnych restauracji i kawiarni. Zainteresowanie obiektem ze strony gastronomi jest duże</w:t>
      </w:r>
      <w:r>
        <w:rPr>
          <w:rFonts w:ascii="Times New Roman" w:hAnsi="Times New Roman" w:cs="Times New Roman"/>
          <w:sz w:val="20"/>
        </w:rPr>
        <w:t xml:space="preserve">  – dodaje.</w:t>
      </w:r>
    </w:p>
    <w:p w14:paraId="1B502778" w14:textId="77777777" w:rsidR="006928A0" w:rsidRPr="00D34B8F" w:rsidRDefault="006928A0" w:rsidP="006928A0">
      <w:pPr>
        <w:pStyle w:val="Bezodstpw"/>
        <w:rPr>
          <w:rFonts w:ascii="Times New Roman" w:hAnsi="Times New Roman" w:cs="Times New Roman"/>
          <w:sz w:val="20"/>
        </w:rPr>
      </w:pPr>
    </w:p>
    <w:p w14:paraId="05E74722" w14:textId="77777777" w:rsidR="00EF0489" w:rsidRDefault="00EF0489" w:rsidP="00EF0489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14A0A704" w14:textId="77777777" w:rsidR="00EF0489" w:rsidRPr="00EF0489" w:rsidRDefault="00EF0489" w:rsidP="00EF0489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1832F7FB" w14:textId="77777777" w:rsidR="00955F3C" w:rsidRPr="00B6659D" w:rsidRDefault="00955F3C" w:rsidP="00955F3C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  <w:r w:rsidRPr="00B6659D">
        <w:rPr>
          <w:rFonts w:ascii="Calibri Light" w:hAnsi="Calibri Light" w:cs="Calibri Light"/>
          <w:sz w:val="20"/>
        </w:rPr>
        <w:t xml:space="preserve"> </w:t>
      </w:r>
      <w:r w:rsidRPr="00B6659D">
        <w:rPr>
          <w:rFonts w:ascii="Calibri Light" w:eastAsia="Times New Roman" w:hAnsi="Calibri Light" w:cs="Calibri Light"/>
          <w:sz w:val="20"/>
          <w:lang w:eastAsia="pl-PL"/>
        </w:rPr>
        <w:t>***</w:t>
      </w:r>
    </w:p>
    <w:p w14:paraId="76601C97" w14:textId="77777777" w:rsidR="00955F3C" w:rsidRPr="00B6659D" w:rsidRDefault="00955F3C" w:rsidP="00955F3C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  <w:r w:rsidRPr="00B6659D">
        <w:rPr>
          <w:rFonts w:ascii="Calibri Light" w:eastAsia="Times New Roman" w:hAnsi="Calibri Light" w:cs="Calibri Light"/>
          <w:sz w:val="15"/>
          <w:szCs w:val="21"/>
          <w:shd w:val="clear" w:color="auto" w:fill="FFFFFF"/>
          <w:lang w:eastAsia="pl-PL"/>
        </w:rPr>
        <w:t xml:space="preserve">Gemini Park to jedna z najnowocześniejszych galerii handlowych w Polsce i pierwsza tak duża w Tychach.  Na powierzchni 36,6 tys. m kw. ma znaleźć się docelowo 130 sklepów, restauracji i punktów usługowych. Obiekt położony jest w bezpośrednim sąsiedztwie uczęszczanej trasy DK1, łączącej m.in. Śląsk z Podbeskidziem, zaledwie 3,5 km od ścisłego centrum miasta. W gronie najemców galerii znajdują się m.in: </w:t>
      </w:r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>H&amp;M, TK Maxx, Reserved, Vistula, Wólczanka, Bytom, Top Secret, Cropp, Mohito, Sinsay, House, Kubenz, Quiosque, Big Star, Lavard, Diverse, Medicine, Monnari, Pako Lorente, Szachownica, Calzedonia, Gatta, Orsay, Lee/Wrangler/Levi’s, Apart, W.Kruk, By Dziubeka, Swiss, Time Trend, Yes, CCC, Deichmann, Ochnik, Ryłko, Wittchen, Wojas, Komfort, Komfort Łazienki, Jysk, Home&amp;Deco, Home&amp;You, Pepco, Homla, Douglas, Endorphine, Hebe, Inglot, Rossmann, Vision Express, Yves Rocher, Ziaja, Empik, Kolporter, Świat Książki, Smyk, Coccodrillo. Usługi  w Gemini Park to aż 22 punkty, m.in. Fabryka Formy, salony Orange, T-Mobile, Play, Plus, Poczta Polska, Maxi ZOO, Tauron, Itaka, Rainbow Tours czy E-Smoking World. Operatorem spożywczym galerii jest supermarket Piotr i Paweł. W centrum handlowym znajduje się także 10 restauracji i kawiarni, w tym KFC, McDonald's, City Kebab, Czas na herbatę, Grycan, Lodomania, Olimp, Słodka Małpa, Companieros i Thai Express.</w:t>
      </w:r>
    </w:p>
    <w:p w14:paraId="6035C6D6" w14:textId="77777777" w:rsidR="00955F3C" w:rsidRPr="00B6659D" w:rsidRDefault="00955F3C" w:rsidP="00955F3C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</w:p>
    <w:p w14:paraId="0A19F4DC" w14:textId="77777777" w:rsidR="00955F3C" w:rsidRPr="00B6659D" w:rsidRDefault="00955F3C" w:rsidP="00955F3C">
      <w:pPr>
        <w:pStyle w:val="Bezodstpw"/>
        <w:jc w:val="both"/>
        <w:rPr>
          <w:rFonts w:ascii="Calibri Light" w:hAnsi="Calibri Light" w:cs="Calibri Light"/>
          <w:i/>
          <w:sz w:val="18"/>
          <w:szCs w:val="20"/>
        </w:rPr>
      </w:pPr>
    </w:p>
    <w:p w14:paraId="20D34BBA" w14:textId="77777777" w:rsidR="00955F3C" w:rsidRPr="00B6659D" w:rsidRDefault="00955F3C" w:rsidP="00955F3C">
      <w:pPr>
        <w:pStyle w:val="Bezodstpw"/>
        <w:jc w:val="both"/>
        <w:rPr>
          <w:rFonts w:ascii="Calibri Light" w:hAnsi="Calibri Light" w:cs="Calibri Light"/>
          <w:sz w:val="18"/>
          <w:szCs w:val="20"/>
        </w:rPr>
      </w:pPr>
    </w:p>
    <w:p w14:paraId="650CF410" w14:textId="77777777" w:rsidR="00955F3C" w:rsidRPr="00B6659D" w:rsidRDefault="00955F3C" w:rsidP="00955F3C">
      <w:pPr>
        <w:pStyle w:val="Bezodstpw"/>
        <w:jc w:val="both"/>
        <w:rPr>
          <w:rFonts w:ascii="Calibri Light" w:hAnsi="Calibri Light" w:cs="Calibri Light"/>
          <w:sz w:val="18"/>
          <w:szCs w:val="20"/>
        </w:rPr>
      </w:pPr>
    </w:p>
    <w:p w14:paraId="3CFBED51" w14:textId="77777777" w:rsidR="005D0445" w:rsidRPr="00B6659D" w:rsidRDefault="005D0445">
      <w:pPr>
        <w:rPr>
          <w:rFonts w:ascii="Calibri Light" w:hAnsi="Calibri Light" w:cs="Calibri Light"/>
          <w:sz w:val="20"/>
        </w:rPr>
      </w:pPr>
    </w:p>
    <w:sectPr w:rsidR="005D0445" w:rsidRPr="00B6659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CC0F1E4" w15:done="0"/>
  <w15:commentEx w15:paraId="710C9004" w15:done="0"/>
  <w15:commentEx w15:paraId="09FDE1A4" w15:done="0"/>
  <w15:commentEx w15:paraId="6BC6118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CC0F1E4" w16cid:durableId="1E8AE3A6"/>
  <w16cid:commentId w16cid:paraId="710C9004" w16cid:durableId="1E8AE449"/>
  <w16cid:commentId w16cid:paraId="09FDE1A4" w16cid:durableId="1E8AE4AA"/>
  <w16cid:commentId w16cid:paraId="6BC6118A" w16cid:durableId="1E8AE4E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E01E16F" w14:textId="77777777" w:rsidR="00C74BDF" w:rsidRDefault="00C74BDF">
      <w:pPr>
        <w:spacing w:after="0" w:line="240" w:lineRule="auto"/>
      </w:pPr>
      <w:r>
        <w:separator/>
      </w:r>
    </w:p>
  </w:endnote>
  <w:endnote w:type="continuationSeparator" w:id="0">
    <w:p w14:paraId="0A3D2A2D" w14:textId="77777777" w:rsidR="00C74BDF" w:rsidRDefault="00C74B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1F19EE0" w14:textId="77777777" w:rsidR="00C74BDF" w:rsidRDefault="00C74BDF">
      <w:pPr>
        <w:spacing w:after="0" w:line="240" w:lineRule="auto"/>
      </w:pPr>
      <w:r>
        <w:separator/>
      </w:r>
    </w:p>
  </w:footnote>
  <w:footnote w:type="continuationSeparator" w:id="0">
    <w:p w14:paraId="22F3A46F" w14:textId="77777777" w:rsidR="00C74BDF" w:rsidRDefault="00C74B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68627E" w14:textId="77777777" w:rsidR="004D703B" w:rsidRDefault="00955F3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107A2E93" wp14:editId="3A598A21">
          <wp:simplePos x="0" y="0"/>
          <wp:positionH relativeFrom="column">
            <wp:posOffset>4550682</wp:posOffset>
          </wp:positionH>
          <wp:positionV relativeFrom="paragraph">
            <wp:posOffset>-26126</wp:posOffset>
          </wp:positionV>
          <wp:extent cx="1279071" cy="358140"/>
          <wp:effectExtent l="0" t="0" r="0" b="3810"/>
          <wp:wrapNone/>
          <wp:docPr id="1" name="Obraz 1" descr="C:\Users\TomTom\Desktop\GEMINI\57c3ff59ced3e_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GEMINI\57c3ff59ced3e_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071" cy="358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F3C"/>
    <w:rsid w:val="001B58DF"/>
    <w:rsid w:val="001D6A1E"/>
    <w:rsid w:val="00211A65"/>
    <w:rsid w:val="00245D29"/>
    <w:rsid w:val="00267B6F"/>
    <w:rsid w:val="00271C29"/>
    <w:rsid w:val="002B0529"/>
    <w:rsid w:val="00321514"/>
    <w:rsid w:val="00331032"/>
    <w:rsid w:val="00390ADA"/>
    <w:rsid w:val="00502C98"/>
    <w:rsid w:val="005D0445"/>
    <w:rsid w:val="005D0AE0"/>
    <w:rsid w:val="005D0DFC"/>
    <w:rsid w:val="00642D78"/>
    <w:rsid w:val="00670C84"/>
    <w:rsid w:val="006928A0"/>
    <w:rsid w:val="007245D4"/>
    <w:rsid w:val="00741490"/>
    <w:rsid w:val="007A27A9"/>
    <w:rsid w:val="00926589"/>
    <w:rsid w:val="00955F3C"/>
    <w:rsid w:val="00AC343F"/>
    <w:rsid w:val="00B302A8"/>
    <w:rsid w:val="00B6659D"/>
    <w:rsid w:val="00B75D19"/>
    <w:rsid w:val="00C74BDF"/>
    <w:rsid w:val="00D6142F"/>
    <w:rsid w:val="00D71C04"/>
    <w:rsid w:val="00DD75C5"/>
    <w:rsid w:val="00E4510F"/>
    <w:rsid w:val="00EF0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AD2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5F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5F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1/relationships/commentsExtended" Target="commentsExtended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1033</Words>
  <Characters>6204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2</cp:revision>
  <dcterms:created xsi:type="dcterms:W3CDTF">2018-07-09T05:58:00Z</dcterms:created>
  <dcterms:modified xsi:type="dcterms:W3CDTF">2018-07-09T05:58:00Z</dcterms:modified>
</cp:coreProperties>
</file>