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5A445A81" w:rsidR="00955F3C" w:rsidRPr="005D0DFC" w:rsidRDefault="00B302A8" w:rsidP="00955F3C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Informacja prasowa: 14-05</w:t>
      </w:r>
      <w:r w:rsidR="00955F3C" w:rsidRPr="005D0DFC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="00955F3C" w:rsidRPr="005D0DFC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5D0DFC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5D0DFC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5806DA9F" w14:textId="77777777" w:rsidR="00B302A8" w:rsidRPr="002D6750" w:rsidRDefault="00B302A8" w:rsidP="00B302A8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bookmarkStart w:id="0" w:name="_GoBack"/>
      <w:r w:rsidRPr="002D6750">
        <w:rPr>
          <w:rFonts w:ascii="Calibri Light" w:hAnsi="Calibri Light" w:cs="Calibri Light"/>
          <w:b/>
          <w:sz w:val="26"/>
          <w:szCs w:val="20"/>
        </w:rPr>
        <w:t>Komercjalizacja Gemini Park Tych</w:t>
      </w:r>
      <w:r>
        <w:rPr>
          <w:rFonts w:ascii="Calibri Light" w:hAnsi="Calibri Light" w:cs="Calibri Light"/>
          <w:b/>
          <w:sz w:val="26"/>
          <w:szCs w:val="20"/>
        </w:rPr>
        <w:t>y</w:t>
      </w:r>
      <w:r w:rsidRPr="002D6750">
        <w:rPr>
          <w:rFonts w:ascii="Calibri Light" w:hAnsi="Calibri Light" w:cs="Calibri Light"/>
          <w:b/>
          <w:sz w:val="26"/>
          <w:szCs w:val="20"/>
        </w:rPr>
        <w:t xml:space="preserve"> na finiszu. Duże zainteresowanie </w:t>
      </w:r>
      <w:r>
        <w:rPr>
          <w:rFonts w:ascii="Calibri Light" w:hAnsi="Calibri Light" w:cs="Calibri Light"/>
          <w:b/>
          <w:sz w:val="26"/>
          <w:szCs w:val="20"/>
        </w:rPr>
        <w:t xml:space="preserve">ostatnimi powierzchniami </w:t>
      </w:r>
      <w:r w:rsidRPr="002D6750">
        <w:rPr>
          <w:rFonts w:ascii="Calibri Light" w:hAnsi="Calibri Light" w:cs="Calibri Light"/>
          <w:b/>
          <w:sz w:val="26"/>
          <w:szCs w:val="20"/>
        </w:rPr>
        <w:t>galerii</w:t>
      </w:r>
    </w:p>
    <w:p w14:paraId="19FDF15D" w14:textId="77777777" w:rsidR="00B302A8" w:rsidRPr="00501DA3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E2129F8" w14:textId="05A9DE75" w:rsidR="00B302A8" w:rsidRPr="00501DA3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Właściciele Gemini Park Tychy mogą śmiało mówić o sukcesie komercjalizacji obiektu</w:t>
      </w:r>
      <w:r w:rsidRPr="00501DA3">
        <w:rPr>
          <w:rFonts w:ascii="Calibri Light" w:hAnsi="Calibri Light" w:cs="Calibri Light"/>
          <w:sz w:val="20"/>
          <w:szCs w:val="20"/>
        </w:rPr>
        <w:t xml:space="preserve">. Otwarta w marcu galeria jest już w ponad 90 proc. wynajęta, a na wolny metraż </w:t>
      </w:r>
      <w:r>
        <w:rPr>
          <w:rFonts w:ascii="Calibri Light" w:hAnsi="Calibri Light" w:cs="Calibri Light"/>
          <w:sz w:val="20"/>
          <w:szCs w:val="20"/>
        </w:rPr>
        <w:t>jest duże</w:t>
      </w:r>
      <w:r w:rsidRPr="00501DA3">
        <w:rPr>
          <w:rFonts w:ascii="Calibri Light" w:hAnsi="Calibri Light" w:cs="Calibri Light"/>
          <w:sz w:val="20"/>
          <w:szCs w:val="20"/>
        </w:rPr>
        <w:t xml:space="preserve"> zainteresowanie zarówno krajowych, jak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501DA3">
        <w:rPr>
          <w:rFonts w:ascii="Calibri Light" w:hAnsi="Calibri Light" w:cs="Calibri Light"/>
          <w:sz w:val="20"/>
          <w:szCs w:val="20"/>
        </w:rPr>
        <w:t xml:space="preserve">i zagranicznych marek. Kolejne miesiące mają przynieść </w:t>
      </w:r>
      <w:r>
        <w:rPr>
          <w:rFonts w:ascii="Calibri Light" w:hAnsi="Calibri Light" w:cs="Calibri Light"/>
          <w:sz w:val="20"/>
          <w:szCs w:val="20"/>
        </w:rPr>
        <w:t>galerii</w:t>
      </w:r>
      <w:r w:rsidRPr="00501DA3">
        <w:rPr>
          <w:rFonts w:ascii="Calibri Light" w:hAnsi="Calibri Light" w:cs="Calibri Light"/>
          <w:sz w:val="20"/>
          <w:szCs w:val="20"/>
        </w:rPr>
        <w:t xml:space="preserve"> kilka dużych otwarć – zapowiada zarząd</w:t>
      </w:r>
      <w:r>
        <w:rPr>
          <w:rFonts w:ascii="Calibri Light" w:hAnsi="Calibri Light" w:cs="Calibri Light"/>
          <w:sz w:val="20"/>
          <w:szCs w:val="20"/>
        </w:rPr>
        <w:t>.</w:t>
      </w:r>
    </w:p>
    <w:p w14:paraId="1953D6E1" w14:textId="77777777" w:rsidR="00B302A8" w:rsidRPr="00501DA3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6729AA" w14:textId="77777777" w:rsidR="00B302A8" w:rsidRPr="002D6750" w:rsidRDefault="00B302A8" w:rsidP="00B302A8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2D6750">
        <w:rPr>
          <w:rFonts w:ascii="Calibri Light" w:hAnsi="Calibri Light" w:cs="Calibri Light"/>
          <w:b/>
          <w:sz w:val="20"/>
          <w:szCs w:val="20"/>
        </w:rPr>
        <w:t>Oferta Gemini Park nakręca ruch</w:t>
      </w:r>
    </w:p>
    <w:p w14:paraId="50B633E0" w14:textId="77777777" w:rsidR="00B302A8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  <w:r w:rsidRPr="00501DA3">
        <w:rPr>
          <w:rFonts w:ascii="Calibri Light" w:hAnsi="Calibri Light" w:cs="Calibri Light"/>
          <w:sz w:val="20"/>
          <w:szCs w:val="20"/>
        </w:rPr>
        <w:t xml:space="preserve">Blisko </w:t>
      </w:r>
      <w:r>
        <w:rPr>
          <w:rFonts w:ascii="Calibri Light" w:hAnsi="Calibri Light" w:cs="Calibri Light"/>
          <w:sz w:val="20"/>
          <w:szCs w:val="20"/>
        </w:rPr>
        <w:t>130</w:t>
      </w:r>
      <w:r w:rsidRPr="00501DA3">
        <w:rPr>
          <w:rFonts w:ascii="Calibri Light" w:hAnsi="Calibri Light" w:cs="Calibri Light"/>
          <w:sz w:val="20"/>
          <w:szCs w:val="20"/>
        </w:rPr>
        <w:t xml:space="preserve"> sklepów polskich i zagranicznych marek, restauracje i kawiarnie oraz liczne punkty usługowe, a do tego </w:t>
      </w:r>
      <w:r>
        <w:rPr>
          <w:rFonts w:ascii="Calibri Light" w:hAnsi="Calibri Light" w:cs="Calibri Light"/>
          <w:sz w:val="20"/>
          <w:szCs w:val="20"/>
        </w:rPr>
        <w:t xml:space="preserve">najnowocześniejsza przestrzeń handlowo-rozrywkowa </w:t>
      </w:r>
      <w:r w:rsidRPr="00501DA3">
        <w:rPr>
          <w:rFonts w:ascii="Calibri Light" w:hAnsi="Calibri Light" w:cs="Calibri Light"/>
          <w:sz w:val="20"/>
          <w:szCs w:val="20"/>
        </w:rPr>
        <w:t>na Śląsku – z taką ofertą w marcu zadebiutował w Tychach Gemini Park. W nieco ponad miesiąc od otwarcia przedstawiciele galerii i tamtejsi najemcy</w:t>
      </w:r>
      <w:r>
        <w:rPr>
          <w:rFonts w:ascii="Calibri Light" w:hAnsi="Calibri Light" w:cs="Calibri Light"/>
          <w:sz w:val="20"/>
          <w:szCs w:val="20"/>
        </w:rPr>
        <w:t xml:space="preserve"> mówią wprost o sukcesie. </w:t>
      </w:r>
    </w:p>
    <w:bookmarkEnd w:id="0"/>
    <w:p w14:paraId="78F0FF66" w14:textId="77777777" w:rsidR="00B302A8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082E2E4" w14:textId="77777777" w:rsidR="00B302A8" w:rsidRPr="00501DA3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  <w:r w:rsidRPr="00501DA3">
        <w:rPr>
          <w:rFonts w:ascii="Calibri Light" w:hAnsi="Calibri Light" w:cs="Calibri Light"/>
          <w:sz w:val="20"/>
          <w:szCs w:val="20"/>
        </w:rPr>
        <w:t>Od otwarcia 21 marca</w:t>
      </w:r>
      <w:r>
        <w:rPr>
          <w:rFonts w:ascii="Calibri Light" w:hAnsi="Calibri Light" w:cs="Calibri Light"/>
          <w:sz w:val="20"/>
          <w:szCs w:val="20"/>
        </w:rPr>
        <w:t xml:space="preserve"> do końca kwietnia</w:t>
      </w:r>
      <w:r w:rsidRPr="00501DA3">
        <w:rPr>
          <w:rFonts w:ascii="Calibri Light" w:hAnsi="Calibri Light" w:cs="Calibri Light"/>
          <w:sz w:val="20"/>
          <w:szCs w:val="20"/>
        </w:rPr>
        <w:t xml:space="preserve"> próg galerii przekroczyło już </w:t>
      </w:r>
      <w:r>
        <w:rPr>
          <w:rFonts w:ascii="Calibri Light" w:hAnsi="Calibri Light" w:cs="Calibri Light"/>
          <w:sz w:val="20"/>
          <w:szCs w:val="20"/>
        </w:rPr>
        <w:t>ponad 600</w:t>
      </w:r>
      <w:r w:rsidRPr="00501DA3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tys. </w:t>
      </w:r>
      <w:r w:rsidRPr="00501DA3">
        <w:rPr>
          <w:rFonts w:ascii="Calibri Light" w:hAnsi="Calibri Light" w:cs="Calibri Light"/>
          <w:sz w:val="20"/>
          <w:szCs w:val="20"/>
        </w:rPr>
        <w:t xml:space="preserve">osób. Centrum handlowe notuje także bardzo wysoką dzienną frekwencję, sięgającą średnio </w:t>
      </w:r>
      <w:r>
        <w:rPr>
          <w:rFonts w:ascii="Calibri Light" w:hAnsi="Calibri Light" w:cs="Calibri Light"/>
          <w:sz w:val="20"/>
          <w:szCs w:val="20"/>
        </w:rPr>
        <w:t>17</w:t>
      </w:r>
      <w:r w:rsidRPr="00501DA3">
        <w:rPr>
          <w:rFonts w:ascii="Calibri Light" w:hAnsi="Calibri Light" w:cs="Calibri Light"/>
          <w:sz w:val="20"/>
          <w:szCs w:val="20"/>
        </w:rPr>
        <w:t xml:space="preserve"> tys. osób. Zdaniem Anny Malcharek</w:t>
      </w:r>
      <w:r>
        <w:rPr>
          <w:rFonts w:ascii="Calibri Light" w:hAnsi="Calibri Light" w:cs="Calibri Light"/>
          <w:sz w:val="20"/>
          <w:szCs w:val="20"/>
        </w:rPr>
        <w:t xml:space="preserve"> z Gemini Holding – krakowskiej firmy deweloperskiej będącej właścicielem galerii</w:t>
      </w:r>
      <w:r w:rsidRPr="00501DA3">
        <w:rPr>
          <w:rFonts w:ascii="Calibri Light" w:hAnsi="Calibri Light" w:cs="Calibri Light"/>
          <w:sz w:val="20"/>
          <w:szCs w:val="20"/>
        </w:rPr>
        <w:t>, spora w tym zasługa oferty, z jaką galeria weszła na rynek.</w:t>
      </w:r>
    </w:p>
    <w:p w14:paraId="484721F7" w14:textId="77777777" w:rsidR="00B302A8" w:rsidRPr="00501DA3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BEED21A" w14:textId="77777777" w:rsidR="00B302A8" w:rsidRPr="00501DA3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  <w:r w:rsidRPr="00501DA3">
        <w:rPr>
          <w:rFonts w:ascii="Calibri Light" w:hAnsi="Calibri Light" w:cs="Calibri Light"/>
          <w:sz w:val="20"/>
          <w:szCs w:val="20"/>
        </w:rPr>
        <w:t xml:space="preserve">- </w:t>
      </w:r>
      <w:r w:rsidRPr="00501DA3">
        <w:rPr>
          <w:rFonts w:ascii="Calibri Light" w:hAnsi="Calibri Light" w:cs="Calibri Light"/>
          <w:i/>
          <w:sz w:val="20"/>
          <w:szCs w:val="20"/>
        </w:rPr>
        <w:t xml:space="preserve">Od początku mieliśmy pomysł na galerię i jej ofertę. Dzięki temu jej komercjalizacja była  przemyślana i udana. Tak skomponowaliśmy </w:t>
      </w:r>
      <w:proofErr w:type="spellStart"/>
      <w:r w:rsidRPr="00501DA3">
        <w:rPr>
          <w:rFonts w:ascii="Calibri Light" w:hAnsi="Calibri Light" w:cs="Calibri Light"/>
          <w:i/>
          <w:sz w:val="20"/>
          <w:szCs w:val="20"/>
        </w:rPr>
        <w:t>tenant</w:t>
      </w:r>
      <w:proofErr w:type="spellEnd"/>
      <w:r w:rsidRPr="00501DA3">
        <w:rPr>
          <w:rFonts w:ascii="Calibri Light" w:hAnsi="Calibri Light" w:cs="Calibri Light"/>
          <w:i/>
          <w:sz w:val="20"/>
          <w:szCs w:val="20"/>
        </w:rPr>
        <w:t>-mix , aby odpowiadał on różnym potrzebom lokalnego rynku, oczekiwaniom klientów, a także portfel</w:t>
      </w:r>
      <w:r>
        <w:rPr>
          <w:rFonts w:ascii="Calibri Light" w:hAnsi="Calibri Light" w:cs="Calibri Light"/>
          <w:i/>
          <w:sz w:val="20"/>
          <w:szCs w:val="20"/>
        </w:rPr>
        <w:t>owi mieszkańca Tychów i okolicznego regionu</w:t>
      </w:r>
      <w:r w:rsidRPr="00501DA3">
        <w:rPr>
          <w:rFonts w:ascii="Calibri Light" w:hAnsi="Calibri Light" w:cs="Calibri Light"/>
          <w:i/>
          <w:sz w:val="20"/>
          <w:szCs w:val="20"/>
        </w:rPr>
        <w:t xml:space="preserve">. Mieliśmy </w:t>
      </w:r>
      <w:r>
        <w:rPr>
          <w:rFonts w:ascii="Calibri Light" w:hAnsi="Calibri Light" w:cs="Calibri Light"/>
          <w:i/>
          <w:sz w:val="20"/>
          <w:szCs w:val="20"/>
        </w:rPr>
        <w:t>na uwadze tutejszą siłę nabywczą</w:t>
      </w:r>
      <w:r w:rsidRPr="00501DA3">
        <w:rPr>
          <w:rFonts w:ascii="Calibri Light" w:hAnsi="Calibri Light" w:cs="Calibri Light"/>
          <w:i/>
          <w:sz w:val="20"/>
          <w:szCs w:val="20"/>
        </w:rPr>
        <w:t>, a także otoczenie handlowe. W efekcie tego powstała kompaktowa galeria z rodzinną ofertą, zaspokaj</w:t>
      </w:r>
      <w:r>
        <w:rPr>
          <w:rFonts w:ascii="Calibri Light" w:hAnsi="Calibri Light" w:cs="Calibri Light"/>
          <w:i/>
          <w:sz w:val="20"/>
          <w:szCs w:val="20"/>
        </w:rPr>
        <w:t>aj</w:t>
      </w:r>
      <w:r w:rsidRPr="00501DA3">
        <w:rPr>
          <w:rFonts w:ascii="Calibri Light" w:hAnsi="Calibri Light" w:cs="Calibri Light"/>
          <w:i/>
          <w:sz w:val="20"/>
          <w:szCs w:val="20"/>
        </w:rPr>
        <w:t xml:space="preserve">ącą </w:t>
      </w:r>
      <w:r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01DA3">
        <w:rPr>
          <w:rFonts w:ascii="Calibri Light" w:hAnsi="Calibri Light" w:cs="Calibri Light"/>
          <w:i/>
          <w:sz w:val="20"/>
          <w:szCs w:val="20"/>
        </w:rPr>
        <w:t xml:space="preserve">potrzeby osób w różnym wieku. Ten kierunek </w:t>
      </w:r>
      <w:r>
        <w:rPr>
          <w:rFonts w:ascii="Calibri Light" w:hAnsi="Calibri Light" w:cs="Calibri Light"/>
          <w:i/>
          <w:sz w:val="20"/>
          <w:szCs w:val="20"/>
        </w:rPr>
        <w:t xml:space="preserve">zaprocentował </w:t>
      </w:r>
      <w:r w:rsidRPr="00501DA3">
        <w:rPr>
          <w:rFonts w:ascii="Calibri Light" w:hAnsi="Calibri Light" w:cs="Calibri Light"/>
          <w:i/>
          <w:sz w:val="20"/>
          <w:szCs w:val="20"/>
        </w:rPr>
        <w:t>mocnym otwarciem</w:t>
      </w:r>
      <w:r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01DA3">
        <w:rPr>
          <w:rFonts w:ascii="Calibri Light" w:hAnsi="Calibri Light" w:cs="Calibri Light"/>
          <w:sz w:val="20"/>
          <w:szCs w:val="20"/>
        </w:rPr>
        <w:t xml:space="preserve">– </w:t>
      </w:r>
      <w:r w:rsidRPr="00501DA3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43FF1353" w14:textId="77777777" w:rsidR="00B302A8" w:rsidRPr="00501DA3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B9535F0" w14:textId="77777777" w:rsidR="00B302A8" w:rsidRPr="0077097E" w:rsidRDefault="00B302A8" w:rsidP="00B302A8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proofErr w:type="spellStart"/>
      <w:r w:rsidRPr="0077097E">
        <w:rPr>
          <w:rFonts w:ascii="Calibri Light" w:hAnsi="Calibri Light" w:cs="Calibri Light"/>
          <w:b/>
          <w:sz w:val="20"/>
          <w:szCs w:val="20"/>
        </w:rPr>
        <w:t>Tenant</w:t>
      </w:r>
      <w:proofErr w:type="spellEnd"/>
      <w:r w:rsidRPr="0077097E">
        <w:rPr>
          <w:rFonts w:ascii="Calibri Light" w:hAnsi="Calibri Light" w:cs="Calibri Light"/>
          <w:b/>
          <w:sz w:val="20"/>
          <w:szCs w:val="20"/>
        </w:rPr>
        <w:t>-mix atutem w Tychach</w:t>
      </w:r>
    </w:p>
    <w:p w14:paraId="1643096A" w14:textId="77777777" w:rsidR="00B302A8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  <w:r w:rsidRPr="00501DA3">
        <w:rPr>
          <w:rFonts w:ascii="Calibri Light" w:hAnsi="Calibri Light" w:cs="Calibri Light"/>
          <w:sz w:val="20"/>
          <w:szCs w:val="20"/>
        </w:rPr>
        <w:t xml:space="preserve">O tym, jak dużym atutem Gemini Park jest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tenant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>-mix najlepiej widać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501DA3">
        <w:rPr>
          <w:rFonts w:ascii="Calibri Light" w:hAnsi="Calibri Light" w:cs="Calibri Light"/>
          <w:sz w:val="20"/>
          <w:szCs w:val="20"/>
        </w:rPr>
        <w:t xml:space="preserve">w jego strukturze. </w:t>
      </w:r>
      <w:r>
        <w:rPr>
          <w:rFonts w:ascii="Calibri Light" w:hAnsi="Calibri Light" w:cs="Calibri Light"/>
          <w:sz w:val="20"/>
          <w:szCs w:val="20"/>
        </w:rPr>
        <w:t>Blisko 40</w:t>
      </w:r>
      <w:r w:rsidRPr="00501DA3">
        <w:rPr>
          <w:rFonts w:ascii="Calibri Light" w:hAnsi="Calibri Light" w:cs="Calibri Light"/>
          <w:sz w:val="20"/>
          <w:szCs w:val="20"/>
        </w:rPr>
        <w:t xml:space="preserve"> proc. oferty galerii przypada dziś na szeroko pojętą modę. W tym segmencie można znaleźć m.in. 32 popularne marki odzieżowe, 6  salonów jubilerskich, 6 sklepów  z butami i 4 sklepy sportowe mające mocną, rynkową pozycję. Na inwestycję w lokal w Gemini Park zdecydowały się </w:t>
      </w:r>
      <w:r>
        <w:rPr>
          <w:rFonts w:ascii="Calibri Light" w:hAnsi="Calibri Light" w:cs="Calibri Light"/>
          <w:sz w:val="20"/>
          <w:szCs w:val="20"/>
        </w:rPr>
        <w:t xml:space="preserve">tak duże marki jak </w:t>
      </w:r>
      <w:r w:rsidRPr="00501DA3">
        <w:rPr>
          <w:rFonts w:ascii="Calibri Light" w:hAnsi="Calibri Light" w:cs="Calibri Light"/>
          <w:sz w:val="20"/>
          <w:szCs w:val="20"/>
        </w:rPr>
        <w:t>m.in.</w:t>
      </w:r>
      <w:r>
        <w:rPr>
          <w:rFonts w:ascii="Calibri Light" w:hAnsi="Calibri Light" w:cs="Calibri Light"/>
          <w:sz w:val="20"/>
          <w:szCs w:val="20"/>
        </w:rPr>
        <w:t>:</w:t>
      </w:r>
      <w:r w:rsidRPr="00501DA3">
        <w:rPr>
          <w:rFonts w:ascii="Calibri Light" w:hAnsi="Calibri Light" w:cs="Calibri Light"/>
          <w:sz w:val="20"/>
          <w:szCs w:val="20"/>
        </w:rPr>
        <w:t xml:space="preserve"> grupa LPP (która weszła do galerii z całym portfolio), Vistula, Big Star,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Calzedonia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Greenpoint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Monnari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Orsay,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Triumph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Apart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W.Kruk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4F,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Martes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 Sport, CCC, Deichmann, Ryłko, Ochnik czy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Wittchen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. Największymi najemcami </w:t>
      </w:r>
      <w:r>
        <w:rPr>
          <w:rFonts w:ascii="Calibri Light" w:hAnsi="Calibri Light" w:cs="Calibri Light"/>
          <w:sz w:val="20"/>
          <w:szCs w:val="20"/>
        </w:rPr>
        <w:t>zostały</w:t>
      </w:r>
      <w:r w:rsidRPr="00501DA3">
        <w:rPr>
          <w:rFonts w:ascii="Calibri Light" w:hAnsi="Calibri Light" w:cs="Calibri Light"/>
          <w:sz w:val="20"/>
          <w:szCs w:val="20"/>
        </w:rPr>
        <w:t xml:space="preserve"> 3 marki odzieżowe</w:t>
      </w:r>
      <w:r>
        <w:rPr>
          <w:rFonts w:ascii="Calibri Light" w:hAnsi="Calibri Light" w:cs="Calibri Light"/>
          <w:sz w:val="20"/>
          <w:szCs w:val="20"/>
        </w:rPr>
        <w:t>:</w:t>
      </w:r>
      <w:r w:rsidRPr="00501DA3">
        <w:rPr>
          <w:rFonts w:ascii="Calibri Light" w:hAnsi="Calibri Light" w:cs="Calibri Light"/>
          <w:sz w:val="20"/>
          <w:szCs w:val="20"/>
        </w:rPr>
        <w:t xml:space="preserve"> H&amp;M, TK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Maxx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Reserved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>, zajmują</w:t>
      </w:r>
      <w:r>
        <w:rPr>
          <w:rFonts w:ascii="Calibri Light" w:hAnsi="Calibri Light" w:cs="Calibri Light"/>
          <w:sz w:val="20"/>
          <w:szCs w:val="20"/>
        </w:rPr>
        <w:t>ce</w:t>
      </w:r>
      <w:r w:rsidRPr="00501DA3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odpowiednio </w:t>
      </w:r>
      <w:r w:rsidRPr="00501DA3">
        <w:rPr>
          <w:rFonts w:ascii="Calibri Light" w:hAnsi="Calibri Light" w:cs="Calibri Light"/>
          <w:sz w:val="20"/>
          <w:szCs w:val="20"/>
        </w:rPr>
        <w:t xml:space="preserve">1903 m kw., 1848 m kw. i 1816 m kw. </w:t>
      </w:r>
      <w:r>
        <w:rPr>
          <w:rFonts w:ascii="Calibri Light" w:hAnsi="Calibri Light" w:cs="Calibri Light"/>
          <w:sz w:val="20"/>
          <w:szCs w:val="20"/>
        </w:rPr>
        <w:t xml:space="preserve"> </w:t>
      </w:r>
    </w:p>
    <w:p w14:paraId="24CCD717" w14:textId="77777777" w:rsidR="00B302A8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1644DF1" w14:textId="77777777" w:rsidR="00B302A8" w:rsidRPr="00501DA3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  <w:r w:rsidRPr="00501DA3">
        <w:rPr>
          <w:rFonts w:ascii="Calibri Light" w:hAnsi="Calibri Light" w:cs="Calibri Light"/>
          <w:sz w:val="20"/>
          <w:szCs w:val="20"/>
        </w:rPr>
        <w:t>Pozostałą część portfolio najemców wypełnia dziś aż 9 sklepów z segmentu zdrowia i urody, 3 z segmentu kult</w:t>
      </w:r>
      <w:r>
        <w:rPr>
          <w:rFonts w:ascii="Calibri Light" w:hAnsi="Calibri Light" w:cs="Calibri Light"/>
          <w:sz w:val="20"/>
          <w:szCs w:val="20"/>
        </w:rPr>
        <w:t xml:space="preserve">ury i rozrywki, 2 multimediów, 2 dla dzieci i </w:t>
      </w:r>
      <w:r w:rsidRPr="00501DA3">
        <w:rPr>
          <w:rFonts w:ascii="Calibri Light" w:hAnsi="Calibri Light" w:cs="Calibri Light"/>
          <w:sz w:val="20"/>
          <w:szCs w:val="20"/>
        </w:rPr>
        <w:t>7 wyposażenia wnętrz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501DA3">
        <w:rPr>
          <w:rFonts w:ascii="Calibri Light" w:hAnsi="Calibri Light" w:cs="Calibri Light"/>
          <w:sz w:val="20"/>
          <w:szCs w:val="20"/>
        </w:rPr>
        <w:t xml:space="preserve">. W tym ostatnim obok m.in.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Home&amp;You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Home&amp;Deco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Jysk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Pepco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 czy Komfortu, znalazła się także Homla, która na swój debiut wybrała tyską galerię.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501DA3">
        <w:rPr>
          <w:rFonts w:ascii="Calibri Light" w:hAnsi="Calibri Light" w:cs="Calibri Light"/>
          <w:sz w:val="20"/>
          <w:szCs w:val="20"/>
        </w:rPr>
        <w:t xml:space="preserve">W centrum handlowym działają także 22 punkty usługowe, w tym mające 1756 m kw. studio fitness Fabryka Formy oraz 11 restauracji i kawiarni. Od marca </w:t>
      </w:r>
      <w:r>
        <w:rPr>
          <w:rFonts w:ascii="Calibri Light" w:hAnsi="Calibri Light" w:cs="Calibri Light"/>
          <w:sz w:val="20"/>
          <w:szCs w:val="20"/>
        </w:rPr>
        <w:t>obecne są</w:t>
      </w:r>
      <w:r w:rsidRPr="00501DA3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w galerii</w:t>
      </w:r>
      <w:r w:rsidRPr="00501DA3">
        <w:rPr>
          <w:rFonts w:ascii="Calibri Light" w:hAnsi="Calibri Light" w:cs="Calibri Light"/>
          <w:sz w:val="20"/>
          <w:szCs w:val="20"/>
        </w:rPr>
        <w:t xml:space="preserve"> lokale m.in. KFC,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McDonald’s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Lodomania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501DA3">
        <w:rPr>
          <w:rFonts w:ascii="Calibri Light" w:hAnsi="Calibri Light" w:cs="Calibri Light"/>
          <w:sz w:val="20"/>
          <w:szCs w:val="20"/>
        </w:rPr>
        <w:t>Thai</w:t>
      </w:r>
      <w:proofErr w:type="spellEnd"/>
      <w:r w:rsidRPr="00501DA3">
        <w:rPr>
          <w:rFonts w:ascii="Calibri Light" w:hAnsi="Calibri Light" w:cs="Calibri Light"/>
          <w:sz w:val="20"/>
          <w:szCs w:val="20"/>
        </w:rPr>
        <w:t xml:space="preserve"> Express czy Olimp.</w:t>
      </w:r>
    </w:p>
    <w:p w14:paraId="600F066B" w14:textId="77777777" w:rsidR="00B302A8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AE7F210" w14:textId="77777777" w:rsidR="00B302A8" w:rsidRPr="008414FD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C072BD">
        <w:rPr>
          <w:rFonts w:ascii="Calibri Light" w:hAnsi="Calibri Light" w:cs="Calibri Light"/>
          <w:i/>
          <w:sz w:val="20"/>
          <w:szCs w:val="20"/>
        </w:rPr>
        <w:t xml:space="preserve">Gemini Park to galeria idealna dla marki z każdego segmentu. </w:t>
      </w:r>
      <w:r>
        <w:rPr>
          <w:rFonts w:ascii="Calibri Light" w:hAnsi="Calibri Light" w:cs="Calibri Light"/>
          <w:i/>
          <w:sz w:val="20"/>
          <w:szCs w:val="20"/>
        </w:rPr>
        <w:t xml:space="preserve">Rynek, </w:t>
      </w:r>
      <w:r w:rsidRPr="00C072BD">
        <w:rPr>
          <w:rFonts w:ascii="Calibri Light" w:hAnsi="Calibri Light" w:cs="Calibri Light"/>
          <w:i/>
          <w:sz w:val="20"/>
          <w:szCs w:val="20"/>
        </w:rPr>
        <w:t xml:space="preserve">na jakim działamy jest niezwykle chłonny i spragniony znanych marek w swoim sąsiedztwie. Siła nabywcza tutejszego konsumenta jest również bardzo duża. Tychy zresztą od lat plasują się w rankingu powiatów o najwyższej sile nabywczej w Polsce, wyprzedzając pod tym względem m.in. Kraków i Gdańsk. Wartość indeksu </w:t>
      </w:r>
      <w:r>
        <w:rPr>
          <w:rFonts w:ascii="Calibri Light" w:hAnsi="Calibri Light" w:cs="Calibri Light"/>
          <w:i/>
          <w:sz w:val="20"/>
          <w:szCs w:val="20"/>
        </w:rPr>
        <w:t xml:space="preserve">krajowego </w:t>
      </w:r>
      <w:r w:rsidRPr="00C072BD">
        <w:rPr>
          <w:rFonts w:ascii="Calibri Light" w:hAnsi="Calibri Light" w:cs="Calibri Light"/>
          <w:i/>
          <w:sz w:val="20"/>
          <w:szCs w:val="20"/>
        </w:rPr>
        <w:t xml:space="preserve">siły nabywczej mieszkańców miasta </w:t>
      </w:r>
      <w:r>
        <w:rPr>
          <w:rFonts w:ascii="Calibri Light" w:hAnsi="Calibri Light" w:cs="Calibri Light"/>
          <w:i/>
          <w:sz w:val="20"/>
          <w:szCs w:val="20"/>
        </w:rPr>
        <w:t>to</w:t>
      </w:r>
      <w:r w:rsidRPr="00C072BD">
        <w:rPr>
          <w:rFonts w:ascii="Calibri Light" w:hAnsi="Calibri Light" w:cs="Calibri Light"/>
          <w:i/>
          <w:sz w:val="20"/>
          <w:szCs w:val="20"/>
        </w:rPr>
        <w:t xml:space="preserve"> </w:t>
      </w:r>
      <w:r>
        <w:rPr>
          <w:rFonts w:ascii="Calibri Light" w:hAnsi="Calibri Light" w:cs="Calibri Light"/>
          <w:i/>
          <w:sz w:val="20"/>
          <w:szCs w:val="20"/>
        </w:rPr>
        <w:t>obecnie</w:t>
      </w:r>
      <w:r w:rsidRPr="00C072BD">
        <w:rPr>
          <w:rFonts w:ascii="Calibri Light" w:hAnsi="Calibri Light" w:cs="Calibri Light"/>
          <w:i/>
          <w:sz w:val="20"/>
          <w:szCs w:val="20"/>
        </w:rPr>
        <w:t xml:space="preserve"> 126,6</w:t>
      </w:r>
      <w:r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8414FD">
        <w:rPr>
          <w:rFonts w:ascii="Calibri Light" w:hAnsi="Calibri Light" w:cs="Calibri Light"/>
          <w:sz w:val="20"/>
          <w:szCs w:val="20"/>
        </w:rPr>
        <w:t>– mówi Malcharek</w:t>
      </w:r>
      <w:r>
        <w:rPr>
          <w:rFonts w:ascii="Calibri Light" w:hAnsi="Calibri Light" w:cs="Calibri Light"/>
          <w:sz w:val="20"/>
          <w:szCs w:val="20"/>
        </w:rPr>
        <w:t>.</w:t>
      </w:r>
    </w:p>
    <w:p w14:paraId="3C82BB3F" w14:textId="77777777" w:rsidR="00B302A8" w:rsidRPr="008414FD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A7622D3" w14:textId="77777777" w:rsidR="00B302A8" w:rsidRDefault="00B302A8" w:rsidP="00B302A8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01DA3">
        <w:rPr>
          <w:rFonts w:ascii="Calibri Light" w:hAnsi="Calibri Light" w:cs="Calibri Light"/>
          <w:b/>
          <w:sz w:val="20"/>
          <w:szCs w:val="20"/>
        </w:rPr>
        <w:t>Wolna powierzchnia znika</w:t>
      </w:r>
    </w:p>
    <w:p w14:paraId="3122C827" w14:textId="77777777" w:rsidR="00B302A8" w:rsidRPr="00203F4B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  <w:r w:rsidRPr="00203F4B">
        <w:rPr>
          <w:rFonts w:ascii="Calibri Light" w:hAnsi="Calibri Light" w:cs="Calibri Light"/>
          <w:sz w:val="20"/>
          <w:szCs w:val="20"/>
        </w:rPr>
        <w:t>Nic więc dziwnego, że galeria budzi zainteresowanie nie tylko klientów, ale także potencjalnych naje</w:t>
      </w:r>
      <w:r>
        <w:rPr>
          <w:rFonts w:ascii="Calibri Light" w:hAnsi="Calibri Light" w:cs="Calibri Light"/>
          <w:sz w:val="20"/>
          <w:szCs w:val="20"/>
        </w:rPr>
        <w:t>m</w:t>
      </w:r>
      <w:r w:rsidRPr="00203F4B">
        <w:rPr>
          <w:rFonts w:ascii="Calibri Light" w:hAnsi="Calibri Light" w:cs="Calibri Light"/>
          <w:sz w:val="20"/>
          <w:szCs w:val="20"/>
        </w:rPr>
        <w:t xml:space="preserve">ców. Tym większe, odkąd najemcy Gemini Park głośno zaczęli mówić o bardzo wysokich obrotach, jakie tutaj notują. 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501DA3">
        <w:rPr>
          <w:rFonts w:ascii="Calibri Light" w:hAnsi="Calibri Light" w:cs="Calibri Light"/>
          <w:sz w:val="20"/>
          <w:szCs w:val="20"/>
        </w:rPr>
        <w:t xml:space="preserve">– </w:t>
      </w:r>
      <w:r w:rsidRPr="00B542C2">
        <w:rPr>
          <w:rFonts w:ascii="Calibri Light" w:hAnsi="Calibri Light" w:cs="Calibri Light"/>
          <w:i/>
          <w:sz w:val="20"/>
          <w:szCs w:val="20"/>
        </w:rPr>
        <w:t xml:space="preserve">Niewielki odsetek wolnej powierzchni znika w </w:t>
      </w:r>
      <w:r>
        <w:rPr>
          <w:rFonts w:ascii="Calibri Light" w:hAnsi="Calibri Light" w:cs="Calibri Light"/>
          <w:i/>
          <w:sz w:val="20"/>
          <w:szCs w:val="20"/>
        </w:rPr>
        <w:t xml:space="preserve">szybkim </w:t>
      </w:r>
      <w:r w:rsidRPr="00B542C2">
        <w:rPr>
          <w:rFonts w:ascii="Calibri Light" w:hAnsi="Calibri Light" w:cs="Calibri Light"/>
          <w:i/>
          <w:sz w:val="20"/>
          <w:szCs w:val="20"/>
        </w:rPr>
        <w:t xml:space="preserve">tempie. Widzimy </w:t>
      </w:r>
      <w:r>
        <w:rPr>
          <w:rFonts w:ascii="Calibri Light" w:hAnsi="Calibri Light" w:cs="Calibri Light"/>
          <w:i/>
          <w:sz w:val="20"/>
          <w:szCs w:val="20"/>
        </w:rPr>
        <w:t xml:space="preserve">też, </w:t>
      </w:r>
      <w:r w:rsidRPr="00B542C2">
        <w:rPr>
          <w:rFonts w:ascii="Calibri Light" w:hAnsi="Calibri Light" w:cs="Calibri Light"/>
          <w:i/>
          <w:sz w:val="20"/>
          <w:szCs w:val="20"/>
        </w:rPr>
        <w:t xml:space="preserve">jak od </w:t>
      </w:r>
      <w:r w:rsidRPr="00501DA3">
        <w:rPr>
          <w:rFonts w:ascii="Calibri Light" w:hAnsi="Calibri Light" w:cs="Calibri Light"/>
          <w:i/>
          <w:sz w:val="20"/>
          <w:szCs w:val="20"/>
        </w:rPr>
        <w:t xml:space="preserve">otwarcia wzrosło </w:t>
      </w:r>
      <w:r w:rsidRPr="00501DA3">
        <w:rPr>
          <w:rFonts w:ascii="Calibri Light" w:hAnsi="Calibri Light" w:cs="Calibri Light"/>
          <w:i/>
          <w:sz w:val="20"/>
          <w:szCs w:val="20"/>
        </w:rPr>
        <w:lastRenderedPageBreak/>
        <w:t xml:space="preserve">zainteresowanie wolną powierzchnią galerii. </w:t>
      </w:r>
      <w:r>
        <w:rPr>
          <w:rFonts w:ascii="Calibri Light" w:hAnsi="Calibri Light" w:cs="Calibri Light"/>
          <w:i/>
          <w:sz w:val="20"/>
          <w:szCs w:val="20"/>
        </w:rPr>
        <w:t>Interesują</w:t>
      </w:r>
      <w:r w:rsidRPr="00501DA3">
        <w:rPr>
          <w:rFonts w:ascii="Calibri Light" w:hAnsi="Calibri Light" w:cs="Calibri Light"/>
          <w:i/>
          <w:sz w:val="20"/>
          <w:szCs w:val="20"/>
        </w:rPr>
        <w:t xml:space="preserve"> się o nią zarówno polskie, jak i zagraniczne marki. Potencjalni najemcy doceniają zarówno nasz udany pomysł na rodzinną, ale nowoczesną galerię, jej ciekawą </w:t>
      </w:r>
      <w:r>
        <w:rPr>
          <w:rFonts w:ascii="Calibri Light" w:hAnsi="Calibri Light" w:cs="Calibri Light"/>
          <w:i/>
          <w:sz w:val="20"/>
          <w:szCs w:val="20"/>
        </w:rPr>
        <w:t>ofertę</w:t>
      </w:r>
      <w:r w:rsidRPr="00501DA3">
        <w:rPr>
          <w:rFonts w:ascii="Calibri Light" w:hAnsi="Calibri Light" w:cs="Calibri Light"/>
          <w:i/>
          <w:sz w:val="20"/>
          <w:szCs w:val="20"/>
        </w:rPr>
        <w:t>, a także bardzo dobre wyniki</w:t>
      </w:r>
      <w:r>
        <w:rPr>
          <w:rFonts w:ascii="Calibri Light" w:hAnsi="Calibri Light" w:cs="Calibri Light"/>
          <w:i/>
          <w:sz w:val="20"/>
          <w:szCs w:val="20"/>
        </w:rPr>
        <w:t>,</w:t>
      </w:r>
      <w:r w:rsidRPr="00501DA3">
        <w:rPr>
          <w:rFonts w:ascii="Calibri Light" w:hAnsi="Calibri Light" w:cs="Calibri Light"/>
          <w:i/>
          <w:sz w:val="20"/>
          <w:szCs w:val="20"/>
        </w:rPr>
        <w:t xml:space="preserve"> jakie dzięki temu już osiągnęliśmy. Nie bez znac</w:t>
      </w:r>
      <w:r>
        <w:rPr>
          <w:rFonts w:ascii="Calibri Light" w:hAnsi="Calibri Light" w:cs="Calibri Light"/>
          <w:i/>
          <w:sz w:val="20"/>
          <w:szCs w:val="20"/>
        </w:rPr>
        <w:t xml:space="preserve">zenia są także wysokie obroty, sygnalizowane przez obecnych najemców </w:t>
      </w:r>
      <w:r w:rsidRPr="00501DA3">
        <w:rPr>
          <w:rFonts w:ascii="Calibri Light" w:hAnsi="Calibri Light" w:cs="Calibri Light"/>
          <w:sz w:val="20"/>
          <w:szCs w:val="20"/>
        </w:rPr>
        <w:t>– mówi Anna Malcharek.</w:t>
      </w:r>
    </w:p>
    <w:p w14:paraId="1E654F4B" w14:textId="77777777" w:rsidR="00B302A8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F9FC2E5" w14:textId="77777777" w:rsidR="00B302A8" w:rsidRPr="00501DA3" w:rsidRDefault="00B302A8" w:rsidP="00B302A8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01DA3">
        <w:rPr>
          <w:rFonts w:ascii="Calibri Light" w:hAnsi="Calibri Light" w:cs="Calibri Light"/>
          <w:b/>
          <w:sz w:val="20"/>
          <w:szCs w:val="20"/>
        </w:rPr>
        <w:t>Więcej sklepów. Więcej powierzchni?</w:t>
      </w:r>
    </w:p>
    <w:p w14:paraId="1F048C15" w14:textId="77777777" w:rsidR="00B302A8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  <w:r w:rsidRPr="00501DA3">
        <w:rPr>
          <w:rFonts w:ascii="Calibri Light" w:hAnsi="Calibri Light" w:cs="Calibri Light"/>
          <w:sz w:val="20"/>
          <w:szCs w:val="20"/>
        </w:rPr>
        <w:t>Rozmowy, jakie obecnie są prowadzone</w:t>
      </w:r>
      <w:r>
        <w:rPr>
          <w:rFonts w:ascii="Calibri Light" w:hAnsi="Calibri Light" w:cs="Calibri Light"/>
          <w:sz w:val="20"/>
          <w:szCs w:val="20"/>
        </w:rPr>
        <w:t>,</w:t>
      </w:r>
      <w:r w:rsidRPr="00501DA3">
        <w:rPr>
          <w:rFonts w:ascii="Calibri Light" w:hAnsi="Calibri Light" w:cs="Calibri Light"/>
          <w:sz w:val="20"/>
          <w:szCs w:val="20"/>
        </w:rPr>
        <w:t xml:space="preserve"> w najbliższych miesiącach mają zaowocować </w:t>
      </w:r>
      <w:r>
        <w:rPr>
          <w:rFonts w:ascii="Calibri Light" w:hAnsi="Calibri Light" w:cs="Calibri Light"/>
          <w:sz w:val="20"/>
          <w:szCs w:val="20"/>
        </w:rPr>
        <w:t>nowymi</w:t>
      </w:r>
      <w:r w:rsidRPr="00501DA3">
        <w:rPr>
          <w:rFonts w:ascii="Calibri Light" w:hAnsi="Calibri Light" w:cs="Calibri Light"/>
          <w:sz w:val="20"/>
          <w:szCs w:val="20"/>
        </w:rPr>
        <w:t xml:space="preserve"> otwarciami w Tychach</w:t>
      </w:r>
      <w:r>
        <w:rPr>
          <w:rFonts w:ascii="Calibri Light" w:hAnsi="Calibri Light" w:cs="Calibri Light"/>
          <w:sz w:val="20"/>
          <w:szCs w:val="20"/>
        </w:rPr>
        <w:t xml:space="preserve"> – zapowiada zarząd</w:t>
      </w:r>
      <w:r w:rsidRPr="00501DA3">
        <w:rPr>
          <w:rFonts w:ascii="Calibri Light" w:hAnsi="Calibri Light" w:cs="Calibri Light"/>
          <w:sz w:val="20"/>
          <w:szCs w:val="20"/>
        </w:rPr>
        <w:t xml:space="preserve">. – </w:t>
      </w:r>
      <w:r w:rsidRPr="00501DA3">
        <w:rPr>
          <w:rFonts w:ascii="Calibri Light" w:hAnsi="Calibri Light" w:cs="Calibri Light"/>
          <w:i/>
          <w:sz w:val="20"/>
          <w:szCs w:val="20"/>
        </w:rPr>
        <w:t xml:space="preserve">Jesteśmy już na etapie dopinania  i podpisywania umów z kilkoma </w:t>
      </w:r>
      <w:r>
        <w:rPr>
          <w:rFonts w:ascii="Calibri Light" w:hAnsi="Calibri Light" w:cs="Calibri Light"/>
          <w:i/>
          <w:sz w:val="20"/>
          <w:szCs w:val="20"/>
        </w:rPr>
        <w:t xml:space="preserve">markami, które </w:t>
      </w:r>
      <w:r w:rsidRPr="00501DA3">
        <w:rPr>
          <w:rFonts w:ascii="Calibri Light" w:hAnsi="Calibri Light" w:cs="Calibri Light"/>
          <w:i/>
          <w:sz w:val="20"/>
          <w:szCs w:val="20"/>
        </w:rPr>
        <w:t>uzupełnią m.in. naszą ofertę multimediów i ofertę odzieżową. Prowadzimy także rozmowy z ko</w:t>
      </w:r>
      <w:r>
        <w:rPr>
          <w:rFonts w:ascii="Calibri Light" w:hAnsi="Calibri Light" w:cs="Calibri Light"/>
          <w:i/>
          <w:sz w:val="20"/>
          <w:szCs w:val="20"/>
        </w:rPr>
        <w:t xml:space="preserve">lejnymi potencjalnymi najemcami </w:t>
      </w:r>
      <w:r w:rsidRPr="00501DA3">
        <w:rPr>
          <w:rFonts w:ascii="Calibri Light" w:hAnsi="Calibri Light" w:cs="Calibri Light"/>
          <w:sz w:val="20"/>
          <w:szCs w:val="20"/>
        </w:rPr>
        <w:t xml:space="preserve">– mówi </w:t>
      </w:r>
      <w:r>
        <w:rPr>
          <w:rFonts w:ascii="Calibri Light" w:hAnsi="Calibri Light" w:cs="Calibri Light"/>
          <w:sz w:val="20"/>
          <w:szCs w:val="20"/>
        </w:rPr>
        <w:t xml:space="preserve">Anna Malcharek. </w:t>
      </w:r>
      <w:r w:rsidRPr="00501DA3">
        <w:rPr>
          <w:rFonts w:ascii="Calibri Light" w:hAnsi="Calibri Light" w:cs="Calibri Light"/>
          <w:sz w:val="20"/>
          <w:szCs w:val="20"/>
        </w:rPr>
        <w:t xml:space="preserve">Zainteresowanie galerią sprawia, że zarząd Gemini Park coraz poważniej bierze pod uwagę rozbudowę. – </w:t>
      </w:r>
      <w:r w:rsidRPr="00501DA3">
        <w:rPr>
          <w:rFonts w:ascii="Calibri Light" w:hAnsi="Calibri Light" w:cs="Calibri Light"/>
          <w:i/>
          <w:sz w:val="20"/>
          <w:szCs w:val="20"/>
        </w:rPr>
        <w:t xml:space="preserve">Jesteśmy raptem miesiąc po otwarciu, a już myślmy o dalszym rozwoju obiektu. Mamy w planach jego rozbudowę m.in. o kino, część rozrywkową i restauracyjną </w:t>
      </w:r>
      <w:r w:rsidRPr="00501DA3">
        <w:rPr>
          <w:rFonts w:ascii="Calibri Light" w:hAnsi="Calibri Light" w:cs="Calibri Light"/>
          <w:sz w:val="20"/>
          <w:szCs w:val="20"/>
        </w:rPr>
        <w:t xml:space="preserve">– </w:t>
      </w:r>
      <w:r>
        <w:rPr>
          <w:rFonts w:ascii="Calibri Light" w:hAnsi="Calibri Light" w:cs="Calibri Light"/>
          <w:sz w:val="20"/>
          <w:szCs w:val="20"/>
        </w:rPr>
        <w:t>przyznaje</w:t>
      </w:r>
      <w:r w:rsidRPr="00501DA3">
        <w:rPr>
          <w:rFonts w:ascii="Calibri Light" w:hAnsi="Calibri Light" w:cs="Calibri Light"/>
          <w:sz w:val="20"/>
          <w:szCs w:val="20"/>
        </w:rPr>
        <w:t xml:space="preserve"> przedstawicielka Gemini Holding.</w:t>
      </w:r>
    </w:p>
    <w:p w14:paraId="0C7EC0A6" w14:textId="77777777" w:rsidR="00B302A8" w:rsidRDefault="00B302A8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5B14A90" w14:textId="77777777" w:rsidR="00B302A8" w:rsidRPr="00203F4B" w:rsidRDefault="00B302A8" w:rsidP="00B302A8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203F4B">
        <w:rPr>
          <w:rFonts w:ascii="Calibri Light" w:hAnsi="Calibri Light" w:cs="Calibri Light"/>
          <w:b/>
          <w:sz w:val="20"/>
          <w:szCs w:val="20"/>
        </w:rPr>
        <w:t>Mocne strony Gemini Park</w:t>
      </w:r>
    </w:p>
    <w:p w14:paraId="2D86613D" w14:textId="77777777" w:rsidR="00B302A8" w:rsidRPr="00203F4B" w:rsidRDefault="00B302A8" w:rsidP="00B302A8">
      <w:pPr>
        <w:pStyle w:val="Bezodstpw"/>
        <w:rPr>
          <w:rFonts w:ascii="Calibri Light" w:eastAsia="Times New Roman" w:hAnsi="Calibri Light" w:cs="Calibri Light"/>
          <w:sz w:val="20"/>
          <w:szCs w:val="20"/>
          <w:shd w:val="clear" w:color="auto" w:fill="FFFFFF"/>
          <w:lang w:eastAsia="pl-PL"/>
        </w:rPr>
      </w:pPr>
      <w:r>
        <w:rPr>
          <w:rFonts w:ascii="Calibri Light" w:hAnsi="Calibri Light" w:cs="Calibri Light"/>
          <w:sz w:val="20"/>
          <w:szCs w:val="20"/>
        </w:rPr>
        <w:t>Z punktu widzenia najemcy, potencjał galerii jest ogromny i tkwi on nie tylko w dobrze skomponowanej ofercie. W promieniu 20 minut od galerii mieszka dziś ponad 300 tys. osób, w strefie do 30 minut już ponad 1,41 mln osób. Bezpośrednie sąsiedztwo to aż 71 tys. potencjalnych klientów. Zaletą galerii jest także jej lokalizacja</w:t>
      </w:r>
      <w:r w:rsidRPr="00C072BD">
        <w:rPr>
          <w:rFonts w:ascii="Calibri Light" w:hAnsi="Calibri Light" w:cs="Calibri Light"/>
          <w:sz w:val="20"/>
          <w:szCs w:val="20"/>
        </w:rPr>
        <w:t xml:space="preserve">. </w:t>
      </w:r>
      <w:r w:rsidRPr="00C072BD">
        <w:rPr>
          <w:rFonts w:ascii="Calibri Light" w:eastAsia="Times New Roman" w:hAnsi="Calibri Light" w:cs="Calibri Light"/>
          <w:sz w:val="20"/>
          <w:szCs w:val="20"/>
          <w:shd w:val="clear" w:color="auto" w:fill="FFFFFF"/>
          <w:lang w:eastAsia="pl-PL"/>
        </w:rPr>
        <w:t>Obiekt położony jest w bezpośrednim sąsiedztwie uczęszczanej trasy DK1, łączącej m.in. Śląsk z Podbeskidziem, zaledwie 3,5 km od ścisłego centrum miasta. </w:t>
      </w:r>
      <w:r>
        <w:rPr>
          <w:rFonts w:ascii="Calibri Light" w:eastAsia="Times New Roman" w:hAnsi="Calibri Light" w:cs="Calibri Light"/>
          <w:sz w:val="20"/>
          <w:szCs w:val="20"/>
          <w:shd w:val="clear" w:color="auto" w:fill="FFFFFF"/>
          <w:lang w:eastAsia="pl-PL"/>
        </w:rPr>
        <w:t xml:space="preserve">W jego otoczeniu znajduje się kilkanaście miejscowości, które nie mają własnych galerii handlowych tej skali.  Magnesem, który przyciąga do galerii jest także jej nowoczesna architektura i doskonałe skomunikowanie obiektu z miastami Śląska i Podbeskidzia. We wnętrzu galerii można znaleźć m.in. liczne strefy relaksu, przestronny food </w:t>
      </w:r>
      <w:proofErr w:type="spellStart"/>
      <w:r>
        <w:rPr>
          <w:rFonts w:ascii="Calibri Light" w:eastAsia="Times New Roman" w:hAnsi="Calibri Light" w:cs="Calibri Light"/>
          <w:sz w:val="20"/>
          <w:szCs w:val="20"/>
          <w:shd w:val="clear" w:color="auto" w:fill="FFFFFF"/>
          <w:lang w:eastAsia="pl-PL"/>
        </w:rPr>
        <w:t>court</w:t>
      </w:r>
      <w:proofErr w:type="spellEnd"/>
      <w:r>
        <w:rPr>
          <w:rFonts w:ascii="Calibri Light" w:eastAsia="Times New Roman" w:hAnsi="Calibri Light" w:cs="Calibri Light"/>
          <w:sz w:val="20"/>
          <w:szCs w:val="20"/>
          <w:shd w:val="clear" w:color="auto" w:fill="FFFFFF"/>
          <w:lang w:eastAsia="pl-PL"/>
        </w:rPr>
        <w:t xml:space="preserve"> na ponad 500 gości oraz szerokie aleje handlowe. Wysoki parking obsługiwany przez nowoczesny system zarządzania może pomieścić 1100 samochodów, a także motocykle i rowery. </w:t>
      </w:r>
    </w:p>
    <w:p w14:paraId="174D1C6E" w14:textId="77777777" w:rsidR="00B302A8" w:rsidRPr="00C072BD" w:rsidRDefault="00B302A8" w:rsidP="00B302A8">
      <w:pPr>
        <w:pStyle w:val="Bezodstpw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4C2A2042" w14:textId="6F0F510D" w:rsidR="00955F3C" w:rsidRPr="005D0DFC" w:rsidRDefault="00955F3C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24573A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</w:rPr>
      </w:pPr>
    </w:p>
    <w:p w14:paraId="1832F7FB" w14:textId="77777777" w:rsidR="00955F3C" w:rsidRPr="005D0DFC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5D0DFC">
        <w:rPr>
          <w:rFonts w:ascii="Calibri Light" w:hAnsi="Calibri Light" w:cs="Calibri Light"/>
        </w:rPr>
        <w:t xml:space="preserve"> </w:t>
      </w:r>
      <w:r w:rsidRPr="005D0DFC">
        <w:rPr>
          <w:rFonts w:ascii="Calibri Light" w:eastAsia="Times New Roman" w:hAnsi="Calibri Light" w:cs="Calibri Light"/>
          <w:lang w:eastAsia="pl-PL"/>
        </w:rPr>
        <w:t>***</w:t>
      </w:r>
    </w:p>
    <w:p w14:paraId="76601C97" w14:textId="77777777" w:rsidR="00955F3C" w:rsidRPr="005D0DFC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5D0DFC">
        <w:rPr>
          <w:rFonts w:ascii="Calibri Light" w:eastAsia="Times New Roman" w:hAnsi="Calibri Light" w:cs="Calibri Light"/>
          <w:sz w:val="17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H&amp;M, TK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Maxx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Reserved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Vistula, Wólczanka, Bytom, Top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Secret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Cropp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Mohito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Sinsay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House,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Kubenz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Quiosque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Big Star,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Lavard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Diverse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Medicine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Monnari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Pako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Lorente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Szachownica,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Calzedonia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Gatta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, Orsay, Lee/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Wrangler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/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Levi’s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Apart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W.Kruk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By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Dziubeka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Swiss, Time Trend,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Yes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CCC, Deichmann, Ochnik, Ryłko,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Wittchen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Wojas, Komfort, Komfort Łazienki,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Jysk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Home&amp;Deco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Home&amp;You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Pepco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Homla, Douglas,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Endorphine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Hebe,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Inglot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Rossmann,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Vision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Express,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Yves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Rocher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Ziaja, Empik, Kolporter, Świat Książki, Smyk,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Coccodrillo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Rainbow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McDonald's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City Kebab, Czas na herbatę, Grycan,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Lodomania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Olimp, Słodka Małpa,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Companieros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i </w:t>
      </w:r>
      <w:proofErr w:type="spellStart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>Thai</w:t>
      </w:r>
      <w:proofErr w:type="spellEnd"/>
      <w:r w:rsidRPr="005D0DFC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Express.</w:t>
      </w:r>
    </w:p>
    <w:p w14:paraId="6035C6D6" w14:textId="77777777" w:rsidR="00955F3C" w:rsidRPr="005D0DFC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0A19F4DC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0D34BBA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50CF410" w14:textId="77777777" w:rsidR="00955F3C" w:rsidRPr="005D0DFC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5D0DFC" w:rsidRDefault="005D0445"/>
    <w:sectPr w:rsidR="005D0445" w:rsidRPr="005D0DF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9882F6" w14:textId="77777777" w:rsidR="002B0529" w:rsidRDefault="002B0529">
      <w:pPr>
        <w:spacing w:after="0" w:line="240" w:lineRule="auto"/>
      </w:pPr>
      <w:r>
        <w:separator/>
      </w:r>
    </w:p>
  </w:endnote>
  <w:endnote w:type="continuationSeparator" w:id="0">
    <w:p w14:paraId="19C537F7" w14:textId="77777777" w:rsidR="002B0529" w:rsidRDefault="002B0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A3CAD5" w14:textId="77777777" w:rsidR="002B0529" w:rsidRDefault="002B0529">
      <w:pPr>
        <w:spacing w:after="0" w:line="240" w:lineRule="auto"/>
      </w:pPr>
      <w:r>
        <w:separator/>
      </w:r>
    </w:p>
  </w:footnote>
  <w:footnote w:type="continuationSeparator" w:id="0">
    <w:p w14:paraId="4E6374BB" w14:textId="77777777" w:rsidR="002B0529" w:rsidRDefault="002B0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1D6A1E"/>
    <w:rsid w:val="00245D29"/>
    <w:rsid w:val="00271C29"/>
    <w:rsid w:val="002B0529"/>
    <w:rsid w:val="00321514"/>
    <w:rsid w:val="00502C98"/>
    <w:rsid w:val="005D0445"/>
    <w:rsid w:val="005D0DFC"/>
    <w:rsid w:val="00642D78"/>
    <w:rsid w:val="007245D4"/>
    <w:rsid w:val="00741490"/>
    <w:rsid w:val="007A27A9"/>
    <w:rsid w:val="00926589"/>
    <w:rsid w:val="00955F3C"/>
    <w:rsid w:val="00AC343F"/>
    <w:rsid w:val="00B302A8"/>
    <w:rsid w:val="00D6142F"/>
    <w:rsid w:val="00DD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1066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2018-05-14T07:14:00Z</dcterms:created>
  <dcterms:modified xsi:type="dcterms:W3CDTF">2018-05-14T07:15:00Z</dcterms:modified>
</cp:coreProperties>
</file>