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80A630" w14:textId="77777777" w:rsidR="00CF7824" w:rsidRPr="00480476" w:rsidRDefault="00CF7824" w:rsidP="000E3D3F">
      <w:pPr>
        <w:pStyle w:val="Bezodstpw"/>
        <w:rPr>
          <w:rFonts w:ascii="Arial" w:hAnsi="Arial" w:cs="Arial"/>
        </w:rPr>
      </w:pPr>
    </w:p>
    <w:p w14:paraId="2D745C20" w14:textId="77777777" w:rsidR="00224FFE" w:rsidRPr="007E73D6" w:rsidRDefault="00224FFE" w:rsidP="000E3D3F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14:paraId="63FF058C" w14:textId="0EE9F332" w:rsidR="00771D58" w:rsidRPr="007E73D6" w:rsidRDefault="004A5D24" w:rsidP="003043DF">
      <w:pPr>
        <w:pStyle w:val="Bezodstpw"/>
        <w:rPr>
          <w:rFonts w:ascii="Arial" w:hAnsi="Arial" w:cs="Arial"/>
          <w:sz w:val="20"/>
          <w:szCs w:val="20"/>
        </w:rPr>
      </w:pPr>
      <w:r w:rsidRPr="007E73D6">
        <w:rPr>
          <w:rFonts w:ascii="Arial" w:hAnsi="Arial" w:cs="Arial"/>
          <w:sz w:val="20"/>
          <w:szCs w:val="20"/>
        </w:rPr>
        <w:t>Informacja prasowa:</w:t>
      </w:r>
      <w:r w:rsidR="001A4B10" w:rsidRPr="007E73D6">
        <w:rPr>
          <w:rFonts w:ascii="Arial" w:hAnsi="Arial" w:cs="Arial"/>
          <w:sz w:val="20"/>
          <w:szCs w:val="20"/>
        </w:rPr>
        <w:t xml:space="preserve"> </w:t>
      </w:r>
      <w:r w:rsidR="00331EE7">
        <w:rPr>
          <w:rFonts w:ascii="Arial" w:hAnsi="Arial" w:cs="Arial"/>
          <w:sz w:val="20"/>
          <w:szCs w:val="20"/>
        </w:rPr>
        <w:t>24</w:t>
      </w:r>
      <w:r w:rsidR="00E15DCC" w:rsidRPr="007E73D6">
        <w:rPr>
          <w:rFonts w:ascii="Arial" w:hAnsi="Arial" w:cs="Arial"/>
          <w:sz w:val="20"/>
          <w:szCs w:val="20"/>
        </w:rPr>
        <w:t>-</w:t>
      </w:r>
      <w:r w:rsidR="00C10D1C">
        <w:rPr>
          <w:rFonts w:ascii="Arial" w:hAnsi="Arial" w:cs="Arial"/>
          <w:sz w:val="20"/>
          <w:szCs w:val="20"/>
        </w:rPr>
        <w:t>11</w:t>
      </w:r>
      <w:r w:rsidR="008133F8" w:rsidRPr="007E73D6">
        <w:rPr>
          <w:rFonts w:ascii="Arial" w:hAnsi="Arial" w:cs="Arial"/>
          <w:sz w:val="20"/>
          <w:szCs w:val="20"/>
        </w:rPr>
        <w:t>-2022</w:t>
      </w:r>
      <w:r w:rsidR="00A0054F" w:rsidRPr="007E73D6">
        <w:rPr>
          <w:rFonts w:ascii="Arial" w:hAnsi="Arial" w:cs="Arial"/>
          <w:sz w:val="20"/>
          <w:szCs w:val="20"/>
        </w:rPr>
        <w:t>, Tychy</w:t>
      </w:r>
      <w:r w:rsidR="00A0054F" w:rsidRPr="007E73D6">
        <w:rPr>
          <w:rFonts w:ascii="Arial" w:hAnsi="Arial" w:cs="Arial"/>
          <w:sz w:val="20"/>
          <w:szCs w:val="20"/>
        </w:rPr>
        <w:br/>
        <w:t>Biuro Prasowe Gemini Park Tychy</w:t>
      </w:r>
      <w:r w:rsidR="00A0054F" w:rsidRPr="007E73D6">
        <w:rPr>
          <w:rFonts w:ascii="Arial" w:hAnsi="Arial" w:cs="Arial"/>
          <w:sz w:val="20"/>
          <w:szCs w:val="20"/>
        </w:rPr>
        <w:br/>
        <w:t>Tomasz Pietrzak/Guarana Public Relations</w:t>
      </w:r>
      <w:r w:rsidR="00A0054F" w:rsidRPr="007E73D6">
        <w:rPr>
          <w:rFonts w:ascii="Arial" w:hAnsi="Arial" w:cs="Arial"/>
          <w:sz w:val="20"/>
          <w:szCs w:val="20"/>
        </w:rPr>
        <w:br/>
        <w:t xml:space="preserve">tel. 509 106 256 mail. tomasz.pietrzak[at]guaranapr.pl </w:t>
      </w:r>
    </w:p>
    <w:p w14:paraId="4984C877" w14:textId="77777777" w:rsidR="00771D58" w:rsidRDefault="00A0054F" w:rsidP="003043DF">
      <w:pPr>
        <w:pStyle w:val="Bezodstpw"/>
        <w:rPr>
          <w:rFonts w:ascii="Arial" w:hAnsi="Arial" w:cs="Arial"/>
        </w:rPr>
      </w:pPr>
      <w:r w:rsidRPr="00480476">
        <w:rPr>
          <w:rFonts w:ascii="Arial" w:hAnsi="Arial" w:cs="Arial"/>
        </w:rPr>
        <w:br/>
      </w:r>
    </w:p>
    <w:p w14:paraId="060B59B2" w14:textId="77777777" w:rsidR="003500CF" w:rsidRPr="0064755F" w:rsidRDefault="00307681" w:rsidP="003500CF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64755F">
        <w:rPr>
          <w:rFonts w:ascii="Arial" w:hAnsi="Arial" w:cs="Arial"/>
          <w:b/>
          <w:bCs/>
          <w:sz w:val="24"/>
          <w:szCs w:val="24"/>
        </w:rPr>
        <w:t>Silesia Jeans z drugim sklepem w Gemini Park Tychy</w:t>
      </w:r>
    </w:p>
    <w:p w14:paraId="7C7CBAAE" w14:textId="77777777" w:rsidR="002B4CDB" w:rsidRPr="0064755F" w:rsidRDefault="002B4CDB" w:rsidP="003500CF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</w:p>
    <w:p w14:paraId="5812AE2E" w14:textId="77777777" w:rsidR="003500CF" w:rsidRPr="0064755F" w:rsidRDefault="003500CF" w:rsidP="003500C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FB0F60C" w14:textId="13DEBC33" w:rsidR="003500CF" w:rsidRPr="0064755F" w:rsidRDefault="003500CF" w:rsidP="003500C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64755F">
        <w:rPr>
          <w:rFonts w:ascii="Arial" w:hAnsi="Arial" w:cs="Arial"/>
          <w:b/>
          <w:bCs/>
          <w:sz w:val="20"/>
          <w:szCs w:val="20"/>
        </w:rPr>
        <w:t>Popularny sklep multibrandowy inwestuje w dodatkową powierzchnię</w:t>
      </w:r>
      <w:r w:rsidR="00B4338D" w:rsidRPr="0064755F">
        <w:rPr>
          <w:rFonts w:ascii="Arial" w:hAnsi="Arial" w:cs="Arial"/>
          <w:b/>
          <w:bCs/>
          <w:sz w:val="20"/>
          <w:szCs w:val="20"/>
        </w:rPr>
        <w:t xml:space="preserve"> w Gemini Park Tychy</w:t>
      </w:r>
      <w:r w:rsidRPr="0064755F">
        <w:rPr>
          <w:rFonts w:ascii="Arial" w:hAnsi="Arial" w:cs="Arial"/>
          <w:b/>
          <w:bCs/>
          <w:sz w:val="20"/>
          <w:szCs w:val="20"/>
        </w:rPr>
        <w:t xml:space="preserve"> i </w:t>
      </w:r>
      <w:r w:rsidR="00307681" w:rsidRPr="0064755F">
        <w:rPr>
          <w:rFonts w:ascii="Arial" w:hAnsi="Arial" w:cs="Arial"/>
          <w:b/>
          <w:bCs/>
          <w:sz w:val="20"/>
          <w:szCs w:val="20"/>
        </w:rPr>
        <w:t>otwiera swój drugi lokal</w:t>
      </w:r>
      <w:r w:rsidR="00044381" w:rsidRPr="0064755F">
        <w:rPr>
          <w:rFonts w:ascii="Arial" w:hAnsi="Arial" w:cs="Arial"/>
          <w:b/>
          <w:bCs/>
          <w:sz w:val="20"/>
          <w:szCs w:val="20"/>
        </w:rPr>
        <w:t xml:space="preserve"> z markami premium Tommy Jeans i Calvin Klein Jeans.</w:t>
      </w:r>
    </w:p>
    <w:p w14:paraId="22DC144F" w14:textId="77777777" w:rsidR="00307681" w:rsidRPr="0064755F" w:rsidRDefault="00307681" w:rsidP="003500C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7003EE64" w14:textId="77777777" w:rsidR="003500CF" w:rsidRPr="0064755F" w:rsidRDefault="003500CF" w:rsidP="003500C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1DD6E68" w14:textId="235C13C7" w:rsidR="003500CF" w:rsidRPr="0064755F" w:rsidRDefault="003500CF" w:rsidP="003500C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4755F">
        <w:rPr>
          <w:rFonts w:ascii="Arial" w:hAnsi="Arial" w:cs="Arial"/>
          <w:sz w:val="20"/>
          <w:szCs w:val="20"/>
        </w:rPr>
        <w:t xml:space="preserve">W Gemini Park Tychy pojawi się więcej topowych marek. Centrum handlowe rozszerza współpracę ze swoim wieloletnim partnerem – Silesia Jeans. </w:t>
      </w:r>
      <w:r w:rsidR="00B4338D" w:rsidRPr="0064755F">
        <w:rPr>
          <w:rFonts w:ascii="Arial" w:hAnsi="Arial" w:cs="Arial"/>
          <w:sz w:val="20"/>
          <w:szCs w:val="20"/>
        </w:rPr>
        <w:t>Multibrand</w:t>
      </w:r>
      <w:r w:rsidR="00307681" w:rsidRPr="0064755F">
        <w:rPr>
          <w:rFonts w:ascii="Arial" w:hAnsi="Arial" w:cs="Arial"/>
          <w:sz w:val="20"/>
          <w:szCs w:val="20"/>
        </w:rPr>
        <w:t xml:space="preserve">, który ma dziś w swojej ofercie takie marki jak </w:t>
      </w:r>
      <w:r w:rsidRPr="0064755F">
        <w:rPr>
          <w:rFonts w:ascii="Arial" w:hAnsi="Arial" w:cs="Arial"/>
          <w:sz w:val="20"/>
          <w:szCs w:val="20"/>
        </w:rPr>
        <w:t>Levi’s, Mustang</w:t>
      </w:r>
      <w:r w:rsidR="00307681" w:rsidRPr="0064755F">
        <w:rPr>
          <w:rFonts w:ascii="Arial" w:hAnsi="Arial" w:cs="Arial"/>
          <w:sz w:val="20"/>
          <w:szCs w:val="20"/>
        </w:rPr>
        <w:t>,</w:t>
      </w:r>
      <w:r w:rsidRPr="0064755F">
        <w:rPr>
          <w:rFonts w:ascii="Arial" w:hAnsi="Arial" w:cs="Arial"/>
          <w:sz w:val="20"/>
          <w:szCs w:val="20"/>
        </w:rPr>
        <w:t xml:space="preserve"> Lee czy Wrangler</w:t>
      </w:r>
      <w:r w:rsidR="00307681" w:rsidRPr="0064755F">
        <w:rPr>
          <w:rFonts w:ascii="Arial" w:hAnsi="Arial" w:cs="Arial"/>
          <w:sz w:val="20"/>
          <w:szCs w:val="20"/>
        </w:rPr>
        <w:t xml:space="preserve">, już niebawem otworzy w tyskiej galerii swój drugi sklep. </w:t>
      </w:r>
    </w:p>
    <w:p w14:paraId="06E18432" w14:textId="77777777" w:rsidR="003500CF" w:rsidRPr="0064755F" w:rsidRDefault="003500CF" w:rsidP="003500C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49921AC" w14:textId="59FCEDCE" w:rsidR="003500CF" w:rsidRPr="0064755F" w:rsidRDefault="00307681" w:rsidP="003500C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4755F">
        <w:rPr>
          <w:rFonts w:ascii="Arial" w:hAnsi="Arial" w:cs="Arial"/>
          <w:sz w:val="20"/>
          <w:szCs w:val="20"/>
        </w:rPr>
        <w:t xml:space="preserve">Wypełnią go ubrania i dodatki </w:t>
      </w:r>
      <w:r w:rsidR="00C02409" w:rsidRPr="0064755F">
        <w:rPr>
          <w:rFonts w:ascii="Arial" w:hAnsi="Arial" w:cs="Arial"/>
          <w:sz w:val="20"/>
          <w:szCs w:val="20"/>
        </w:rPr>
        <w:t xml:space="preserve">dwóch </w:t>
      </w:r>
      <w:r w:rsidRPr="0064755F">
        <w:rPr>
          <w:rFonts w:ascii="Arial" w:hAnsi="Arial" w:cs="Arial"/>
          <w:sz w:val="20"/>
          <w:szCs w:val="20"/>
        </w:rPr>
        <w:t>amerykańskich brandów modowych</w:t>
      </w:r>
      <w:r w:rsidR="003500CF" w:rsidRPr="0064755F">
        <w:rPr>
          <w:rFonts w:ascii="Arial" w:hAnsi="Arial" w:cs="Arial"/>
          <w:sz w:val="20"/>
          <w:szCs w:val="20"/>
        </w:rPr>
        <w:t>: Tommy Jeans i Calvin Klein</w:t>
      </w:r>
      <w:r w:rsidR="00C02409" w:rsidRPr="0064755F">
        <w:rPr>
          <w:rFonts w:ascii="Arial" w:hAnsi="Arial" w:cs="Arial"/>
          <w:sz w:val="20"/>
          <w:szCs w:val="20"/>
        </w:rPr>
        <w:t xml:space="preserve"> Jeans</w:t>
      </w:r>
      <w:r w:rsidR="003500CF" w:rsidRPr="0064755F">
        <w:rPr>
          <w:rFonts w:ascii="Arial" w:hAnsi="Arial" w:cs="Arial"/>
          <w:sz w:val="20"/>
          <w:szCs w:val="20"/>
        </w:rPr>
        <w:t xml:space="preserve">. </w:t>
      </w:r>
      <w:r w:rsidRPr="0064755F">
        <w:rPr>
          <w:rFonts w:ascii="Arial" w:hAnsi="Arial" w:cs="Arial"/>
          <w:sz w:val="20"/>
          <w:szCs w:val="20"/>
        </w:rPr>
        <w:t>Nowy</w:t>
      </w:r>
      <w:r w:rsidR="003500CF" w:rsidRPr="0064755F">
        <w:rPr>
          <w:rFonts w:ascii="Arial" w:hAnsi="Arial" w:cs="Arial"/>
          <w:sz w:val="20"/>
          <w:szCs w:val="20"/>
        </w:rPr>
        <w:t xml:space="preserve"> lokal będzie miał powierzchnię </w:t>
      </w:r>
      <w:r w:rsidR="001F5D26" w:rsidRPr="0064755F">
        <w:rPr>
          <w:rFonts w:ascii="Arial" w:hAnsi="Arial" w:cs="Arial"/>
          <w:sz w:val="20"/>
          <w:szCs w:val="20"/>
        </w:rPr>
        <w:t>140</w:t>
      </w:r>
      <w:r w:rsidR="003500CF" w:rsidRPr="0064755F">
        <w:rPr>
          <w:rFonts w:ascii="Arial" w:hAnsi="Arial" w:cs="Arial"/>
          <w:sz w:val="20"/>
          <w:szCs w:val="20"/>
        </w:rPr>
        <w:t xml:space="preserve"> m kw. Umowa właśnie została podpisana.</w:t>
      </w:r>
      <w:r w:rsidR="009A5707" w:rsidRPr="0064755F">
        <w:rPr>
          <w:rFonts w:ascii="Arial" w:hAnsi="Arial" w:cs="Arial"/>
          <w:sz w:val="20"/>
          <w:szCs w:val="20"/>
        </w:rPr>
        <w:t xml:space="preserve"> Otwarcie zaplanowano natomiast na I kwartał 2023 r. </w:t>
      </w:r>
    </w:p>
    <w:p w14:paraId="51AD7D1A" w14:textId="77777777" w:rsidR="003500CF" w:rsidRPr="0064755F" w:rsidRDefault="003500CF" w:rsidP="003500C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7A54270" w14:textId="3D521965" w:rsidR="003500CF" w:rsidRPr="0064755F" w:rsidRDefault="00B4338D" w:rsidP="003500C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64755F">
        <w:rPr>
          <w:rFonts w:ascii="Arial" w:hAnsi="Arial" w:cs="Arial"/>
          <w:sz w:val="20"/>
          <w:szCs w:val="20"/>
        </w:rPr>
        <w:t xml:space="preserve">– </w:t>
      </w:r>
      <w:r w:rsidR="00C02409" w:rsidRPr="0064755F">
        <w:rPr>
          <w:rFonts w:ascii="Arial" w:hAnsi="Arial" w:cs="Arial"/>
          <w:sz w:val="20"/>
          <w:szCs w:val="20"/>
        </w:rPr>
        <w:t>Obie</w:t>
      </w:r>
      <w:r w:rsidR="003500CF" w:rsidRPr="0064755F">
        <w:rPr>
          <w:rFonts w:ascii="Arial" w:hAnsi="Arial" w:cs="Arial"/>
          <w:sz w:val="20"/>
          <w:szCs w:val="20"/>
        </w:rPr>
        <w:t xml:space="preserve"> marki do tej pory nie były dostępne w Gemini Park Tychy, dlatego tym bardziej cieszy nas </w:t>
      </w:r>
      <w:r w:rsidR="00307681" w:rsidRPr="0064755F">
        <w:rPr>
          <w:rFonts w:ascii="Arial" w:hAnsi="Arial" w:cs="Arial"/>
          <w:sz w:val="20"/>
          <w:szCs w:val="20"/>
        </w:rPr>
        <w:t>inwestycja</w:t>
      </w:r>
      <w:r w:rsidR="003500CF" w:rsidRPr="0064755F">
        <w:rPr>
          <w:rFonts w:ascii="Arial" w:hAnsi="Arial" w:cs="Arial"/>
          <w:sz w:val="20"/>
          <w:szCs w:val="20"/>
        </w:rPr>
        <w:t>, na któr</w:t>
      </w:r>
      <w:r w:rsidRPr="0064755F">
        <w:rPr>
          <w:rFonts w:ascii="Arial" w:hAnsi="Arial" w:cs="Arial"/>
          <w:sz w:val="20"/>
          <w:szCs w:val="20"/>
        </w:rPr>
        <w:t>y</w:t>
      </w:r>
      <w:r w:rsidR="003500CF" w:rsidRPr="0064755F">
        <w:rPr>
          <w:rFonts w:ascii="Arial" w:hAnsi="Arial" w:cs="Arial"/>
          <w:sz w:val="20"/>
          <w:szCs w:val="20"/>
        </w:rPr>
        <w:t xml:space="preserve"> zdecydował się nasz najemca. Wejście do oferty tak </w:t>
      </w:r>
      <w:r w:rsidRPr="0064755F">
        <w:rPr>
          <w:rFonts w:ascii="Arial" w:hAnsi="Arial" w:cs="Arial"/>
          <w:sz w:val="20"/>
          <w:szCs w:val="20"/>
        </w:rPr>
        <w:t>atrakcyjnych</w:t>
      </w:r>
      <w:r w:rsidR="003500CF" w:rsidRPr="0064755F">
        <w:rPr>
          <w:rFonts w:ascii="Arial" w:hAnsi="Arial" w:cs="Arial"/>
          <w:sz w:val="20"/>
          <w:szCs w:val="20"/>
        </w:rPr>
        <w:t xml:space="preserve"> brandów z wyższej półki, znacząco wzbogaci ofertę modową galerii, a zwłaszcza jej propozycję </w:t>
      </w:r>
      <w:r w:rsidR="00C02409" w:rsidRPr="0064755F">
        <w:rPr>
          <w:rFonts w:ascii="Arial" w:hAnsi="Arial" w:cs="Arial"/>
          <w:sz w:val="20"/>
          <w:szCs w:val="20"/>
        </w:rPr>
        <w:t>odzieży denimowej</w:t>
      </w:r>
      <w:r w:rsidR="003500CF" w:rsidRPr="0064755F">
        <w:rPr>
          <w:rFonts w:ascii="Arial" w:hAnsi="Arial" w:cs="Arial"/>
          <w:sz w:val="20"/>
          <w:szCs w:val="20"/>
        </w:rPr>
        <w:t xml:space="preserve"> – </w:t>
      </w:r>
      <w:r w:rsidR="003500CF" w:rsidRPr="0064755F">
        <w:rPr>
          <w:rFonts w:ascii="Arial" w:hAnsi="Arial" w:cs="Arial"/>
          <w:b/>
          <w:bCs/>
          <w:sz w:val="20"/>
          <w:szCs w:val="20"/>
        </w:rPr>
        <w:t>mówi Joanna Zemczak, Head of Lease</w:t>
      </w:r>
      <w:r w:rsidRPr="0064755F">
        <w:rPr>
          <w:rFonts w:ascii="Arial" w:hAnsi="Arial" w:cs="Arial"/>
          <w:b/>
          <w:bCs/>
          <w:sz w:val="20"/>
          <w:szCs w:val="20"/>
        </w:rPr>
        <w:t xml:space="preserve"> w Gemini Holding. </w:t>
      </w:r>
    </w:p>
    <w:p w14:paraId="69F27D0E" w14:textId="77777777" w:rsidR="003500CF" w:rsidRPr="0064755F" w:rsidRDefault="003500CF" w:rsidP="003500C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6B46F09" w14:textId="77777777" w:rsidR="003500CF" w:rsidRPr="0064755F" w:rsidRDefault="00B4338D" w:rsidP="003500C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4755F">
        <w:rPr>
          <w:rFonts w:ascii="Arial" w:hAnsi="Arial" w:cs="Arial"/>
          <w:sz w:val="20"/>
          <w:szCs w:val="20"/>
        </w:rPr>
        <w:t xml:space="preserve">– </w:t>
      </w:r>
      <w:r w:rsidR="003500CF" w:rsidRPr="0064755F">
        <w:rPr>
          <w:rFonts w:ascii="Arial" w:hAnsi="Arial" w:cs="Arial"/>
          <w:sz w:val="20"/>
          <w:szCs w:val="20"/>
        </w:rPr>
        <w:t>Nie bez znaczenia jest także fakt, że na taki ruch decyduje się najemca, który jest z nami od początku. To pokazuje, że nasi partnerzy nie tylko darzą nas dużym zaufaniem, ale przede wszystkim dostrzegają w tyskim Gemini Park i jego rynku konsumenckim ogromny potencjał, który zapewnia rozwój i skłania do tak odważnych decyzji biznesowych – dodaje.</w:t>
      </w:r>
    </w:p>
    <w:p w14:paraId="231463CB" w14:textId="77777777" w:rsidR="003500CF" w:rsidRPr="0064755F" w:rsidRDefault="003500CF" w:rsidP="003500C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0452D13" w14:textId="41E5CB1E" w:rsidR="003500CF" w:rsidRPr="0064755F" w:rsidRDefault="00C02409" w:rsidP="003500C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4755F">
        <w:rPr>
          <w:rFonts w:ascii="Arial" w:hAnsi="Arial" w:cs="Arial"/>
          <w:sz w:val="20"/>
          <w:szCs w:val="20"/>
        </w:rPr>
        <w:t xml:space="preserve">Dwie </w:t>
      </w:r>
      <w:r w:rsidR="003500CF" w:rsidRPr="0064755F">
        <w:rPr>
          <w:rFonts w:ascii="Arial" w:hAnsi="Arial" w:cs="Arial"/>
          <w:sz w:val="20"/>
          <w:szCs w:val="20"/>
        </w:rPr>
        <w:t xml:space="preserve">marki, </w:t>
      </w:r>
      <w:r w:rsidR="00307681" w:rsidRPr="0064755F">
        <w:rPr>
          <w:rFonts w:ascii="Arial" w:hAnsi="Arial" w:cs="Arial"/>
          <w:sz w:val="20"/>
          <w:szCs w:val="20"/>
        </w:rPr>
        <w:t>które pojawią się w drugim sklepie</w:t>
      </w:r>
      <w:r w:rsidR="003500CF" w:rsidRPr="0064755F">
        <w:rPr>
          <w:rFonts w:ascii="Arial" w:hAnsi="Arial" w:cs="Arial"/>
          <w:sz w:val="20"/>
          <w:szCs w:val="20"/>
        </w:rPr>
        <w:t xml:space="preserve"> Silesia Jeans</w:t>
      </w:r>
      <w:r w:rsidR="00E310CE" w:rsidRPr="0064755F">
        <w:rPr>
          <w:rFonts w:ascii="Arial" w:hAnsi="Arial" w:cs="Arial"/>
          <w:sz w:val="20"/>
          <w:szCs w:val="20"/>
        </w:rPr>
        <w:t xml:space="preserve"> Premium Store</w:t>
      </w:r>
      <w:r w:rsidR="00B4338D" w:rsidRPr="0064755F">
        <w:rPr>
          <w:rFonts w:ascii="Arial" w:hAnsi="Arial" w:cs="Arial"/>
          <w:sz w:val="20"/>
          <w:szCs w:val="20"/>
        </w:rPr>
        <w:t>,</w:t>
      </w:r>
      <w:r w:rsidR="003500CF" w:rsidRPr="0064755F">
        <w:rPr>
          <w:rFonts w:ascii="Arial" w:hAnsi="Arial" w:cs="Arial"/>
          <w:sz w:val="20"/>
          <w:szCs w:val="20"/>
        </w:rPr>
        <w:t xml:space="preserve"> są doskonale znane klientom. Już </w:t>
      </w:r>
      <w:r w:rsidR="00307681" w:rsidRPr="0064755F">
        <w:rPr>
          <w:rFonts w:ascii="Arial" w:hAnsi="Arial" w:cs="Arial"/>
          <w:sz w:val="20"/>
          <w:szCs w:val="20"/>
        </w:rPr>
        <w:t>teraz</w:t>
      </w:r>
      <w:r w:rsidR="003500CF" w:rsidRPr="0064755F">
        <w:rPr>
          <w:rFonts w:ascii="Arial" w:hAnsi="Arial" w:cs="Arial"/>
          <w:sz w:val="20"/>
          <w:szCs w:val="20"/>
        </w:rPr>
        <w:t xml:space="preserve"> wiadomo, że w ofercie sklepu </w:t>
      </w:r>
      <w:r w:rsidR="00B4338D" w:rsidRPr="0064755F">
        <w:rPr>
          <w:rFonts w:ascii="Arial" w:hAnsi="Arial" w:cs="Arial"/>
          <w:sz w:val="20"/>
          <w:szCs w:val="20"/>
        </w:rPr>
        <w:t>kupujący</w:t>
      </w:r>
      <w:r w:rsidR="003500CF" w:rsidRPr="0064755F">
        <w:rPr>
          <w:rFonts w:ascii="Arial" w:hAnsi="Arial" w:cs="Arial"/>
          <w:sz w:val="20"/>
          <w:szCs w:val="20"/>
        </w:rPr>
        <w:t xml:space="preserve"> znajdą zarówno jeansy sygnowane metkami Tommy Jeans i Calvin Klein</w:t>
      </w:r>
      <w:r w:rsidR="00E310CE" w:rsidRPr="0064755F">
        <w:rPr>
          <w:rFonts w:ascii="Arial" w:hAnsi="Arial" w:cs="Arial"/>
          <w:sz w:val="20"/>
          <w:szCs w:val="20"/>
        </w:rPr>
        <w:t xml:space="preserve"> </w:t>
      </w:r>
      <w:r w:rsidR="00FA746C" w:rsidRPr="0064755F">
        <w:rPr>
          <w:rFonts w:ascii="Arial" w:hAnsi="Arial" w:cs="Arial"/>
          <w:sz w:val="20"/>
          <w:szCs w:val="20"/>
        </w:rPr>
        <w:t>Jeans,</w:t>
      </w:r>
      <w:r w:rsidR="003500CF" w:rsidRPr="0064755F">
        <w:rPr>
          <w:rFonts w:ascii="Arial" w:hAnsi="Arial" w:cs="Arial"/>
          <w:sz w:val="20"/>
          <w:szCs w:val="20"/>
        </w:rPr>
        <w:t xml:space="preserve"> jak również m.in. kurtki, bluzy, t-shirty, koszule</w:t>
      </w:r>
      <w:r w:rsidR="00E310CE" w:rsidRPr="0064755F">
        <w:rPr>
          <w:rFonts w:ascii="Arial" w:hAnsi="Arial" w:cs="Arial"/>
          <w:sz w:val="20"/>
          <w:szCs w:val="20"/>
        </w:rPr>
        <w:t xml:space="preserve">, akcesoria </w:t>
      </w:r>
      <w:r w:rsidR="0064755F" w:rsidRPr="0064755F">
        <w:rPr>
          <w:rFonts w:ascii="Arial" w:hAnsi="Arial" w:cs="Arial"/>
          <w:sz w:val="20"/>
          <w:szCs w:val="20"/>
        </w:rPr>
        <w:t>i obuwie</w:t>
      </w:r>
      <w:r w:rsidR="003500CF" w:rsidRPr="0064755F">
        <w:rPr>
          <w:rFonts w:ascii="Arial" w:hAnsi="Arial" w:cs="Arial"/>
          <w:sz w:val="20"/>
          <w:szCs w:val="20"/>
        </w:rPr>
        <w:t>. Asortyment kierowany będzie do kobiet i mężczyzn.</w:t>
      </w:r>
    </w:p>
    <w:p w14:paraId="4717360D" w14:textId="60816012" w:rsidR="00044381" w:rsidRPr="0064755F" w:rsidRDefault="00044381" w:rsidP="003500C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E4F7A17" w14:textId="533F38F5" w:rsidR="00044381" w:rsidRPr="0064755F" w:rsidRDefault="0064755F" w:rsidP="0064755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3500CF">
        <w:rPr>
          <w:rFonts w:ascii="Arial" w:hAnsi="Arial" w:cs="Arial"/>
          <w:sz w:val="20"/>
          <w:szCs w:val="20"/>
        </w:rPr>
        <w:t xml:space="preserve">– </w:t>
      </w:r>
      <w:r w:rsidR="00044381" w:rsidRPr="0064755F">
        <w:rPr>
          <w:rFonts w:ascii="Arial" w:hAnsi="Arial" w:cs="Arial"/>
          <w:sz w:val="20"/>
          <w:szCs w:val="20"/>
        </w:rPr>
        <w:t xml:space="preserve">Otwierając nasz trzeci sklep z markami premium postawiliśmy na Tychy, ponieważ wierzymy w potencjał tej galerii. Jesteśmy w niej od początku, </w:t>
      </w:r>
      <w:r w:rsidR="00FA746C" w:rsidRPr="0064755F">
        <w:rPr>
          <w:rFonts w:ascii="Arial" w:hAnsi="Arial" w:cs="Arial"/>
          <w:sz w:val="20"/>
          <w:szCs w:val="20"/>
        </w:rPr>
        <w:t>widzimy,</w:t>
      </w:r>
      <w:r w:rsidR="00044381" w:rsidRPr="0064755F">
        <w:rPr>
          <w:rFonts w:ascii="Arial" w:hAnsi="Arial" w:cs="Arial"/>
          <w:sz w:val="20"/>
          <w:szCs w:val="20"/>
        </w:rPr>
        <w:t xml:space="preserve"> jak zmienia się i nadąża za zmieniającymi się warunkami rynku, wciąż dostosowując swoją ofertę dla klientów. Tychy to miasto z potencjałem, a my przed spisaniem nowych umów bardzo szczegółowo analizujemy rynek. Wierzymy w sukces tego otwarcia i już nie możemy doczekać się początku roku 2023 i otwarcia nowego salonu – </w:t>
      </w:r>
      <w:r w:rsidR="00044381" w:rsidRPr="0064755F">
        <w:rPr>
          <w:rFonts w:ascii="Arial" w:hAnsi="Arial" w:cs="Arial"/>
          <w:b/>
          <w:bCs/>
          <w:sz w:val="20"/>
          <w:szCs w:val="20"/>
        </w:rPr>
        <w:t xml:space="preserve">mówi Marta Słowikowska Prezes Silesia Jeans </w:t>
      </w:r>
      <w:r w:rsidRPr="0064755F">
        <w:rPr>
          <w:rFonts w:ascii="Arial" w:hAnsi="Arial" w:cs="Arial"/>
          <w:b/>
          <w:bCs/>
          <w:sz w:val="20"/>
          <w:szCs w:val="20"/>
        </w:rPr>
        <w:t>S</w:t>
      </w:r>
      <w:r w:rsidR="00044381" w:rsidRPr="0064755F">
        <w:rPr>
          <w:rFonts w:ascii="Arial" w:hAnsi="Arial" w:cs="Arial"/>
          <w:b/>
          <w:bCs/>
          <w:sz w:val="20"/>
          <w:szCs w:val="20"/>
        </w:rPr>
        <w:t>p.z</w:t>
      </w:r>
      <w:r w:rsidR="00FA746C" w:rsidRPr="0064755F">
        <w:rPr>
          <w:rFonts w:ascii="Arial" w:hAnsi="Arial" w:cs="Arial"/>
          <w:b/>
          <w:bCs/>
          <w:sz w:val="20"/>
          <w:szCs w:val="20"/>
        </w:rPr>
        <w:t xml:space="preserve"> </w:t>
      </w:r>
      <w:r w:rsidR="00044381" w:rsidRPr="0064755F">
        <w:rPr>
          <w:rFonts w:ascii="Arial" w:hAnsi="Arial" w:cs="Arial"/>
          <w:b/>
          <w:bCs/>
          <w:sz w:val="20"/>
          <w:szCs w:val="20"/>
        </w:rPr>
        <w:t xml:space="preserve">o.o. </w:t>
      </w:r>
    </w:p>
    <w:p w14:paraId="58DF12EF" w14:textId="77777777" w:rsidR="003500CF" w:rsidRPr="0064755F" w:rsidRDefault="003500CF" w:rsidP="003500C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00E63D49" w14:textId="73B6FCCE" w:rsidR="003500CF" w:rsidRPr="003500CF" w:rsidRDefault="00B4338D" w:rsidP="003500C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500CF">
        <w:rPr>
          <w:rFonts w:ascii="Arial" w:hAnsi="Arial" w:cs="Arial"/>
          <w:sz w:val="20"/>
          <w:szCs w:val="20"/>
        </w:rPr>
        <w:t xml:space="preserve">– </w:t>
      </w:r>
      <w:r w:rsidR="003500CF" w:rsidRPr="003500CF">
        <w:rPr>
          <w:rFonts w:ascii="Arial" w:hAnsi="Arial" w:cs="Arial"/>
          <w:sz w:val="20"/>
          <w:szCs w:val="20"/>
        </w:rPr>
        <w:t>Kolejne otwarcia</w:t>
      </w:r>
      <w:r w:rsidR="00673390">
        <w:rPr>
          <w:rFonts w:ascii="Arial" w:hAnsi="Arial" w:cs="Arial"/>
          <w:sz w:val="20"/>
          <w:szCs w:val="20"/>
        </w:rPr>
        <w:t>,</w:t>
      </w:r>
      <w:r w:rsidR="003500CF" w:rsidRPr="003500CF">
        <w:rPr>
          <w:rFonts w:ascii="Arial" w:hAnsi="Arial" w:cs="Arial"/>
          <w:sz w:val="20"/>
          <w:szCs w:val="20"/>
        </w:rPr>
        <w:t xml:space="preserve"> jakie notujemy od rynkowego debiut</w:t>
      </w:r>
      <w:r w:rsidR="00673390">
        <w:rPr>
          <w:rFonts w:ascii="Arial" w:hAnsi="Arial" w:cs="Arial"/>
          <w:sz w:val="20"/>
          <w:szCs w:val="20"/>
        </w:rPr>
        <w:t>u</w:t>
      </w:r>
      <w:r w:rsidR="003500CF" w:rsidRPr="003500CF">
        <w:rPr>
          <w:rFonts w:ascii="Arial" w:hAnsi="Arial" w:cs="Arial"/>
          <w:sz w:val="20"/>
          <w:szCs w:val="20"/>
        </w:rPr>
        <w:t xml:space="preserve"> Gemini Park, a także jego rozbudowy zakończonej wiosn</w:t>
      </w:r>
      <w:r>
        <w:rPr>
          <w:rFonts w:ascii="Arial" w:hAnsi="Arial" w:cs="Arial"/>
          <w:sz w:val="20"/>
          <w:szCs w:val="20"/>
        </w:rPr>
        <w:t>ą</w:t>
      </w:r>
      <w:r w:rsidR="003500CF" w:rsidRPr="003500CF">
        <w:rPr>
          <w:rFonts w:ascii="Arial" w:hAnsi="Arial" w:cs="Arial"/>
          <w:sz w:val="20"/>
          <w:szCs w:val="20"/>
        </w:rPr>
        <w:t xml:space="preserve"> 2022 r., dopełniają ofertę tego obiektu, zwłaszcza w segmencie fashion, który dziś reprezentuje tu </w:t>
      </w:r>
      <w:r w:rsidR="00673390">
        <w:rPr>
          <w:rFonts w:ascii="Arial" w:hAnsi="Arial" w:cs="Arial"/>
          <w:sz w:val="20"/>
          <w:szCs w:val="20"/>
        </w:rPr>
        <w:t>ponad 40</w:t>
      </w:r>
      <w:r w:rsidR="003500CF" w:rsidRPr="003500CF">
        <w:rPr>
          <w:rFonts w:ascii="Arial" w:hAnsi="Arial" w:cs="Arial"/>
          <w:sz w:val="20"/>
          <w:szCs w:val="20"/>
        </w:rPr>
        <w:t xml:space="preserve"> polskich i zagranicznych </w:t>
      </w:r>
      <w:r w:rsidRPr="003500CF">
        <w:rPr>
          <w:rFonts w:ascii="Arial" w:hAnsi="Arial" w:cs="Arial"/>
          <w:sz w:val="20"/>
          <w:szCs w:val="20"/>
        </w:rPr>
        <w:t xml:space="preserve">brandów, </w:t>
      </w:r>
      <w:r>
        <w:rPr>
          <w:rFonts w:ascii="Arial" w:hAnsi="Arial" w:cs="Arial"/>
          <w:sz w:val="20"/>
          <w:szCs w:val="20"/>
        </w:rPr>
        <w:t xml:space="preserve">w tym </w:t>
      </w:r>
      <w:r w:rsidR="003500CF" w:rsidRPr="003500CF">
        <w:rPr>
          <w:rFonts w:ascii="Arial" w:hAnsi="Arial" w:cs="Arial"/>
          <w:sz w:val="20"/>
          <w:szCs w:val="20"/>
        </w:rPr>
        <w:t xml:space="preserve">popularnych sieci – </w:t>
      </w:r>
      <w:r w:rsidR="00331EE7">
        <w:rPr>
          <w:rFonts w:ascii="Arial" w:hAnsi="Arial" w:cs="Arial"/>
          <w:sz w:val="20"/>
          <w:szCs w:val="20"/>
        </w:rPr>
        <w:t>zauważa</w:t>
      </w:r>
      <w:r w:rsidR="0064755F">
        <w:rPr>
          <w:rFonts w:ascii="Arial" w:hAnsi="Arial" w:cs="Arial"/>
          <w:sz w:val="20"/>
          <w:szCs w:val="20"/>
        </w:rPr>
        <w:t xml:space="preserve"> Joanna Zemczak.</w:t>
      </w:r>
    </w:p>
    <w:p w14:paraId="1BC9C08F" w14:textId="77777777" w:rsidR="003500CF" w:rsidRDefault="003500CF" w:rsidP="003500C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5ECF9C8" w14:textId="1586F901" w:rsidR="003500CF" w:rsidRPr="003500CF" w:rsidRDefault="00B4338D" w:rsidP="003500C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500CF">
        <w:rPr>
          <w:rFonts w:ascii="Arial" w:hAnsi="Arial" w:cs="Arial"/>
          <w:sz w:val="20"/>
          <w:szCs w:val="20"/>
        </w:rPr>
        <w:t xml:space="preserve">– </w:t>
      </w:r>
      <w:r w:rsidR="003500CF" w:rsidRPr="003500CF">
        <w:rPr>
          <w:rFonts w:ascii="Arial" w:hAnsi="Arial" w:cs="Arial"/>
          <w:sz w:val="20"/>
          <w:szCs w:val="20"/>
        </w:rPr>
        <w:t>Pojawienie się tak lubianych</w:t>
      </w:r>
      <w:r w:rsidR="00A76B9E">
        <w:rPr>
          <w:rFonts w:ascii="Arial" w:hAnsi="Arial" w:cs="Arial"/>
          <w:sz w:val="20"/>
          <w:szCs w:val="20"/>
        </w:rPr>
        <w:t>, globalnych</w:t>
      </w:r>
      <w:r w:rsidR="003500CF" w:rsidRPr="003500CF">
        <w:rPr>
          <w:rFonts w:ascii="Arial" w:hAnsi="Arial" w:cs="Arial"/>
          <w:sz w:val="20"/>
          <w:szCs w:val="20"/>
        </w:rPr>
        <w:t xml:space="preserve"> marek, sprawia, że powstaje w Gemini Park atrakcyjna destynacja zakupowa dla osób ceniących sobie brandy premium, ekskluzywne jeansy, a także rzeczy sygnowane nazwiskiem znanego projektanta. Jesteśmy przekonani, że </w:t>
      </w:r>
      <w:r w:rsidR="00331EE7">
        <w:rPr>
          <w:rFonts w:ascii="Arial" w:hAnsi="Arial" w:cs="Arial"/>
          <w:sz w:val="20"/>
          <w:szCs w:val="20"/>
        </w:rPr>
        <w:t>debiut Silesia Jeans Premium Store</w:t>
      </w:r>
      <w:r w:rsidR="003500CF" w:rsidRPr="003500CF">
        <w:rPr>
          <w:rFonts w:ascii="Arial" w:hAnsi="Arial" w:cs="Arial"/>
          <w:sz w:val="20"/>
          <w:szCs w:val="20"/>
        </w:rPr>
        <w:t xml:space="preserve"> spotka się z dużym zainteresowaniem kupujących – dodaje. </w:t>
      </w:r>
    </w:p>
    <w:p w14:paraId="0F3725BE" w14:textId="77777777" w:rsidR="003500CF" w:rsidRDefault="003500CF" w:rsidP="003500C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1AFAF12" w14:textId="2CDFC25F" w:rsidR="003500CF" w:rsidRPr="003500CF" w:rsidRDefault="003500CF" w:rsidP="003500C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500CF">
        <w:rPr>
          <w:rFonts w:ascii="Arial" w:hAnsi="Arial" w:cs="Arial"/>
          <w:sz w:val="20"/>
          <w:szCs w:val="20"/>
        </w:rPr>
        <w:t>Tym bardziej, że wielu klientów już dziś wybiera Gemini Park z uwagi na jego szeroką i zróżnicowaną ofertę modową. Kupujący mogą tutaj znaleźć kompletne portfolio marek LPP S.A., a także tak znane brandy jak</w:t>
      </w:r>
      <w:r w:rsidR="00B4338D">
        <w:rPr>
          <w:rFonts w:ascii="Arial" w:hAnsi="Arial" w:cs="Arial"/>
          <w:sz w:val="20"/>
          <w:szCs w:val="20"/>
        </w:rPr>
        <w:t>:</w:t>
      </w:r>
      <w:r w:rsidRPr="003500CF">
        <w:rPr>
          <w:rFonts w:ascii="Arial" w:hAnsi="Arial" w:cs="Arial"/>
          <w:sz w:val="20"/>
          <w:szCs w:val="20"/>
        </w:rPr>
        <w:t xml:space="preserve"> H&amp;M, New Yorker, Big Star, Monnari, Esotiq, New Balance, Vistula, Wólczanka, Bytom czy Medicine. </w:t>
      </w:r>
    </w:p>
    <w:p w14:paraId="5BDC1AD8" w14:textId="77777777" w:rsidR="003500CF" w:rsidRDefault="003500CF" w:rsidP="003500C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5FEB5C6" w14:textId="77777777" w:rsidR="003500CF" w:rsidRPr="003500CF" w:rsidRDefault="003500CF" w:rsidP="003500C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500CF">
        <w:rPr>
          <w:rFonts w:ascii="Arial" w:hAnsi="Arial" w:cs="Arial"/>
          <w:sz w:val="20"/>
          <w:szCs w:val="20"/>
        </w:rPr>
        <w:lastRenderedPageBreak/>
        <w:t>W centrum ulokowały się także topowe sieci off-price – TK Maxx i HalfPrice, a także takie marki jak CCC, Deichmann, Ochnik, Wittchen, Ryłko czy Wojas. Działają tutaj także znane sieci jubilerskie, w tym Yes, Apart i W.KRUK.</w:t>
      </w:r>
    </w:p>
    <w:p w14:paraId="37903696" w14:textId="77777777" w:rsidR="003500CF" w:rsidRDefault="003500CF" w:rsidP="003500C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28AE12C" w14:textId="1F309141" w:rsidR="003500CF" w:rsidRPr="003500CF" w:rsidRDefault="00B4338D" w:rsidP="003500C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500CF">
        <w:rPr>
          <w:rFonts w:ascii="Arial" w:hAnsi="Arial" w:cs="Arial"/>
          <w:sz w:val="20"/>
          <w:szCs w:val="20"/>
        </w:rPr>
        <w:t xml:space="preserve">– </w:t>
      </w:r>
      <w:r w:rsidR="003500CF" w:rsidRPr="003500CF">
        <w:rPr>
          <w:rFonts w:ascii="Arial" w:hAnsi="Arial" w:cs="Arial"/>
          <w:sz w:val="20"/>
          <w:szCs w:val="20"/>
        </w:rPr>
        <w:t>Marki, które tworzą tenant-mix</w:t>
      </w:r>
      <w:r w:rsidR="00673390">
        <w:rPr>
          <w:rFonts w:ascii="Arial" w:hAnsi="Arial" w:cs="Arial"/>
          <w:sz w:val="20"/>
          <w:szCs w:val="20"/>
        </w:rPr>
        <w:t>,</w:t>
      </w:r>
      <w:r w:rsidR="003500CF" w:rsidRPr="003500CF">
        <w:rPr>
          <w:rFonts w:ascii="Arial" w:hAnsi="Arial" w:cs="Arial"/>
          <w:sz w:val="20"/>
          <w:szCs w:val="20"/>
        </w:rPr>
        <w:t xml:space="preserve"> cechuje przede wszystkim duża rozpoznawalność. Realizując strategie leasingu stawiamy na brandy profooftallowe, mające silną pozycję, ale także na takie, które wpasowują się w oczekiwania naszego klienta i sprawiają, że nasza oferta jest jeszcze bardziej kompletna. To sprawia, że tyska galeria należy </w:t>
      </w:r>
      <w:r>
        <w:rPr>
          <w:rFonts w:ascii="Arial" w:hAnsi="Arial" w:cs="Arial"/>
          <w:sz w:val="20"/>
          <w:szCs w:val="20"/>
        </w:rPr>
        <w:t>obecnie</w:t>
      </w:r>
      <w:r w:rsidR="003500CF" w:rsidRPr="003500CF">
        <w:rPr>
          <w:rFonts w:ascii="Arial" w:hAnsi="Arial" w:cs="Arial"/>
          <w:sz w:val="20"/>
          <w:szCs w:val="20"/>
        </w:rPr>
        <w:t xml:space="preserve"> do grona najchętniej wybieranych w regionie, także na modowy shoppin</w:t>
      </w:r>
      <w:r>
        <w:rPr>
          <w:rFonts w:ascii="Arial" w:hAnsi="Arial" w:cs="Arial"/>
          <w:sz w:val="20"/>
          <w:szCs w:val="20"/>
        </w:rPr>
        <w:t>g</w:t>
      </w:r>
      <w:r w:rsidR="003500CF">
        <w:rPr>
          <w:rFonts w:ascii="Arial" w:hAnsi="Arial" w:cs="Arial"/>
          <w:sz w:val="20"/>
          <w:szCs w:val="20"/>
        </w:rPr>
        <w:t xml:space="preserve"> – dodaje Joanna Zemczak.</w:t>
      </w:r>
    </w:p>
    <w:p w14:paraId="14ED362B" w14:textId="77777777" w:rsidR="003500CF" w:rsidRPr="003500CF" w:rsidRDefault="003500CF" w:rsidP="003500C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B43D9A6" w14:textId="77777777" w:rsidR="000A277C" w:rsidRPr="00686A9A" w:rsidRDefault="00A0054F" w:rsidP="00AB7E9D">
      <w:pPr>
        <w:pStyle w:val="Bezodstpw"/>
        <w:rPr>
          <w:rFonts w:ascii="Arial" w:hAnsi="Arial" w:cs="Arial"/>
          <w:sz w:val="20"/>
          <w:szCs w:val="20"/>
        </w:rPr>
      </w:pPr>
      <w:r w:rsidRPr="00480476">
        <w:rPr>
          <w:rFonts w:ascii="Arial" w:hAnsi="Arial" w:cs="Arial"/>
          <w:sz w:val="18"/>
          <w:szCs w:val="18"/>
        </w:rPr>
        <w:t>źródło: Gemini Park Tychy, Gemini Holding, Guarana PR</w:t>
      </w:r>
      <w:r w:rsidRPr="00480476">
        <w:rPr>
          <w:rFonts w:ascii="Arial" w:hAnsi="Arial" w:cs="Arial"/>
        </w:rPr>
        <w:br/>
      </w:r>
      <w:r w:rsidRPr="00480476">
        <w:rPr>
          <w:rFonts w:ascii="Arial" w:hAnsi="Arial" w:cs="Arial"/>
        </w:rPr>
        <w:br/>
      </w:r>
      <w:r w:rsidR="000A277C" w:rsidRPr="00686A9A">
        <w:rPr>
          <w:rFonts w:ascii="Arial" w:hAnsi="Arial" w:cs="Arial"/>
          <w:sz w:val="20"/>
          <w:szCs w:val="20"/>
        </w:rPr>
        <w:t>***</w:t>
      </w:r>
    </w:p>
    <w:p w14:paraId="2501A0D4" w14:textId="77777777" w:rsidR="00C6527F" w:rsidRPr="00686A9A" w:rsidRDefault="00C6527F" w:rsidP="0002346C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686A9A">
        <w:rPr>
          <w:rFonts w:ascii="Arial" w:hAnsi="Arial" w:cs="Arial"/>
          <w:sz w:val="14"/>
          <w:szCs w:val="14"/>
        </w:rPr>
        <w:t xml:space="preserve">Gemini Park Tychy to największe centrum handlowe w Tychach i jedno z najnowocześniejszych na Śląsku, położone w sercu mającego mieć docelowo 100 tys. m kw. hubu handlowego. </w:t>
      </w:r>
      <w:r w:rsidRPr="00686A9A">
        <w:rPr>
          <w:rFonts w:ascii="Arial" w:hAnsi="Arial" w:cs="Arial"/>
          <w:sz w:val="14"/>
          <w:szCs w:val="14"/>
          <w:shd w:val="clear" w:color="auto" w:fill="FFFFFF"/>
        </w:rPr>
        <w:t xml:space="preserve">Na powierzchni 43,6 tys. m kw. GLA klienci mogą znaleźć </w:t>
      </w:r>
      <w:r w:rsidR="00E428DA" w:rsidRPr="00686A9A">
        <w:rPr>
          <w:rFonts w:ascii="Arial" w:hAnsi="Arial" w:cs="Arial"/>
          <w:sz w:val="14"/>
          <w:szCs w:val="14"/>
          <w:shd w:val="clear" w:color="auto" w:fill="FFFFFF"/>
        </w:rPr>
        <w:t>ponad</w:t>
      </w:r>
      <w:r w:rsidRPr="00686A9A">
        <w:rPr>
          <w:rFonts w:ascii="Arial" w:hAnsi="Arial" w:cs="Arial"/>
          <w:sz w:val="14"/>
          <w:szCs w:val="14"/>
          <w:shd w:val="clear" w:color="auto" w:fill="FFFFFF"/>
        </w:rPr>
        <w:t xml:space="preserve"> 130 sklepów, punktów usługowych i lokali gastronomicznych. Centrum jest doskonale skomunikowane z największymi miastami woj. śląskiego, a także z Podbeskidziem. Rynek konsumencki galerii obejmuje ponad 1 mln potencjalnych klientów. Wśród najemców można znaleźć topowe polskie i zagraniczne marki, w tym przede wszystkim marki segmentu modowego i lifestylowego. Tenant-mix wypełnia m.in.</w:t>
      </w:r>
      <w:r w:rsidRPr="00686A9A">
        <w:rPr>
          <w:rFonts w:ascii="Arial" w:eastAsia="Times New Roman" w:hAnsi="Arial" w:cs="Arial"/>
          <w:sz w:val="14"/>
          <w:szCs w:val="14"/>
          <w:lang w:eastAsia="pl-PL"/>
        </w:rPr>
        <w:t>:</w:t>
      </w:r>
      <w:r w:rsidRPr="00686A9A">
        <w:rPr>
          <w:rFonts w:ascii="Arial" w:hAnsi="Arial" w:cs="Arial"/>
          <w:sz w:val="14"/>
          <w:szCs w:val="14"/>
          <w:shd w:val="clear" w:color="auto" w:fill="FFFFFF"/>
        </w:rPr>
        <w:t xml:space="preserve"> kompletne portfolio marek LPP, H&amp;M, TK Maxx, HalfPrice, New Yorker, Medicine, Diverse, Mohito, Big Star, Lee/Wrangler/Levi’s, Vistula, Wólczanka, Bytom, CCC, Deichmann, Ochnik, Ryłko, Wittchen, Wojas, Apart, W.Kruk, By Dziubeka, Swiss, Yes, Douglas, Rossmann, Hebe, Homla, Jysk, Bel-Pol, Komfort, Pepco, Action, TEDi, Empik, Fabryka Formy, RTV Euro AGD i Media Expert. Operatorem spożywczym galerii jest Biedronka. </w:t>
      </w:r>
      <w:r w:rsidRPr="00686A9A">
        <w:rPr>
          <w:rFonts w:ascii="Arial" w:eastAsia="Times New Roman" w:hAnsi="Arial" w:cs="Arial"/>
          <w:sz w:val="14"/>
          <w:szCs w:val="14"/>
          <w:lang w:eastAsia="pl-PL"/>
        </w:rPr>
        <w:t xml:space="preserve">Swoje lokale gastronomiczne mają tutaj m.in. </w:t>
      </w:r>
      <w:r w:rsidRPr="00686A9A">
        <w:rPr>
          <w:rFonts w:ascii="Arial" w:hAnsi="Arial" w:cs="Arial"/>
          <w:sz w:val="14"/>
          <w:szCs w:val="14"/>
          <w:shd w:val="clear" w:color="auto" w:fill="FFFFFF"/>
        </w:rPr>
        <w:t>KFC, McDonald's, Grycan, Lodomania, Olimp i Thai Express. Operatorem kinowym jest Multikino.</w:t>
      </w:r>
      <w:r w:rsidRPr="00686A9A">
        <w:rPr>
          <w:rFonts w:ascii="Arial" w:hAnsi="Arial" w:cs="Arial"/>
          <w:sz w:val="14"/>
          <w:szCs w:val="14"/>
        </w:rPr>
        <w:t xml:space="preserve"> </w:t>
      </w:r>
      <w:r w:rsidRPr="00686A9A">
        <w:rPr>
          <w:rFonts w:ascii="Arial" w:eastAsia="Times New Roman" w:hAnsi="Arial" w:cs="Arial"/>
          <w:sz w:val="14"/>
          <w:szCs w:val="14"/>
          <w:lang w:eastAsia="pl-PL"/>
        </w:rPr>
        <w:t xml:space="preserve">Galeria otwarta została w 2018 roku. W 2022 roku zakończyła się natomiast jej rozbudowa o ok. 7 tys. m kw., dzięki której galeria zyskała ofertę rozrywkową. </w:t>
      </w:r>
      <w:r w:rsidRPr="00686A9A">
        <w:rPr>
          <w:rFonts w:ascii="Arial" w:hAnsi="Arial" w:cs="Arial"/>
          <w:sz w:val="14"/>
          <w:szCs w:val="14"/>
        </w:rPr>
        <w:t xml:space="preserve">Inwestycja była wielokrotnie nagradzana w kraju i zagranicą, m.in. </w:t>
      </w:r>
      <w:r w:rsidRPr="00686A9A">
        <w:rPr>
          <w:rFonts w:ascii="Arial" w:hAnsi="Arial" w:cs="Arial"/>
          <w:sz w:val="14"/>
          <w:szCs w:val="14"/>
          <w:shd w:val="clear" w:color="auto" w:fill="FFFFFF"/>
        </w:rPr>
        <w:t>The European Property Awards 2018, PRCH Retail Awards i CEE Retail Awards.</w:t>
      </w:r>
    </w:p>
    <w:p w14:paraId="4A83B1AB" w14:textId="77777777" w:rsidR="00A925A0" w:rsidRPr="00686A9A" w:rsidRDefault="00C6527F" w:rsidP="00C6527F">
      <w:pPr>
        <w:rPr>
          <w:rFonts w:ascii="Arial" w:hAnsi="Arial" w:cs="Arial"/>
          <w:sz w:val="12"/>
          <w:szCs w:val="12"/>
        </w:rPr>
      </w:pPr>
      <w:r w:rsidRPr="00686A9A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 </w:t>
      </w:r>
    </w:p>
    <w:sectPr w:rsidR="00A925A0" w:rsidRPr="00686A9A" w:rsidSect="0034148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3D5121" w14:textId="77777777" w:rsidR="005767DE" w:rsidRDefault="005767DE">
      <w:pPr>
        <w:spacing w:after="0" w:line="240" w:lineRule="auto"/>
      </w:pPr>
      <w:r>
        <w:separator/>
      </w:r>
    </w:p>
  </w:endnote>
  <w:endnote w:type="continuationSeparator" w:id="0">
    <w:p w14:paraId="47D8BF2C" w14:textId="77777777" w:rsidR="005767DE" w:rsidRDefault="005767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163ABB" w14:textId="77777777" w:rsidR="005767DE" w:rsidRDefault="005767DE">
      <w:pPr>
        <w:spacing w:after="0" w:line="240" w:lineRule="auto"/>
      </w:pPr>
      <w:r>
        <w:separator/>
      </w:r>
    </w:p>
  </w:footnote>
  <w:footnote w:type="continuationSeparator" w:id="0">
    <w:p w14:paraId="446CAF46" w14:textId="77777777" w:rsidR="005767DE" w:rsidRDefault="005767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0F9F0" w14:textId="0B4FAAB7" w:rsidR="00A35ECB" w:rsidRDefault="00673390">
    <w:pPr>
      <w:pStyle w:val="Nagwek"/>
    </w:pPr>
    <w:r>
      <w:rPr>
        <w:noProof/>
      </w:rPr>
      <w:drawing>
        <wp:anchor distT="0" distB="0" distL="114300" distR="114300" simplePos="0" relativeHeight="251657728" behindDoc="0" locked="0" layoutInCell="1" allowOverlap="1" wp14:anchorId="3029AC67" wp14:editId="116C85A4">
          <wp:simplePos x="0" y="0"/>
          <wp:positionH relativeFrom="column">
            <wp:posOffset>4550410</wp:posOffset>
          </wp:positionH>
          <wp:positionV relativeFrom="paragraph">
            <wp:posOffset>-26035</wp:posOffset>
          </wp:positionV>
          <wp:extent cx="1278890" cy="358140"/>
          <wp:effectExtent l="0" t="0" r="0" b="0"/>
          <wp:wrapNone/>
          <wp:docPr id="1" name="Obraz 1" descr="C:\Users\TomTom\Desktop\GEMINI\57c3ff59ced3e_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TomTom\Desktop\GEMINI\57c3ff59ced3e_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8890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DA6E5F"/>
    <w:multiLevelType w:val="hybridMultilevel"/>
    <w:tmpl w:val="0C660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AD058C"/>
    <w:multiLevelType w:val="hybridMultilevel"/>
    <w:tmpl w:val="056AF5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546AF"/>
    <w:multiLevelType w:val="hybridMultilevel"/>
    <w:tmpl w:val="283AC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139171">
    <w:abstractNumId w:val="1"/>
  </w:num>
  <w:num w:numId="2" w16cid:durableId="257908924">
    <w:abstractNumId w:val="2"/>
  </w:num>
  <w:num w:numId="3" w16cid:durableId="1285380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F3C"/>
    <w:rsid w:val="00013284"/>
    <w:rsid w:val="0002346C"/>
    <w:rsid w:val="00027649"/>
    <w:rsid w:val="00043E26"/>
    <w:rsid w:val="00044381"/>
    <w:rsid w:val="00044423"/>
    <w:rsid w:val="00044C5F"/>
    <w:rsid w:val="00045F28"/>
    <w:rsid w:val="000465A3"/>
    <w:rsid w:val="00052736"/>
    <w:rsid w:val="00060D32"/>
    <w:rsid w:val="00064C3F"/>
    <w:rsid w:val="00064EAB"/>
    <w:rsid w:val="000776EA"/>
    <w:rsid w:val="00077B46"/>
    <w:rsid w:val="00080C0B"/>
    <w:rsid w:val="00084406"/>
    <w:rsid w:val="0008682A"/>
    <w:rsid w:val="00090BDF"/>
    <w:rsid w:val="0009129C"/>
    <w:rsid w:val="000A0445"/>
    <w:rsid w:val="000A092E"/>
    <w:rsid w:val="000A0A62"/>
    <w:rsid w:val="000A10B3"/>
    <w:rsid w:val="000A17D5"/>
    <w:rsid w:val="000A277C"/>
    <w:rsid w:val="000B0B5A"/>
    <w:rsid w:val="000C1FB4"/>
    <w:rsid w:val="000C3F1F"/>
    <w:rsid w:val="000D5693"/>
    <w:rsid w:val="000D5C94"/>
    <w:rsid w:val="000D6AA2"/>
    <w:rsid w:val="000E0015"/>
    <w:rsid w:val="000E3827"/>
    <w:rsid w:val="000E3D3F"/>
    <w:rsid w:val="000E743B"/>
    <w:rsid w:val="000F4EE3"/>
    <w:rsid w:val="000F649A"/>
    <w:rsid w:val="001127A5"/>
    <w:rsid w:val="00116CFC"/>
    <w:rsid w:val="00116D21"/>
    <w:rsid w:val="001207FB"/>
    <w:rsid w:val="00125DAE"/>
    <w:rsid w:val="00125FF3"/>
    <w:rsid w:val="00144BA4"/>
    <w:rsid w:val="00147A39"/>
    <w:rsid w:val="001527D3"/>
    <w:rsid w:val="00155516"/>
    <w:rsid w:val="00156C6D"/>
    <w:rsid w:val="00160A84"/>
    <w:rsid w:val="0016262E"/>
    <w:rsid w:val="0016560A"/>
    <w:rsid w:val="00167A37"/>
    <w:rsid w:val="00167E92"/>
    <w:rsid w:val="001720AF"/>
    <w:rsid w:val="00173BD7"/>
    <w:rsid w:val="00174B62"/>
    <w:rsid w:val="001779E6"/>
    <w:rsid w:val="00181C55"/>
    <w:rsid w:val="00191D53"/>
    <w:rsid w:val="00192ACA"/>
    <w:rsid w:val="00196DCF"/>
    <w:rsid w:val="001A102C"/>
    <w:rsid w:val="001A4B10"/>
    <w:rsid w:val="001A4E4D"/>
    <w:rsid w:val="001B58DF"/>
    <w:rsid w:val="001B7E3B"/>
    <w:rsid w:val="001C339E"/>
    <w:rsid w:val="001C73E5"/>
    <w:rsid w:val="001C7FB2"/>
    <w:rsid w:val="001D469E"/>
    <w:rsid w:val="001D6A1E"/>
    <w:rsid w:val="001E145E"/>
    <w:rsid w:val="001E4033"/>
    <w:rsid w:val="001E6265"/>
    <w:rsid w:val="001F3A03"/>
    <w:rsid w:val="001F5D26"/>
    <w:rsid w:val="001F7E07"/>
    <w:rsid w:val="00201A0A"/>
    <w:rsid w:val="00206FB3"/>
    <w:rsid w:val="00211A65"/>
    <w:rsid w:val="00224FFE"/>
    <w:rsid w:val="002336AA"/>
    <w:rsid w:val="00234243"/>
    <w:rsid w:val="002357CF"/>
    <w:rsid w:val="00237343"/>
    <w:rsid w:val="00243157"/>
    <w:rsid w:val="00243B8A"/>
    <w:rsid w:val="00243F69"/>
    <w:rsid w:val="00245D29"/>
    <w:rsid w:val="002501AA"/>
    <w:rsid w:val="00255DF4"/>
    <w:rsid w:val="00261FBA"/>
    <w:rsid w:val="002652DF"/>
    <w:rsid w:val="0026771A"/>
    <w:rsid w:val="00267B6F"/>
    <w:rsid w:val="00271C29"/>
    <w:rsid w:val="00274332"/>
    <w:rsid w:val="00292DC8"/>
    <w:rsid w:val="00297049"/>
    <w:rsid w:val="002A469E"/>
    <w:rsid w:val="002B0529"/>
    <w:rsid w:val="002B4CDB"/>
    <w:rsid w:val="002C0FCC"/>
    <w:rsid w:val="002D577D"/>
    <w:rsid w:val="002E5002"/>
    <w:rsid w:val="002F1139"/>
    <w:rsid w:val="002F15B7"/>
    <w:rsid w:val="003043DF"/>
    <w:rsid w:val="00307681"/>
    <w:rsid w:val="0031352C"/>
    <w:rsid w:val="0032065B"/>
    <w:rsid w:val="00320F82"/>
    <w:rsid w:val="00321514"/>
    <w:rsid w:val="00331032"/>
    <w:rsid w:val="00331EE7"/>
    <w:rsid w:val="00335E79"/>
    <w:rsid w:val="00341486"/>
    <w:rsid w:val="003446BF"/>
    <w:rsid w:val="003500CF"/>
    <w:rsid w:val="003513FA"/>
    <w:rsid w:val="00354513"/>
    <w:rsid w:val="00356E61"/>
    <w:rsid w:val="003630DA"/>
    <w:rsid w:val="00366059"/>
    <w:rsid w:val="0037028B"/>
    <w:rsid w:val="00374068"/>
    <w:rsid w:val="0037548A"/>
    <w:rsid w:val="003801CC"/>
    <w:rsid w:val="003856A6"/>
    <w:rsid w:val="00390ADA"/>
    <w:rsid w:val="00394B7A"/>
    <w:rsid w:val="003A13C8"/>
    <w:rsid w:val="003A218E"/>
    <w:rsid w:val="003A3B62"/>
    <w:rsid w:val="003B6913"/>
    <w:rsid w:val="003C2A2D"/>
    <w:rsid w:val="003D3812"/>
    <w:rsid w:val="003D4B5A"/>
    <w:rsid w:val="003E3873"/>
    <w:rsid w:val="003F68E4"/>
    <w:rsid w:val="00400145"/>
    <w:rsid w:val="00404080"/>
    <w:rsid w:val="004045E9"/>
    <w:rsid w:val="00405665"/>
    <w:rsid w:val="00424663"/>
    <w:rsid w:val="0043261C"/>
    <w:rsid w:val="00432F2C"/>
    <w:rsid w:val="004345EA"/>
    <w:rsid w:val="00437407"/>
    <w:rsid w:val="00450072"/>
    <w:rsid w:val="004529A9"/>
    <w:rsid w:val="0045338F"/>
    <w:rsid w:val="00454F05"/>
    <w:rsid w:val="00463F8B"/>
    <w:rsid w:val="00470934"/>
    <w:rsid w:val="0047218C"/>
    <w:rsid w:val="00472B78"/>
    <w:rsid w:val="00474159"/>
    <w:rsid w:val="0047486A"/>
    <w:rsid w:val="00480476"/>
    <w:rsid w:val="0048082E"/>
    <w:rsid w:val="00485884"/>
    <w:rsid w:val="0049523D"/>
    <w:rsid w:val="00497F7D"/>
    <w:rsid w:val="004A5D24"/>
    <w:rsid w:val="004C203C"/>
    <w:rsid w:val="004D0E30"/>
    <w:rsid w:val="004D2735"/>
    <w:rsid w:val="004D2977"/>
    <w:rsid w:val="004D642D"/>
    <w:rsid w:val="004F2964"/>
    <w:rsid w:val="004F7987"/>
    <w:rsid w:val="00502C98"/>
    <w:rsid w:val="00515A9C"/>
    <w:rsid w:val="00517FF7"/>
    <w:rsid w:val="00545B07"/>
    <w:rsid w:val="00562CA8"/>
    <w:rsid w:val="00564BC8"/>
    <w:rsid w:val="00565D0C"/>
    <w:rsid w:val="00571A16"/>
    <w:rsid w:val="00572051"/>
    <w:rsid w:val="005767DE"/>
    <w:rsid w:val="005829B8"/>
    <w:rsid w:val="00592A85"/>
    <w:rsid w:val="00593CCA"/>
    <w:rsid w:val="005A1392"/>
    <w:rsid w:val="005A234E"/>
    <w:rsid w:val="005A235A"/>
    <w:rsid w:val="005A57D2"/>
    <w:rsid w:val="005C28CF"/>
    <w:rsid w:val="005C5449"/>
    <w:rsid w:val="005D0445"/>
    <w:rsid w:val="005D0AE0"/>
    <w:rsid w:val="005D0DFC"/>
    <w:rsid w:val="005D26C9"/>
    <w:rsid w:val="005F0920"/>
    <w:rsid w:val="005F5272"/>
    <w:rsid w:val="005F74ED"/>
    <w:rsid w:val="006010CB"/>
    <w:rsid w:val="00606BCE"/>
    <w:rsid w:val="00610E40"/>
    <w:rsid w:val="006218E1"/>
    <w:rsid w:val="00625730"/>
    <w:rsid w:val="00632500"/>
    <w:rsid w:val="00635E21"/>
    <w:rsid w:val="006373CB"/>
    <w:rsid w:val="0064090A"/>
    <w:rsid w:val="00642D78"/>
    <w:rsid w:val="0064755F"/>
    <w:rsid w:val="00655806"/>
    <w:rsid w:val="00655995"/>
    <w:rsid w:val="00664D9D"/>
    <w:rsid w:val="006650B1"/>
    <w:rsid w:val="00665C34"/>
    <w:rsid w:val="00670200"/>
    <w:rsid w:val="00670C84"/>
    <w:rsid w:val="00671E9C"/>
    <w:rsid w:val="00673390"/>
    <w:rsid w:val="00680D49"/>
    <w:rsid w:val="006843E5"/>
    <w:rsid w:val="00686A9A"/>
    <w:rsid w:val="006928A0"/>
    <w:rsid w:val="006A0336"/>
    <w:rsid w:val="006B10E2"/>
    <w:rsid w:val="006C37E9"/>
    <w:rsid w:val="006D2A3F"/>
    <w:rsid w:val="006E347B"/>
    <w:rsid w:val="006E4B23"/>
    <w:rsid w:val="006E6FF4"/>
    <w:rsid w:val="006F3CBB"/>
    <w:rsid w:val="00706CD7"/>
    <w:rsid w:val="00707221"/>
    <w:rsid w:val="007132F2"/>
    <w:rsid w:val="00723890"/>
    <w:rsid w:val="007245D4"/>
    <w:rsid w:val="0073580B"/>
    <w:rsid w:val="00741490"/>
    <w:rsid w:val="00742159"/>
    <w:rsid w:val="00742BEE"/>
    <w:rsid w:val="0074441E"/>
    <w:rsid w:val="0074785A"/>
    <w:rsid w:val="00751C5E"/>
    <w:rsid w:val="00761A1B"/>
    <w:rsid w:val="00771D58"/>
    <w:rsid w:val="00777386"/>
    <w:rsid w:val="007800F7"/>
    <w:rsid w:val="007821FF"/>
    <w:rsid w:val="007833D1"/>
    <w:rsid w:val="00784A5D"/>
    <w:rsid w:val="00786FEC"/>
    <w:rsid w:val="00797711"/>
    <w:rsid w:val="007A27A9"/>
    <w:rsid w:val="007A486D"/>
    <w:rsid w:val="007A6A3E"/>
    <w:rsid w:val="007B29C5"/>
    <w:rsid w:val="007B4ECB"/>
    <w:rsid w:val="007C51AE"/>
    <w:rsid w:val="007D0873"/>
    <w:rsid w:val="007D6B42"/>
    <w:rsid w:val="007E0D60"/>
    <w:rsid w:val="007E66EB"/>
    <w:rsid w:val="007E73D6"/>
    <w:rsid w:val="007F1641"/>
    <w:rsid w:val="007F1EA2"/>
    <w:rsid w:val="0080125B"/>
    <w:rsid w:val="008013B1"/>
    <w:rsid w:val="0080786F"/>
    <w:rsid w:val="008133F8"/>
    <w:rsid w:val="00814128"/>
    <w:rsid w:val="00827F51"/>
    <w:rsid w:val="00834C44"/>
    <w:rsid w:val="0084051D"/>
    <w:rsid w:val="008415FC"/>
    <w:rsid w:val="00852C32"/>
    <w:rsid w:val="0085751F"/>
    <w:rsid w:val="00866625"/>
    <w:rsid w:val="00871473"/>
    <w:rsid w:val="00875134"/>
    <w:rsid w:val="0087758B"/>
    <w:rsid w:val="00890268"/>
    <w:rsid w:val="00892EBF"/>
    <w:rsid w:val="008939BB"/>
    <w:rsid w:val="00896A33"/>
    <w:rsid w:val="008A4013"/>
    <w:rsid w:val="008A61ED"/>
    <w:rsid w:val="008A710F"/>
    <w:rsid w:val="008B1AE1"/>
    <w:rsid w:val="008B7D0C"/>
    <w:rsid w:val="008C3477"/>
    <w:rsid w:val="008C5F59"/>
    <w:rsid w:val="008D745B"/>
    <w:rsid w:val="008F7D36"/>
    <w:rsid w:val="00904CF0"/>
    <w:rsid w:val="00907FDC"/>
    <w:rsid w:val="00915040"/>
    <w:rsid w:val="00926514"/>
    <w:rsid w:val="00926589"/>
    <w:rsid w:val="00926805"/>
    <w:rsid w:val="00933732"/>
    <w:rsid w:val="009351DC"/>
    <w:rsid w:val="00937B99"/>
    <w:rsid w:val="009554DF"/>
    <w:rsid w:val="00955F3C"/>
    <w:rsid w:val="00964AFA"/>
    <w:rsid w:val="009704F1"/>
    <w:rsid w:val="00971079"/>
    <w:rsid w:val="00992C30"/>
    <w:rsid w:val="009A1817"/>
    <w:rsid w:val="009A5707"/>
    <w:rsid w:val="009B15B8"/>
    <w:rsid w:val="009C4079"/>
    <w:rsid w:val="009C65AB"/>
    <w:rsid w:val="009C7BE7"/>
    <w:rsid w:val="009D7292"/>
    <w:rsid w:val="009E2184"/>
    <w:rsid w:val="009E5B5E"/>
    <w:rsid w:val="009F47C1"/>
    <w:rsid w:val="00A0054F"/>
    <w:rsid w:val="00A11D5B"/>
    <w:rsid w:val="00A33704"/>
    <w:rsid w:val="00A35ECB"/>
    <w:rsid w:val="00A40916"/>
    <w:rsid w:val="00A4790E"/>
    <w:rsid w:val="00A5058F"/>
    <w:rsid w:val="00A616E4"/>
    <w:rsid w:val="00A61F0F"/>
    <w:rsid w:val="00A75F20"/>
    <w:rsid w:val="00A76B9E"/>
    <w:rsid w:val="00A77605"/>
    <w:rsid w:val="00A87C5D"/>
    <w:rsid w:val="00A90E7F"/>
    <w:rsid w:val="00A923F0"/>
    <w:rsid w:val="00A92436"/>
    <w:rsid w:val="00A925A0"/>
    <w:rsid w:val="00A92DDB"/>
    <w:rsid w:val="00A969C0"/>
    <w:rsid w:val="00AA681B"/>
    <w:rsid w:val="00AB7E9D"/>
    <w:rsid w:val="00AC343F"/>
    <w:rsid w:val="00AC4A6C"/>
    <w:rsid w:val="00AD5AA6"/>
    <w:rsid w:val="00AF4735"/>
    <w:rsid w:val="00AF5C9D"/>
    <w:rsid w:val="00B146F7"/>
    <w:rsid w:val="00B227A0"/>
    <w:rsid w:val="00B26B9A"/>
    <w:rsid w:val="00B302A8"/>
    <w:rsid w:val="00B32C04"/>
    <w:rsid w:val="00B375B5"/>
    <w:rsid w:val="00B4338D"/>
    <w:rsid w:val="00B47CB1"/>
    <w:rsid w:val="00B54CE2"/>
    <w:rsid w:val="00B55C12"/>
    <w:rsid w:val="00B55D68"/>
    <w:rsid w:val="00B65008"/>
    <w:rsid w:val="00B6659D"/>
    <w:rsid w:val="00B75D19"/>
    <w:rsid w:val="00B8294A"/>
    <w:rsid w:val="00B94680"/>
    <w:rsid w:val="00B94CEC"/>
    <w:rsid w:val="00BA6E3C"/>
    <w:rsid w:val="00BA7549"/>
    <w:rsid w:val="00BB1028"/>
    <w:rsid w:val="00BC1827"/>
    <w:rsid w:val="00BC1D36"/>
    <w:rsid w:val="00BC2CE2"/>
    <w:rsid w:val="00BC4167"/>
    <w:rsid w:val="00BD758D"/>
    <w:rsid w:val="00BD79CF"/>
    <w:rsid w:val="00BE315F"/>
    <w:rsid w:val="00BE4CF7"/>
    <w:rsid w:val="00BE5774"/>
    <w:rsid w:val="00C02409"/>
    <w:rsid w:val="00C076B8"/>
    <w:rsid w:val="00C10D1C"/>
    <w:rsid w:val="00C22C39"/>
    <w:rsid w:val="00C27C31"/>
    <w:rsid w:val="00C36B51"/>
    <w:rsid w:val="00C37286"/>
    <w:rsid w:val="00C4479B"/>
    <w:rsid w:val="00C45391"/>
    <w:rsid w:val="00C47188"/>
    <w:rsid w:val="00C5226D"/>
    <w:rsid w:val="00C539DD"/>
    <w:rsid w:val="00C54BDD"/>
    <w:rsid w:val="00C56325"/>
    <w:rsid w:val="00C56CE6"/>
    <w:rsid w:val="00C64F21"/>
    <w:rsid w:val="00C6527F"/>
    <w:rsid w:val="00C66DF3"/>
    <w:rsid w:val="00C76D55"/>
    <w:rsid w:val="00C85F60"/>
    <w:rsid w:val="00C8709D"/>
    <w:rsid w:val="00C904A7"/>
    <w:rsid w:val="00C93921"/>
    <w:rsid w:val="00C95F66"/>
    <w:rsid w:val="00CA0084"/>
    <w:rsid w:val="00CA011D"/>
    <w:rsid w:val="00CA0980"/>
    <w:rsid w:val="00CA5B8D"/>
    <w:rsid w:val="00CB1D3D"/>
    <w:rsid w:val="00CB2B46"/>
    <w:rsid w:val="00CB3148"/>
    <w:rsid w:val="00CB45A5"/>
    <w:rsid w:val="00CB63A4"/>
    <w:rsid w:val="00CB6949"/>
    <w:rsid w:val="00CC614A"/>
    <w:rsid w:val="00CD030A"/>
    <w:rsid w:val="00CD319B"/>
    <w:rsid w:val="00CE7066"/>
    <w:rsid w:val="00CF049D"/>
    <w:rsid w:val="00CF0C77"/>
    <w:rsid w:val="00CF27D5"/>
    <w:rsid w:val="00CF5466"/>
    <w:rsid w:val="00CF7824"/>
    <w:rsid w:val="00D0555D"/>
    <w:rsid w:val="00D06FAF"/>
    <w:rsid w:val="00D1208D"/>
    <w:rsid w:val="00D14F33"/>
    <w:rsid w:val="00D21F6F"/>
    <w:rsid w:val="00D35BC3"/>
    <w:rsid w:val="00D372A1"/>
    <w:rsid w:val="00D41AFA"/>
    <w:rsid w:val="00D4657F"/>
    <w:rsid w:val="00D47E78"/>
    <w:rsid w:val="00D554A6"/>
    <w:rsid w:val="00D5679B"/>
    <w:rsid w:val="00D6142F"/>
    <w:rsid w:val="00D71C04"/>
    <w:rsid w:val="00D72940"/>
    <w:rsid w:val="00D72983"/>
    <w:rsid w:val="00D76721"/>
    <w:rsid w:val="00D804E6"/>
    <w:rsid w:val="00D865D3"/>
    <w:rsid w:val="00D932F4"/>
    <w:rsid w:val="00DA5503"/>
    <w:rsid w:val="00DA6E3F"/>
    <w:rsid w:val="00DB3396"/>
    <w:rsid w:val="00DB653D"/>
    <w:rsid w:val="00DB656C"/>
    <w:rsid w:val="00DD1443"/>
    <w:rsid w:val="00DD75C5"/>
    <w:rsid w:val="00DE0089"/>
    <w:rsid w:val="00DE02FE"/>
    <w:rsid w:val="00DF011A"/>
    <w:rsid w:val="00DF1F5E"/>
    <w:rsid w:val="00E111D3"/>
    <w:rsid w:val="00E12EE1"/>
    <w:rsid w:val="00E14C16"/>
    <w:rsid w:val="00E15DCC"/>
    <w:rsid w:val="00E24B6B"/>
    <w:rsid w:val="00E25C3B"/>
    <w:rsid w:val="00E310CE"/>
    <w:rsid w:val="00E428DA"/>
    <w:rsid w:val="00E4510F"/>
    <w:rsid w:val="00E47725"/>
    <w:rsid w:val="00E50F0E"/>
    <w:rsid w:val="00E51E80"/>
    <w:rsid w:val="00E52C43"/>
    <w:rsid w:val="00E61EFA"/>
    <w:rsid w:val="00E67E2D"/>
    <w:rsid w:val="00E70144"/>
    <w:rsid w:val="00E73E85"/>
    <w:rsid w:val="00E73F5F"/>
    <w:rsid w:val="00E74867"/>
    <w:rsid w:val="00E756D5"/>
    <w:rsid w:val="00E76F36"/>
    <w:rsid w:val="00EB6669"/>
    <w:rsid w:val="00EC01D8"/>
    <w:rsid w:val="00EC0DC9"/>
    <w:rsid w:val="00EC2AD2"/>
    <w:rsid w:val="00EC5EBD"/>
    <w:rsid w:val="00ED0939"/>
    <w:rsid w:val="00ED4FE0"/>
    <w:rsid w:val="00ED7D54"/>
    <w:rsid w:val="00EE128B"/>
    <w:rsid w:val="00EF0489"/>
    <w:rsid w:val="00EF344A"/>
    <w:rsid w:val="00F020E6"/>
    <w:rsid w:val="00F036B6"/>
    <w:rsid w:val="00F0648F"/>
    <w:rsid w:val="00F078C8"/>
    <w:rsid w:val="00F14C24"/>
    <w:rsid w:val="00F20C7C"/>
    <w:rsid w:val="00F2717A"/>
    <w:rsid w:val="00F27965"/>
    <w:rsid w:val="00F31683"/>
    <w:rsid w:val="00F365CE"/>
    <w:rsid w:val="00F4699C"/>
    <w:rsid w:val="00F518B6"/>
    <w:rsid w:val="00F67144"/>
    <w:rsid w:val="00F8075F"/>
    <w:rsid w:val="00F85B53"/>
    <w:rsid w:val="00F86CF6"/>
    <w:rsid w:val="00F9758D"/>
    <w:rsid w:val="00FA746C"/>
    <w:rsid w:val="00FB40E5"/>
    <w:rsid w:val="00FC16B2"/>
    <w:rsid w:val="00FC6497"/>
    <w:rsid w:val="00FD6812"/>
    <w:rsid w:val="00FE7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977850"/>
  <w15:chartTrackingRefBased/>
  <w15:docId w15:val="{D02EC786-7395-4495-8C10-2451DC10D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3890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245D4"/>
    <w:pPr>
      <w:spacing w:line="240" w:lineRule="auto"/>
    </w:pPr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D27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C4479B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4479B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C4479B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C4479B"/>
    <w:rPr>
      <w:vertAlign w:val="superscript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86F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val="x-none" w:eastAsia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786FEC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v1msonormal">
    <w:name w:val="v1msonormal"/>
    <w:basedOn w:val="Normalny"/>
    <w:rsid w:val="008775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msonormal">
    <w:name w:val="x_msonormal"/>
    <w:basedOn w:val="Normalny"/>
    <w:rsid w:val="00F20C7C"/>
    <w:pPr>
      <w:spacing w:after="0" w:line="240" w:lineRule="auto"/>
    </w:pPr>
    <w:rPr>
      <w:rFonts w:cs="Calibri"/>
      <w:lang w:eastAsia="pl-PL"/>
    </w:rPr>
  </w:style>
  <w:style w:type="paragraph" w:styleId="Poprawka">
    <w:name w:val="Revision"/>
    <w:hidden/>
    <w:uiPriority w:val="99"/>
    <w:semiHidden/>
    <w:rsid w:val="00B54CE2"/>
    <w:rPr>
      <w:sz w:val="22"/>
      <w:szCs w:val="22"/>
      <w:lang w:eastAsia="en-US"/>
    </w:rPr>
  </w:style>
  <w:style w:type="table" w:styleId="Jasnalista">
    <w:name w:val="Light List"/>
    <w:basedOn w:val="Standardowy"/>
    <w:uiPriority w:val="61"/>
    <w:rsid w:val="00CD030A"/>
    <w:rPr>
      <w:rFonts w:eastAsia="Times New Roman"/>
      <w:sz w:val="22"/>
      <w:szCs w:val="22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155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57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220C25-ED70-4845-8BFD-0BB540F97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809</Words>
  <Characters>4854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Rycho444</Company>
  <LinksUpToDate>false</LinksUpToDate>
  <CharactersWithSpaces>5652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T25</dc:creator>
  <cp:keywords/>
  <cp:lastModifiedBy>Tomasz Pietrzak</cp:lastModifiedBy>
  <cp:revision>4</cp:revision>
  <cp:lastPrinted>2022-07-06T10:59:00Z</cp:lastPrinted>
  <dcterms:created xsi:type="dcterms:W3CDTF">2022-11-23T12:57:00Z</dcterms:created>
  <dcterms:modified xsi:type="dcterms:W3CDTF">2022-11-23T12:58:00Z</dcterms:modified>
</cp:coreProperties>
</file>