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CEC80B5" w14:textId="619FED8F" w:rsidR="00493579" w:rsidRPr="00493579" w:rsidRDefault="00493579" w:rsidP="009422C7">
      <w:pPr>
        <w:pStyle w:val="Bezodstpw"/>
        <w:rPr>
          <w:rFonts w:ascii="Calibri Light" w:hAnsi="Calibri Light" w:cs="Calibri Light"/>
          <w:sz w:val="20"/>
          <w:szCs w:val="20"/>
          <w:lang w:val="en-US"/>
        </w:rPr>
      </w:pPr>
      <w:r w:rsidRPr="00493579">
        <w:rPr>
          <w:rFonts w:ascii="Calibri Light" w:hAnsi="Calibri Light" w:cs="Calibri Light"/>
          <w:b/>
          <w:sz w:val="20"/>
          <w:szCs w:val="20"/>
        </w:rPr>
        <w:t>Informacja prasowa: 23</w:t>
      </w:r>
      <w:r w:rsidRPr="00493579">
        <w:rPr>
          <w:rFonts w:ascii="Calibri Light" w:hAnsi="Calibri Light" w:cs="Calibri Light"/>
          <w:b/>
          <w:sz w:val="20"/>
          <w:szCs w:val="20"/>
        </w:rPr>
        <w:t>-03-2018, Tychy</w:t>
      </w:r>
      <w:r w:rsidRPr="00493579">
        <w:rPr>
          <w:rFonts w:ascii="Calibri Light" w:hAnsi="Calibri Light" w:cs="Calibri Light"/>
          <w:sz w:val="20"/>
          <w:szCs w:val="20"/>
        </w:rPr>
        <w:br/>
        <w:t>Biuro Prasowe Gemini Park Tychy</w:t>
      </w:r>
      <w:r w:rsidRPr="00493579">
        <w:rPr>
          <w:rFonts w:ascii="Calibri Light" w:hAnsi="Calibri Light" w:cs="Calibri Light"/>
          <w:sz w:val="20"/>
          <w:szCs w:val="20"/>
        </w:rPr>
        <w:br/>
      </w:r>
      <w:r w:rsidRPr="00493579">
        <w:rPr>
          <w:rFonts w:ascii="Calibri Light" w:hAnsi="Calibri Light" w:cs="Calibri Light"/>
          <w:sz w:val="20"/>
          <w:szCs w:val="20"/>
          <w:lang w:val="en-US"/>
        </w:rPr>
        <w:t xml:space="preserve">Tomasz </w:t>
      </w:r>
      <w:proofErr w:type="spellStart"/>
      <w:r w:rsidRPr="00493579">
        <w:rPr>
          <w:rFonts w:ascii="Calibri Light" w:hAnsi="Calibri Light" w:cs="Calibri Light"/>
          <w:sz w:val="20"/>
          <w:szCs w:val="20"/>
          <w:lang w:val="en-US"/>
        </w:rPr>
        <w:t>Pietrzak</w:t>
      </w:r>
      <w:proofErr w:type="spellEnd"/>
      <w:r w:rsidRPr="00493579">
        <w:rPr>
          <w:rFonts w:ascii="Calibri Light" w:hAnsi="Calibri Light" w:cs="Calibri Light"/>
          <w:sz w:val="20"/>
          <w:szCs w:val="20"/>
          <w:lang w:val="en-US"/>
        </w:rPr>
        <w:t>/Guarana Public Relations</w:t>
      </w:r>
      <w:r w:rsidRPr="00493579">
        <w:rPr>
          <w:rFonts w:ascii="Calibri Light" w:hAnsi="Calibri Light" w:cs="Calibri Light"/>
          <w:sz w:val="20"/>
          <w:szCs w:val="20"/>
        </w:rPr>
        <w:br/>
      </w:r>
      <w:r w:rsidRPr="00493579">
        <w:rPr>
          <w:rFonts w:ascii="Calibri Light" w:hAnsi="Calibri Light" w:cs="Calibri Light"/>
          <w:sz w:val="20"/>
          <w:szCs w:val="20"/>
          <w:lang w:val="en-US"/>
        </w:rPr>
        <w:t xml:space="preserve">tel. 509 106 256 mail. tomasz.pietrzak[at]guaranapr.pl </w:t>
      </w:r>
    </w:p>
    <w:p w14:paraId="0DC3096D" w14:textId="77777777" w:rsidR="00493579" w:rsidRPr="00493579" w:rsidRDefault="00493579" w:rsidP="009422C7">
      <w:pPr>
        <w:pStyle w:val="Bezodstpw"/>
        <w:rPr>
          <w:rFonts w:ascii="Calibri Light" w:hAnsi="Calibri Light" w:cs="Calibri Light"/>
          <w:sz w:val="20"/>
          <w:szCs w:val="20"/>
          <w:lang w:val="en-US"/>
        </w:rPr>
      </w:pPr>
    </w:p>
    <w:p w14:paraId="0D5C0965" w14:textId="4812A14E" w:rsidR="009422C7" w:rsidRPr="0037794E" w:rsidRDefault="0037794E" w:rsidP="009422C7">
      <w:pPr>
        <w:pStyle w:val="Bezodstpw"/>
        <w:rPr>
          <w:rFonts w:ascii="Calibri Light" w:hAnsi="Calibri Light" w:cs="Calibri Light"/>
          <w:b/>
          <w:sz w:val="26"/>
          <w:szCs w:val="20"/>
        </w:rPr>
      </w:pPr>
      <w:r w:rsidRPr="0037794E">
        <w:rPr>
          <w:rFonts w:ascii="Calibri Light" w:hAnsi="Calibri Light" w:cs="Calibri Light"/>
          <w:b/>
          <w:sz w:val="26"/>
          <w:szCs w:val="20"/>
        </w:rPr>
        <w:t xml:space="preserve">Gemini Park Tychy: </w:t>
      </w:r>
      <w:r w:rsidR="009422C7" w:rsidRPr="0037794E">
        <w:rPr>
          <w:rFonts w:ascii="Calibri Light" w:hAnsi="Calibri Light" w:cs="Calibri Light"/>
          <w:b/>
          <w:sz w:val="26"/>
          <w:szCs w:val="20"/>
        </w:rPr>
        <w:t xml:space="preserve">30 tys. osób </w:t>
      </w:r>
      <w:r w:rsidRPr="0037794E">
        <w:rPr>
          <w:rFonts w:ascii="Calibri Light" w:hAnsi="Calibri Light" w:cs="Calibri Light"/>
          <w:b/>
          <w:sz w:val="26"/>
          <w:szCs w:val="20"/>
        </w:rPr>
        <w:t>na otwarciu. Liczba robi</w:t>
      </w:r>
      <w:r w:rsidR="009422C7" w:rsidRPr="0037794E">
        <w:rPr>
          <w:rFonts w:ascii="Calibri Light" w:hAnsi="Calibri Light" w:cs="Calibri Light"/>
          <w:b/>
          <w:sz w:val="26"/>
          <w:szCs w:val="20"/>
        </w:rPr>
        <w:t xml:space="preserve"> wrażenie!</w:t>
      </w:r>
    </w:p>
    <w:p w14:paraId="1EE10D62" w14:textId="77777777" w:rsidR="009422C7" w:rsidRPr="0037794E" w:rsidRDefault="009422C7" w:rsidP="009422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3ACB2A17" w14:textId="6745FC8C" w:rsidR="00F13398" w:rsidRPr="0037794E" w:rsidRDefault="002B1AC8" w:rsidP="009422C7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Sukces otwarcia </w:t>
      </w:r>
      <w:r w:rsidR="00F13398" w:rsidRPr="0037794E">
        <w:rPr>
          <w:rFonts w:ascii="Calibri Light" w:hAnsi="Calibri Light" w:cs="Calibri Light"/>
          <w:sz w:val="20"/>
          <w:szCs w:val="20"/>
        </w:rPr>
        <w:t xml:space="preserve"> Gemini Park Tychy. W pierwszym dniu działalności galerię odwiedziło blisko 30 tys. klientów, głównie mieszkańców Tychów i okolicznych miast. – </w:t>
      </w:r>
      <w:r>
        <w:rPr>
          <w:rFonts w:ascii="Calibri Light" w:hAnsi="Calibri Light" w:cs="Calibri Light"/>
          <w:i/>
          <w:sz w:val="20"/>
          <w:szCs w:val="20"/>
        </w:rPr>
        <w:t xml:space="preserve">Od początku zakładaliśmy sukces obiektu. To galeria skrojona na miarę swojego rynku i ten rynek zareagował z niebywałym entuzjazmem. Już dziś możemy mówić o spektakularnym otwarciu  </w:t>
      </w:r>
      <w:r w:rsidR="00F13398" w:rsidRPr="0037794E">
        <w:rPr>
          <w:rFonts w:ascii="Calibri Light" w:hAnsi="Calibri Light" w:cs="Calibri Light"/>
          <w:sz w:val="20"/>
          <w:szCs w:val="20"/>
        </w:rPr>
        <w:t xml:space="preserve"> – </w:t>
      </w:r>
      <w:r w:rsidR="009422C7" w:rsidRPr="0037794E">
        <w:rPr>
          <w:rFonts w:ascii="Calibri Light" w:hAnsi="Calibri Light" w:cs="Calibri Light"/>
          <w:sz w:val="20"/>
          <w:szCs w:val="20"/>
        </w:rPr>
        <w:t>komentuje</w:t>
      </w:r>
      <w:r w:rsidR="00F13398" w:rsidRPr="0037794E">
        <w:rPr>
          <w:rFonts w:ascii="Calibri Light" w:hAnsi="Calibri Light" w:cs="Calibri Light"/>
          <w:sz w:val="20"/>
          <w:szCs w:val="20"/>
        </w:rPr>
        <w:t xml:space="preserve"> Anna Malcharek, dyrektor zarządzający Gemini Holding.</w:t>
      </w:r>
    </w:p>
    <w:p w14:paraId="1F1A84C2" w14:textId="77777777" w:rsidR="00F13398" w:rsidRPr="0037794E" w:rsidRDefault="00F13398" w:rsidP="009422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5763B621" w14:textId="77777777" w:rsidR="0037794E" w:rsidRPr="0037794E" w:rsidRDefault="0037794E" w:rsidP="009422C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794E">
        <w:rPr>
          <w:rFonts w:ascii="Calibri Light" w:hAnsi="Calibri Light" w:cs="Calibri Light"/>
          <w:b/>
          <w:sz w:val="20"/>
          <w:szCs w:val="20"/>
        </w:rPr>
        <w:t>Pierwszy rekord Gemini Park Tychy</w:t>
      </w:r>
    </w:p>
    <w:p w14:paraId="274EFDE9" w14:textId="179E3EAC" w:rsidR="00F13398" w:rsidRPr="0037794E" w:rsidRDefault="00F13398" w:rsidP="009422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794E">
        <w:rPr>
          <w:rFonts w:ascii="Calibri Light" w:hAnsi="Calibri Light" w:cs="Calibri Light"/>
          <w:sz w:val="20"/>
          <w:szCs w:val="20"/>
        </w:rPr>
        <w:t>Gemini Park Tychy ustanowiło swój pierwszy rekord. Otwarte 21 marca centrum handlowe w pierwszym dniu działalności odwiedziło blisko 30 tys. osób. Jeśli przełożyć to na liczbę mieszkańców Tychów</w:t>
      </w:r>
      <w:r w:rsidR="009422C7" w:rsidRPr="0037794E">
        <w:rPr>
          <w:rFonts w:ascii="Calibri Light" w:hAnsi="Calibri Light" w:cs="Calibri Light"/>
          <w:sz w:val="20"/>
          <w:szCs w:val="20"/>
        </w:rPr>
        <w:t>,</w:t>
      </w:r>
      <w:r w:rsidRPr="0037794E">
        <w:rPr>
          <w:rFonts w:ascii="Calibri Light" w:hAnsi="Calibri Light" w:cs="Calibri Light"/>
          <w:sz w:val="20"/>
          <w:szCs w:val="20"/>
        </w:rPr>
        <w:t xml:space="preserve"> oznaczałoby</w:t>
      </w:r>
      <w:r w:rsidR="0037794E" w:rsidRPr="0037794E">
        <w:rPr>
          <w:rFonts w:ascii="Calibri Light" w:hAnsi="Calibri Light" w:cs="Calibri Light"/>
          <w:sz w:val="20"/>
          <w:szCs w:val="20"/>
        </w:rPr>
        <w:t xml:space="preserve"> to</w:t>
      </w:r>
      <w:r w:rsidRPr="0037794E">
        <w:rPr>
          <w:rFonts w:ascii="Calibri Light" w:hAnsi="Calibri Light" w:cs="Calibri Light"/>
          <w:sz w:val="20"/>
          <w:szCs w:val="20"/>
        </w:rPr>
        <w:t xml:space="preserve">, że </w:t>
      </w:r>
      <w:r w:rsidR="0037794E" w:rsidRPr="0037794E">
        <w:rPr>
          <w:rFonts w:ascii="Calibri Light" w:hAnsi="Calibri Light" w:cs="Calibri Light"/>
          <w:sz w:val="20"/>
          <w:szCs w:val="20"/>
        </w:rPr>
        <w:t xml:space="preserve"> we wtorek</w:t>
      </w:r>
      <w:r w:rsidR="00531F8F">
        <w:rPr>
          <w:rFonts w:ascii="Calibri Light" w:hAnsi="Calibri Light" w:cs="Calibri Light"/>
          <w:sz w:val="20"/>
          <w:szCs w:val="20"/>
        </w:rPr>
        <w:t>,</w:t>
      </w:r>
      <w:r w:rsidR="0037794E" w:rsidRPr="0037794E">
        <w:rPr>
          <w:rFonts w:ascii="Calibri Light" w:hAnsi="Calibri Light" w:cs="Calibri Light"/>
          <w:sz w:val="20"/>
          <w:szCs w:val="20"/>
        </w:rPr>
        <w:t xml:space="preserve"> </w:t>
      </w:r>
      <w:r w:rsidR="002B1AC8">
        <w:rPr>
          <w:rFonts w:ascii="Calibri Light" w:hAnsi="Calibri Light" w:cs="Calibri Light"/>
          <w:sz w:val="20"/>
          <w:szCs w:val="20"/>
        </w:rPr>
        <w:t>co czwarty t</w:t>
      </w:r>
      <w:r w:rsidRPr="0037794E">
        <w:rPr>
          <w:rFonts w:ascii="Calibri Light" w:hAnsi="Calibri Light" w:cs="Calibri Light"/>
          <w:sz w:val="20"/>
          <w:szCs w:val="20"/>
        </w:rPr>
        <w:t xml:space="preserve">yszanin </w:t>
      </w:r>
      <w:r w:rsidR="009422C7" w:rsidRPr="0037794E">
        <w:rPr>
          <w:rFonts w:ascii="Calibri Light" w:hAnsi="Calibri Light" w:cs="Calibri Light"/>
          <w:sz w:val="20"/>
          <w:szCs w:val="20"/>
        </w:rPr>
        <w:t xml:space="preserve">zrobił zakupy w nowo otwartej galerii! </w:t>
      </w:r>
    </w:p>
    <w:p w14:paraId="1C6F9908" w14:textId="77777777" w:rsidR="009422C7" w:rsidRPr="0037794E" w:rsidRDefault="009422C7" w:rsidP="009422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04E8307" w14:textId="760B10AA" w:rsidR="00F13398" w:rsidRPr="0037794E" w:rsidRDefault="00F13398" w:rsidP="009422C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794E">
        <w:rPr>
          <w:rFonts w:ascii="Calibri Light" w:hAnsi="Calibri Light" w:cs="Calibri Light"/>
          <w:sz w:val="20"/>
          <w:szCs w:val="20"/>
        </w:rPr>
        <w:t xml:space="preserve">- </w:t>
      </w:r>
      <w:r w:rsidRPr="0037794E">
        <w:rPr>
          <w:rFonts w:ascii="Calibri Light" w:hAnsi="Calibri Light" w:cs="Calibri Light"/>
          <w:i/>
          <w:sz w:val="20"/>
          <w:szCs w:val="20"/>
        </w:rPr>
        <w:t>To bardzo dobry wynik</w:t>
      </w:r>
      <w:r w:rsidR="002B1AC8">
        <w:rPr>
          <w:rFonts w:ascii="Calibri Light" w:hAnsi="Calibri Light" w:cs="Calibri Light"/>
          <w:i/>
          <w:sz w:val="20"/>
          <w:szCs w:val="20"/>
        </w:rPr>
        <w:t>, zważywszy, że otwieraliśmy galerię w środku tygodnia</w:t>
      </w:r>
      <w:r w:rsidRPr="0037794E">
        <w:rPr>
          <w:rFonts w:ascii="Calibri Light" w:hAnsi="Calibri Light" w:cs="Calibri Light"/>
          <w:i/>
          <w:sz w:val="20"/>
          <w:szCs w:val="20"/>
        </w:rPr>
        <w:t xml:space="preserve">. </w:t>
      </w:r>
      <w:r w:rsidR="009422C7" w:rsidRPr="0037794E">
        <w:rPr>
          <w:rFonts w:ascii="Calibri Light" w:hAnsi="Calibri Light" w:cs="Calibri Light"/>
          <w:i/>
          <w:sz w:val="20"/>
          <w:szCs w:val="20"/>
        </w:rPr>
        <w:t xml:space="preserve">W jeden dzień odwiedziło nas tylu klientów, </w:t>
      </w:r>
      <w:r w:rsidR="0037794E" w:rsidRPr="0037794E">
        <w:rPr>
          <w:rFonts w:ascii="Calibri Light" w:hAnsi="Calibri Light" w:cs="Calibri Light"/>
          <w:i/>
          <w:sz w:val="20"/>
          <w:szCs w:val="20"/>
        </w:rPr>
        <w:t>ilu</w:t>
      </w:r>
      <w:r w:rsidR="009422C7" w:rsidRPr="0037794E">
        <w:rPr>
          <w:rFonts w:ascii="Calibri Light" w:hAnsi="Calibri Light" w:cs="Calibri Light"/>
          <w:i/>
          <w:sz w:val="20"/>
          <w:szCs w:val="20"/>
        </w:rPr>
        <w:t xml:space="preserve"> zwykle przypada na </w:t>
      </w:r>
      <w:r w:rsidR="00531F8F">
        <w:rPr>
          <w:rFonts w:ascii="Calibri Light" w:hAnsi="Calibri Light" w:cs="Calibri Light"/>
          <w:i/>
          <w:sz w:val="20"/>
          <w:szCs w:val="20"/>
        </w:rPr>
        <w:t>mocny</w:t>
      </w:r>
      <w:r w:rsidR="009422C7" w:rsidRPr="0037794E">
        <w:rPr>
          <w:rFonts w:ascii="Calibri Light" w:hAnsi="Calibri Light" w:cs="Calibri Light"/>
          <w:i/>
          <w:sz w:val="20"/>
          <w:szCs w:val="20"/>
        </w:rPr>
        <w:t xml:space="preserve"> weekend w galeriach o tej skali. </w:t>
      </w:r>
      <w:r w:rsidRPr="0037794E">
        <w:rPr>
          <w:rFonts w:ascii="Calibri Light" w:hAnsi="Calibri Light" w:cs="Calibri Light"/>
          <w:i/>
          <w:sz w:val="20"/>
          <w:szCs w:val="20"/>
        </w:rPr>
        <w:t>Pokazuje to tylko, jak bardzo Gemini Park Tychy było wyczekiwane przez mieszkańców regionu i jak bardzo tutejszemu rynkowi brakowało w</w:t>
      </w:r>
      <w:r w:rsidR="0037794E" w:rsidRPr="0037794E">
        <w:rPr>
          <w:rFonts w:ascii="Calibri Light" w:hAnsi="Calibri Light" w:cs="Calibri Light"/>
          <w:i/>
          <w:sz w:val="20"/>
          <w:szCs w:val="20"/>
        </w:rPr>
        <w:t xml:space="preserve">łasnego centrum handlowego </w:t>
      </w:r>
      <w:r w:rsidRPr="0037794E">
        <w:rPr>
          <w:rFonts w:ascii="Calibri Light" w:hAnsi="Calibri Light" w:cs="Calibri Light"/>
          <w:sz w:val="20"/>
          <w:szCs w:val="20"/>
        </w:rPr>
        <w:t xml:space="preserve">– </w:t>
      </w:r>
      <w:r w:rsidRPr="0037794E">
        <w:rPr>
          <w:rFonts w:ascii="Calibri Light" w:hAnsi="Calibri Light" w:cs="Calibri Light"/>
          <w:b/>
          <w:sz w:val="20"/>
          <w:szCs w:val="20"/>
        </w:rPr>
        <w:t>mówi Anna Malcharek, dyrektor zarządzający Gemini  Holding, do którego należy tyska galeria.</w:t>
      </w:r>
    </w:p>
    <w:p w14:paraId="5F056315" w14:textId="77777777" w:rsidR="009422C7" w:rsidRPr="0037794E" w:rsidRDefault="009422C7" w:rsidP="009422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6CB6F7AA" w14:textId="77777777" w:rsidR="0037794E" w:rsidRPr="0037794E" w:rsidRDefault="0037794E" w:rsidP="009422C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794E">
        <w:rPr>
          <w:rFonts w:ascii="Calibri Light" w:hAnsi="Calibri Light" w:cs="Calibri Light"/>
          <w:b/>
          <w:sz w:val="20"/>
          <w:szCs w:val="20"/>
        </w:rPr>
        <w:t>Zadziałała oferta</w:t>
      </w:r>
    </w:p>
    <w:p w14:paraId="3F29CDE3" w14:textId="77777777" w:rsidR="002B1AC8" w:rsidRDefault="00F13398" w:rsidP="002B1AC8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794E">
        <w:rPr>
          <w:rFonts w:ascii="Calibri Light" w:hAnsi="Calibri Light" w:cs="Calibri Light"/>
          <w:sz w:val="20"/>
          <w:szCs w:val="20"/>
        </w:rPr>
        <w:t xml:space="preserve">Zdaniem właściciela obiektu, magnesem stała się przede oferta galerii, mocno dopasowana do lokalnego rynku oraz oczekiwań, jakie mieli mieszkańcy.  </w:t>
      </w:r>
      <w:r w:rsidR="00531F8F">
        <w:rPr>
          <w:rFonts w:ascii="Calibri Light" w:hAnsi="Calibri Light" w:cs="Calibri Light"/>
          <w:sz w:val="20"/>
          <w:szCs w:val="20"/>
        </w:rPr>
        <w:t xml:space="preserve">Spodobał się także sam koncept galerii, która położyła nacisk na swój rodzinny charakter. </w:t>
      </w:r>
    </w:p>
    <w:p w14:paraId="57F334DC" w14:textId="77777777" w:rsidR="002B1AC8" w:rsidRDefault="002B1AC8" w:rsidP="002B1AC8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002900FC" w14:textId="1595BC59" w:rsidR="002B1AC8" w:rsidRDefault="002B1AC8" w:rsidP="002B1AC8">
      <w:pPr>
        <w:pStyle w:val="Bezodstpw"/>
        <w:rPr>
          <w:rFonts w:ascii="Calibri Light" w:hAnsi="Calibri Light" w:cs="Calibri Light"/>
          <w:i/>
          <w:sz w:val="20"/>
          <w:szCs w:val="20"/>
        </w:rPr>
      </w:pPr>
      <w:r>
        <w:rPr>
          <w:rFonts w:ascii="Calibri Light" w:hAnsi="Calibri Light" w:cs="Calibri Light"/>
          <w:sz w:val="20"/>
          <w:szCs w:val="20"/>
        </w:rPr>
        <w:t xml:space="preserve"> </w:t>
      </w:r>
      <w:r w:rsidR="00F13398" w:rsidRPr="0037794E">
        <w:rPr>
          <w:rFonts w:ascii="Calibri Light" w:hAnsi="Calibri Light" w:cs="Calibri Light"/>
          <w:sz w:val="20"/>
          <w:szCs w:val="20"/>
        </w:rPr>
        <w:t xml:space="preserve">– 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>Taka frekwencja już pierwszego dnia to sygnał, że mieszkańcom</w:t>
      </w:r>
      <w:r w:rsidR="009422C7" w:rsidRPr="0037794E">
        <w:rPr>
          <w:rFonts w:ascii="Calibri Light" w:hAnsi="Calibri Light" w:cs="Calibri Light"/>
          <w:i/>
          <w:sz w:val="20"/>
          <w:szCs w:val="20"/>
        </w:rPr>
        <w:t xml:space="preserve"> Tychów i okolic przypadł do gustu nasz pomysł na </w:t>
      </w:r>
      <w:r w:rsidR="00493579">
        <w:rPr>
          <w:rFonts w:ascii="Calibri Light" w:hAnsi="Calibri Light" w:cs="Calibri Light"/>
          <w:i/>
          <w:sz w:val="20"/>
          <w:szCs w:val="20"/>
        </w:rPr>
        <w:t xml:space="preserve">rodzinne centrum handlowe </w:t>
      </w:r>
      <w:r w:rsidR="009422C7" w:rsidRPr="0037794E">
        <w:rPr>
          <w:rFonts w:ascii="Calibri Light" w:hAnsi="Calibri Light" w:cs="Calibri Light"/>
          <w:i/>
          <w:sz w:val="20"/>
          <w:szCs w:val="20"/>
        </w:rPr>
        <w:t xml:space="preserve">oraz 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 xml:space="preserve">oferta sklepów, restauracji i usług. </w:t>
      </w:r>
      <w:r>
        <w:rPr>
          <w:rFonts w:ascii="Calibri Light" w:hAnsi="Calibri Light" w:cs="Calibri Light"/>
          <w:i/>
          <w:sz w:val="20"/>
          <w:szCs w:val="20"/>
        </w:rPr>
        <w:t xml:space="preserve">Hitem okazało się otwarcie </w:t>
      </w:r>
      <w:r w:rsidR="00493579">
        <w:rPr>
          <w:rFonts w:ascii="Calibri Light" w:hAnsi="Calibri Light" w:cs="Calibri Light"/>
          <w:i/>
          <w:sz w:val="20"/>
          <w:szCs w:val="20"/>
        </w:rPr>
        <w:t>salonów m.in.</w:t>
      </w:r>
      <w:r>
        <w:rPr>
          <w:rFonts w:ascii="Calibri Light" w:hAnsi="Calibri Light" w:cs="Calibri Light"/>
          <w:i/>
          <w:sz w:val="20"/>
          <w:szCs w:val="20"/>
        </w:rPr>
        <w:t xml:space="preserve"> TK </w:t>
      </w:r>
      <w:proofErr w:type="spellStart"/>
      <w:r>
        <w:rPr>
          <w:rFonts w:ascii="Calibri Light" w:hAnsi="Calibri Light" w:cs="Calibri Light"/>
          <w:i/>
          <w:sz w:val="20"/>
          <w:szCs w:val="20"/>
        </w:rPr>
        <w:t>Maxx</w:t>
      </w:r>
      <w:proofErr w:type="spellEnd"/>
      <w:r>
        <w:rPr>
          <w:rFonts w:ascii="Calibri Light" w:hAnsi="Calibri Light" w:cs="Calibri Light"/>
          <w:i/>
          <w:sz w:val="20"/>
          <w:szCs w:val="20"/>
        </w:rPr>
        <w:t xml:space="preserve">, H&amp;M, </w:t>
      </w:r>
      <w:proofErr w:type="spellStart"/>
      <w:r>
        <w:rPr>
          <w:rFonts w:ascii="Calibri Light" w:hAnsi="Calibri Light" w:cs="Calibri Light"/>
          <w:i/>
          <w:sz w:val="20"/>
          <w:szCs w:val="20"/>
        </w:rPr>
        <w:t>Reserved</w:t>
      </w:r>
      <w:proofErr w:type="spellEnd"/>
      <w:r>
        <w:rPr>
          <w:rFonts w:ascii="Calibri Light" w:hAnsi="Calibri Light" w:cs="Calibri Light"/>
          <w:i/>
          <w:sz w:val="20"/>
          <w:szCs w:val="20"/>
        </w:rPr>
        <w:t xml:space="preserve">, EURO RTV AGD, </w:t>
      </w:r>
      <w:proofErr w:type="spellStart"/>
      <w:r>
        <w:rPr>
          <w:rFonts w:ascii="Calibri Light" w:hAnsi="Calibri Light" w:cs="Calibri Light"/>
          <w:i/>
          <w:sz w:val="20"/>
          <w:szCs w:val="20"/>
        </w:rPr>
        <w:t>Jysk</w:t>
      </w:r>
      <w:proofErr w:type="spellEnd"/>
      <w:r>
        <w:rPr>
          <w:rFonts w:ascii="Calibri Light" w:hAnsi="Calibri Light" w:cs="Calibri Light"/>
          <w:i/>
          <w:sz w:val="20"/>
          <w:szCs w:val="20"/>
        </w:rPr>
        <w:t xml:space="preserve">, </w:t>
      </w:r>
      <w:proofErr w:type="spellStart"/>
      <w:r>
        <w:rPr>
          <w:rFonts w:ascii="Calibri Light" w:hAnsi="Calibri Light" w:cs="Calibri Light"/>
          <w:i/>
          <w:sz w:val="20"/>
          <w:szCs w:val="20"/>
        </w:rPr>
        <w:t>Cropp</w:t>
      </w:r>
      <w:proofErr w:type="spellEnd"/>
      <w:r>
        <w:rPr>
          <w:rFonts w:ascii="Calibri Light" w:hAnsi="Calibri Light" w:cs="Calibri Light"/>
          <w:i/>
          <w:sz w:val="20"/>
          <w:szCs w:val="20"/>
        </w:rPr>
        <w:t xml:space="preserve">, Douglas, Empik i wielu innych -  </w:t>
      </w:r>
      <w:r w:rsidRPr="002B1AC8">
        <w:rPr>
          <w:rFonts w:ascii="Calibri Light" w:hAnsi="Calibri Light" w:cs="Calibri Light"/>
          <w:b/>
          <w:sz w:val="20"/>
          <w:szCs w:val="20"/>
        </w:rPr>
        <w:t>mówi Tomasz Misztalewski, dyrektor Gemini Park Tychy.</w:t>
      </w:r>
    </w:p>
    <w:p w14:paraId="60016A0F" w14:textId="77777777" w:rsidR="002B1AC8" w:rsidRDefault="002B1AC8" w:rsidP="002B1AC8">
      <w:pPr>
        <w:pStyle w:val="Bezodstpw"/>
        <w:rPr>
          <w:rFonts w:ascii="Calibri Light" w:hAnsi="Calibri Light" w:cs="Calibri Light"/>
          <w:i/>
          <w:sz w:val="20"/>
          <w:szCs w:val="20"/>
        </w:rPr>
      </w:pPr>
    </w:p>
    <w:p w14:paraId="62EC97DA" w14:textId="488410D0" w:rsidR="00F13398" w:rsidRPr="002B1AC8" w:rsidRDefault="002B1AC8" w:rsidP="002B1AC8">
      <w:pPr>
        <w:pStyle w:val="Bezodstpw"/>
        <w:rPr>
          <w:rFonts w:ascii="Calibri Light" w:hAnsi="Calibri Light" w:cs="Calibri Light"/>
          <w:sz w:val="20"/>
          <w:szCs w:val="20"/>
        </w:rPr>
      </w:pPr>
      <w:r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923409">
        <w:rPr>
          <w:rFonts w:ascii="Calibri Light" w:hAnsi="Calibri Light" w:cs="Calibri Light"/>
          <w:i/>
          <w:sz w:val="20"/>
          <w:szCs w:val="20"/>
        </w:rPr>
        <w:t xml:space="preserve">- </w:t>
      </w:r>
      <w:r w:rsidR="00493579">
        <w:rPr>
          <w:rFonts w:ascii="Calibri Light" w:hAnsi="Calibri Light" w:cs="Calibri Light"/>
          <w:i/>
          <w:sz w:val="20"/>
          <w:szCs w:val="20"/>
        </w:rPr>
        <w:t>Centrum handlowe</w:t>
      </w:r>
      <w:r>
        <w:rPr>
          <w:rFonts w:ascii="Calibri Light" w:hAnsi="Calibri Light" w:cs="Calibri Light"/>
          <w:i/>
          <w:sz w:val="20"/>
          <w:szCs w:val="20"/>
        </w:rPr>
        <w:t xml:space="preserve"> swoim debiutem</w:t>
      </w:r>
      <w:r w:rsidR="0037794E" w:rsidRPr="0037794E">
        <w:rPr>
          <w:rFonts w:ascii="Calibri Light" w:hAnsi="Calibri Light" w:cs="Calibri Light"/>
          <w:i/>
          <w:sz w:val="20"/>
          <w:szCs w:val="20"/>
        </w:rPr>
        <w:t xml:space="preserve">, ale także </w:t>
      </w:r>
      <w:r w:rsidR="00923409">
        <w:rPr>
          <w:rFonts w:ascii="Calibri Light" w:hAnsi="Calibri Light" w:cs="Calibri Light"/>
          <w:i/>
          <w:sz w:val="20"/>
          <w:szCs w:val="20"/>
        </w:rPr>
        <w:t>dobrze skomponowaną ofertą,</w:t>
      </w:r>
      <w:r>
        <w:rPr>
          <w:rFonts w:ascii="Calibri Light" w:hAnsi="Calibri Light" w:cs="Calibri Light"/>
          <w:i/>
          <w:sz w:val="20"/>
          <w:szCs w:val="20"/>
        </w:rPr>
        <w:t xml:space="preserve"> zapełniło wieloletnią </w:t>
      </w:r>
      <w:r w:rsidR="0037794E" w:rsidRPr="0037794E">
        <w:rPr>
          <w:rFonts w:ascii="Calibri Light" w:hAnsi="Calibri Light" w:cs="Calibri Light"/>
          <w:i/>
          <w:sz w:val="20"/>
          <w:szCs w:val="20"/>
        </w:rPr>
        <w:t xml:space="preserve"> lukę</w:t>
      </w:r>
      <w:r>
        <w:rPr>
          <w:rFonts w:ascii="Calibri Light" w:hAnsi="Calibri Light" w:cs="Calibri Light"/>
          <w:i/>
          <w:sz w:val="20"/>
          <w:szCs w:val="20"/>
        </w:rPr>
        <w:t xml:space="preserve"> na rynku</w:t>
      </w:r>
      <w:r w:rsidR="0037794E" w:rsidRPr="0037794E">
        <w:rPr>
          <w:rFonts w:ascii="Calibri Light" w:hAnsi="Calibri Light" w:cs="Calibri Light"/>
          <w:i/>
          <w:sz w:val="20"/>
          <w:szCs w:val="20"/>
        </w:rPr>
        <w:t xml:space="preserve">. </w:t>
      </w:r>
      <w:r w:rsidR="00923409">
        <w:rPr>
          <w:rFonts w:ascii="Calibri Light" w:hAnsi="Calibri Light" w:cs="Calibri Light"/>
          <w:i/>
          <w:sz w:val="20"/>
          <w:szCs w:val="20"/>
        </w:rPr>
        <w:t xml:space="preserve">W efekcie czego, </w:t>
      </w:r>
      <w:r w:rsidR="0037794E" w:rsidRPr="0037794E">
        <w:rPr>
          <w:rFonts w:ascii="Calibri Light" w:hAnsi="Calibri Light" w:cs="Calibri Light"/>
          <w:i/>
          <w:sz w:val="20"/>
          <w:szCs w:val="20"/>
        </w:rPr>
        <w:t xml:space="preserve">mieszkańcy </w:t>
      </w:r>
      <w:r w:rsidR="00923409">
        <w:rPr>
          <w:rFonts w:ascii="Calibri Light" w:hAnsi="Calibri Light" w:cs="Calibri Light"/>
          <w:i/>
          <w:sz w:val="20"/>
          <w:szCs w:val="20"/>
        </w:rPr>
        <w:t>nie muszą już</w:t>
      </w:r>
      <w:r w:rsidR="0037794E" w:rsidRPr="0037794E">
        <w:rPr>
          <w:rFonts w:ascii="Calibri Light" w:hAnsi="Calibri Light" w:cs="Calibri Light"/>
          <w:i/>
          <w:sz w:val="20"/>
          <w:szCs w:val="20"/>
        </w:rPr>
        <w:t xml:space="preserve"> już jeździć do swoich ulubionych sklepów do sąsiednich miast</w:t>
      </w:r>
      <w:r>
        <w:rPr>
          <w:rFonts w:ascii="Calibri Light" w:hAnsi="Calibri Light" w:cs="Calibri Light"/>
          <w:i/>
          <w:sz w:val="20"/>
          <w:szCs w:val="20"/>
        </w:rPr>
        <w:t xml:space="preserve">, bo </w:t>
      </w:r>
      <w:r w:rsidR="00923409">
        <w:rPr>
          <w:rFonts w:ascii="Calibri Light" w:hAnsi="Calibri Light" w:cs="Calibri Light"/>
          <w:i/>
          <w:sz w:val="20"/>
          <w:szCs w:val="20"/>
        </w:rPr>
        <w:t xml:space="preserve">te </w:t>
      </w:r>
      <w:r>
        <w:rPr>
          <w:rFonts w:ascii="Calibri Light" w:hAnsi="Calibri Light" w:cs="Calibri Light"/>
          <w:i/>
          <w:sz w:val="20"/>
          <w:szCs w:val="20"/>
        </w:rPr>
        <w:t>mają teraz u siebie, po sąsiedzku</w:t>
      </w:r>
      <w:r w:rsidR="0037794E" w:rsidRPr="0037794E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F13398" w:rsidRPr="0037794E">
        <w:rPr>
          <w:rFonts w:ascii="Calibri Light" w:hAnsi="Calibri Light" w:cs="Calibri Light"/>
          <w:sz w:val="20"/>
          <w:szCs w:val="20"/>
        </w:rPr>
        <w:t xml:space="preserve"> </w:t>
      </w:r>
      <w:r w:rsidR="009422C7" w:rsidRPr="0037794E">
        <w:rPr>
          <w:rFonts w:ascii="Calibri Light" w:hAnsi="Calibri Light" w:cs="Calibri Light"/>
          <w:sz w:val="20"/>
          <w:szCs w:val="20"/>
        </w:rPr>
        <w:t>–</w:t>
      </w:r>
      <w:r w:rsidR="00923409">
        <w:rPr>
          <w:rFonts w:ascii="Calibri Light" w:hAnsi="Calibri Light" w:cs="Calibri Light"/>
          <w:sz w:val="20"/>
          <w:szCs w:val="20"/>
        </w:rPr>
        <w:t xml:space="preserve"> dodaje. </w:t>
      </w:r>
      <w:r>
        <w:rPr>
          <w:rFonts w:ascii="Calibri Light" w:hAnsi="Calibri Light" w:cs="Calibri Light"/>
          <w:sz w:val="20"/>
          <w:szCs w:val="20"/>
        </w:rPr>
        <w:t xml:space="preserve"> </w:t>
      </w:r>
    </w:p>
    <w:p w14:paraId="298A7936" w14:textId="77777777" w:rsidR="009422C7" w:rsidRPr="002B1AC8" w:rsidRDefault="009422C7" w:rsidP="009422C7">
      <w:pPr>
        <w:pStyle w:val="Bezodstpw"/>
        <w:rPr>
          <w:rFonts w:ascii="Calibri Light" w:hAnsi="Calibri Light" w:cs="Calibri Light"/>
          <w:b/>
          <w:sz w:val="20"/>
          <w:szCs w:val="20"/>
        </w:rPr>
      </w:pPr>
    </w:p>
    <w:p w14:paraId="4058DF7D" w14:textId="77777777" w:rsidR="0037794E" w:rsidRPr="0037794E" w:rsidRDefault="0037794E" w:rsidP="009422C7">
      <w:pPr>
        <w:pStyle w:val="Bezodstpw"/>
        <w:rPr>
          <w:rFonts w:ascii="Calibri Light" w:hAnsi="Calibri Light" w:cs="Calibri Light"/>
          <w:b/>
          <w:sz w:val="20"/>
          <w:szCs w:val="20"/>
        </w:rPr>
      </w:pPr>
      <w:r w:rsidRPr="0037794E">
        <w:rPr>
          <w:rFonts w:ascii="Calibri Light" w:hAnsi="Calibri Light" w:cs="Calibri Light"/>
          <w:b/>
          <w:sz w:val="20"/>
          <w:szCs w:val="20"/>
        </w:rPr>
        <w:t>Będą kolejne sklepy</w:t>
      </w:r>
    </w:p>
    <w:p w14:paraId="2C829434" w14:textId="6466AA6C" w:rsidR="009422C7" w:rsidRPr="0037794E" w:rsidRDefault="0037794E" w:rsidP="009422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794E">
        <w:rPr>
          <w:rFonts w:ascii="Calibri Light" w:hAnsi="Calibri Light" w:cs="Calibri Light"/>
          <w:sz w:val="20"/>
          <w:szCs w:val="20"/>
        </w:rPr>
        <w:t>Najnowsza galeria z rodziny Gemini Park</w:t>
      </w:r>
      <w:r w:rsidR="00F13398" w:rsidRPr="0037794E">
        <w:rPr>
          <w:rFonts w:ascii="Calibri Light" w:hAnsi="Calibri Light" w:cs="Calibri Light"/>
          <w:sz w:val="20"/>
          <w:szCs w:val="20"/>
        </w:rPr>
        <w:t xml:space="preserve"> to blisko 130 sklepów, punktów usługowych i restauracji</w:t>
      </w:r>
      <w:r w:rsidR="00531F8F">
        <w:rPr>
          <w:rFonts w:ascii="Calibri Light" w:hAnsi="Calibri Light" w:cs="Calibri Light"/>
          <w:sz w:val="20"/>
          <w:szCs w:val="20"/>
        </w:rPr>
        <w:t>, ulokowanych na dwóch kondygnacjach (poziom 0 i +1)</w:t>
      </w:r>
      <w:r w:rsidR="00F13398" w:rsidRPr="0037794E">
        <w:rPr>
          <w:rFonts w:ascii="Calibri Light" w:hAnsi="Calibri Light" w:cs="Calibri Light"/>
          <w:sz w:val="20"/>
          <w:szCs w:val="20"/>
        </w:rPr>
        <w:t xml:space="preserve">. </w:t>
      </w:r>
      <w:r w:rsidR="00531F8F">
        <w:rPr>
          <w:rFonts w:ascii="Calibri Light" w:hAnsi="Calibri Light" w:cs="Calibri Light"/>
          <w:sz w:val="20"/>
          <w:szCs w:val="20"/>
        </w:rPr>
        <w:t xml:space="preserve">Galeria </w:t>
      </w:r>
      <w:r w:rsidR="00F13398" w:rsidRPr="0037794E">
        <w:rPr>
          <w:rFonts w:ascii="Calibri Light" w:hAnsi="Calibri Light" w:cs="Calibri Light"/>
          <w:sz w:val="20"/>
          <w:szCs w:val="20"/>
        </w:rPr>
        <w:t xml:space="preserve"> </w:t>
      </w:r>
      <w:r w:rsidR="009422C7" w:rsidRPr="0037794E">
        <w:rPr>
          <w:rFonts w:ascii="Calibri Light" w:hAnsi="Calibri Light" w:cs="Calibri Light"/>
          <w:sz w:val="20"/>
          <w:szCs w:val="20"/>
        </w:rPr>
        <w:t xml:space="preserve">obecnie jest </w:t>
      </w:r>
      <w:r w:rsidR="00F13398" w:rsidRPr="0037794E">
        <w:rPr>
          <w:rFonts w:ascii="Calibri Light" w:hAnsi="Calibri Light" w:cs="Calibri Light"/>
          <w:sz w:val="20"/>
          <w:szCs w:val="20"/>
        </w:rPr>
        <w:t>w ponad 90 proc. wynajęta. –</w:t>
      </w:r>
      <w:r w:rsidR="009422C7" w:rsidRPr="0037794E">
        <w:rPr>
          <w:rFonts w:ascii="Calibri Light" w:hAnsi="Calibri Light" w:cs="Calibri Light"/>
          <w:sz w:val="20"/>
          <w:szCs w:val="20"/>
        </w:rPr>
        <w:t xml:space="preserve"> 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>Oferta</w:t>
      </w:r>
      <w:r w:rsidR="00493579">
        <w:rPr>
          <w:rFonts w:ascii="Calibri Light" w:hAnsi="Calibri Light" w:cs="Calibri Light"/>
          <w:i/>
          <w:sz w:val="20"/>
          <w:szCs w:val="20"/>
        </w:rPr>
        <w:t>,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531F8F">
        <w:rPr>
          <w:rFonts w:ascii="Calibri Light" w:hAnsi="Calibri Light" w:cs="Calibri Light"/>
          <w:i/>
          <w:sz w:val="20"/>
          <w:szCs w:val="20"/>
        </w:rPr>
        <w:t>jaką zastali klienci w dniu otwarcia</w:t>
      </w:r>
      <w:r w:rsidR="00493579">
        <w:rPr>
          <w:rFonts w:ascii="Calibri Light" w:hAnsi="Calibri Light" w:cs="Calibri Light"/>
          <w:i/>
          <w:sz w:val="20"/>
          <w:szCs w:val="20"/>
        </w:rPr>
        <w:t>,</w:t>
      </w:r>
      <w:r w:rsidR="00531F8F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>to nie nasze ostatnie słowo</w:t>
      </w:r>
      <w:r w:rsidR="009422C7" w:rsidRPr="0037794E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9422C7" w:rsidRPr="0037794E">
        <w:rPr>
          <w:rFonts w:ascii="Calibri Light" w:hAnsi="Calibri Light" w:cs="Calibri Light"/>
          <w:sz w:val="20"/>
          <w:szCs w:val="20"/>
        </w:rPr>
        <w:t>– zapowiada Malcharek</w:t>
      </w:r>
      <w:r w:rsidR="00F13398" w:rsidRPr="0037794E">
        <w:rPr>
          <w:rFonts w:ascii="Calibri Light" w:hAnsi="Calibri Light" w:cs="Calibri Light"/>
          <w:sz w:val="20"/>
          <w:szCs w:val="20"/>
        </w:rPr>
        <w:t xml:space="preserve">. </w:t>
      </w:r>
    </w:p>
    <w:p w14:paraId="287C67E8" w14:textId="77777777" w:rsidR="0037794E" w:rsidRPr="0037794E" w:rsidRDefault="0037794E" w:rsidP="009422C7">
      <w:pPr>
        <w:pStyle w:val="Bezodstpw"/>
        <w:rPr>
          <w:rFonts w:ascii="Calibri Light" w:hAnsi="Calibri Light" w:cs="Calibri Light"/>
          <w:sz w:val="20"/>
          <w:szCs w:val="20"/>
        </w:rPr>
      </w:pPr>
    </w:p>
    <w:p w14:paraId="47AB0107" w14:textId="1F15FD3E" w:rsidR="00F13398" w:rsidRPr="0037794E" w:rsidRDefault="009422C7" w:rsidP="009422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794E">
        <w:rPr>
          <w:rFonts w:ascii="Calibri Light" w:hAnsi="Calibri Light" w:cs="Calibri Light"/>
          <w:sz w:val="20"/>
          <w:szCs w:val="20"/>
        </w:rPr>
        <w:t>-</w:t>
      </w:r>
      <w:r w:rsidRPr="0037794E">
        <w:rPr>
          <w:rFonts w:ascii="Calibri Light" w:hAnsi="Calibri Light" w:cs="Calibri Light"/>
          <w:i/>
          <w:sz w:val="20"/>
          <w:szCs w:val="20"/>
        </w:rPr>
        <w:t xml:space="preserve"> P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 xml:space="preserve">rzed nami komercjalizacja ok. 10% powierzchni galerii. </w:t>
      </w:r>
      <w:r w:rsidR="00923409">
        <w:rPr>
          <w:rFonts w:ascii="Calibri Light" w:hAnsi="Calibri Light" w:cs="Calibri Light"/>
          <w:i/>
          <w:sz w:val="20"/>
          <w:szCs w:val="20"/>
        </w:rPr>
        <w:t xml:space="preserve">Tutaj już trwają </w:t>
      </w:r>
      <w:r w:rsidR="00493579">
        <w:rPr>
          <w:rFonts w:ascii="Calibri Light" w:hAnsi="Calibri Light" w:cs="Calibri Light"/>
          <w:i/>
          <w:sz w:val="20"/>
          <w:szCs w:val="20"/>
        </w:rPr>
        <w:t xml:space="preserve">zaawansowane </w:t>
      </w:r>
      <w:r w:rsidR="00923409">
        <w:rPr>
          <w:rFonts w:ascii="Calibri Light" w:hAnsi="Calibri Light" w:cs="Calibri Light"/>
          <w:i/>
          <w:sz w:val="20"/>
          <w:szCs w:val="20"/>
        </w:rPr>
        <w:t>negocjacje</w:t>
      </w:r>
      <w:r w:rsidR="0037794E" w:rsidRPr="0037794E">
        <w:rPr>
          <w:rFonts w:ascii="Calibri Light" w:hAnsi="Calibri Light" w:cs="Calibri Light"/>
          <w:i/>
          <w:sz w:val="20"/>
          <w:szCs w:val="20"/>
        </w:rPr>
        <w:t>. Słuchamy także naszych klientów</w:t>
      </w:r>
      <w:r w:rsidRPr="0037794E">
        <w:rPr>
          <w:rFonts w:ascii="Calibri Light" w:hAnsi="Calibri Light" w:cs="Calibri Light"/>
          <w:i/>
          <w:sz w:val="20"/>
          <w:szCs w:val="20"/>
        </w:rPr>
        <w:t xml:space="preserve">. Jesteśmy </w:t>
      </w:r>
      <w:r w:rsidR="00923409">
        <w:rPr>
          <w:rFonts w:ascii="Calibri Light" w:hAnsi="Calibri Light" w:cs="Calibri Light"/>
          <w:i/>
          <w:sz w:val="20"/>
          <w:szCs w:val="20"/>
        </w:rPr>
        <w:t>również</w:t>
      </w:r>
      <w:r w:rsidRPr="0037794E">
        <w:rPr>
          <w:rFonts w:ascii="Calibri Light" w:hAnsi="Calibri Light" w:cs="Calibri Light"/>
          <w:i/>
          <w:sz w:val="20"/>
          <w:szCs w:val="20"/>
        </w:rPr>
        <w:t xml:space="preserve"> w kontakcie z potencjalnymi najemcami, którzy obserwują otwarcie</w:t>
      </w:r>
      <w:r w:rsidR="00923409">
        <w:rPr>
          <w:rFonts w:ascii="Calibri Light" w:hAnsi="Calibri Light" w:cs="Calibri Light"/>
          <w:i/>
          <w:sz w:val="20"/>
          <w:szCs w:val="20"/>
        </w:rPr>
        <w:t xml:space="preserve"> i interesują się obiektem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 xml:space="preserve">. W niedalekich planach jest także rozbudowa otwartego przed kilkoma dniami obiektu. Chcemy, aby oferta urosła o </w:t>
      </w:r>
      <w:r w:rsidRPr="0037794E">
        <w:rPr>
          <w:rFonts w:ascii="Calibri Light" w:hAnsi="Calibri Light" w:cs="Calibri Light"/>
          <w:i/>
          <w:sz w:val="20"/>
          <w:szCs w:val="20"/>
        </w:rPr>
        <w:t xml:space="preserve">nowoczesne 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>kino</w:t>
      </w:r>
      <w:r w:rsidR="002B1AC8">
        <w:rPr>
          <w:rFonts w:ascii="Calibri Light" w:hAnsi="Calibri Light" w:cs="Calibri Light"/>
          <w:i/>
          <w:sz w:val="20"/>
          <w:szCs w:val="20"/>
        </w:rPr>
        <w:t>, część restauracyjną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 xml:space="preserve"> i rozrywkę</w:t>
      </w:r>
      <w:r w:rsidR="00531F8F">
        <w:rPr>
          <w:rFonts w:ascii="Calibri Light" w:hAnsi="Calibri Light" w:cs="Calibri Light"/>
          <w:i/>
          <w:sz w:val="20"/>
          <w:szCs w:val="20"/>
        </w:rPr>
        <w:t>. Tego też oczekują nasi klienci</w:t>
      </w:r>
      <w:r w:rsidR="00F13398" w:rsidRPr="0037794E">
        <w:rPr>
          <w:rFonts w:ascii="Calibri Light" w:hAnsi="Calibri Light" w:cs="Calibri Light"/>
          <w:i/>
          <w:sz w:val="20"/>
          <w:szCs w:val="20"/>
        </w:rPr>
        <w:t xml:space="preserve"> </w:t>
      </w:r>
      <w:r w:rsidR="00F13398" w:rsidRPr="0037794E">
        <w:rPr>
          <w:rFonts w:ascii="Calibri Light" w:hAnsi="Calibri Light" w:cs="Calibri Light"/>
          <w:sz w:val="20"/>
          <w:szCs w:val="20"/>
        </w:rPr>
        <w:t>–</w:t>
      </w:r>
      <w:r w:rsidR="0037794E" w:rsidRPr="0037794E">
        <w:rPr>
          <w:rFonts w:ascii="Calibri Light" w:hAnsi="Calibri Light" w:cs="Calibri Light"/>
          <w:sz w:val="20"/>
          <w:szCs w:val="20"/>
        </w:rPr>
        <w:t xml:space="preserve"> </w:t>
      </w:r>
      <w:r w:rsidRPr="0037794E">
        <w:rPr>
          <w:rFonts w:ascii="Calibri Light" w:hAnsi="Calibri Light" w:cs="Calibri Light"/>
          <w:sz w:val="20"/>
          <w:szCs w:val="20"/>
        </w:rPr>
        <w:t>dodaje</w:t>
      </w:r>
      <w:r w:rsidR="00F13398" w:rsidRPr="0037794E">
        <w:rPr>
          <w:rFonts w:ascii="Calibri Light" w:hAnsi="Calibri Light" w:cs="Calibri Light"/>
          <w:sz w:val="20"/>
          <w:szCs w:val="20"/>
        </w:rPr>
        <w:t>.</w:t>
      </w:r>
    </w:p>
    <w:p w14:paraId="065349E8" w14:textId="77777777" w:rsidR="0037794E" w:rsidRPr="0037794E" w:rsidRDefault="0037794E" w:rsidP="009422C7">
      <w:pPr>
        <w:pStyle w:val="Bezodstpw"/>
        <w:rPr>
          <w:rFonts w:ascii="Calibri Light" w:hAnsi="Calibri Light" w:cs="Calibri Light"/>
          <w:sz w:val="20"/>
          <w:szCs w:val="20"/>
        </w:rPr>
      </w:pPr>
      <w:bookmarkStart w:id="0" w:name="_GoBack"/>
      <w:bookmarkEnd w:id="0"/>
    </w:p>
    <w:p w14:paraId="4446ED06" w14:textId="08F8DAF9" w:rsidR="009422C7" w:rsidRPr="0037794E" w:rsidRDefault="00F13398" w:rsidP="009422C7">
      <w:pPr>
        <w:pStyle w:val="Bezodstpw"/>
        <w:rPr>
          <w:rFonts w:ascii="Calibri Light" w:hAnsi="Calibri Light" w:cs="Calibri Light"/>
          <w:sz w:val="16"/>
          <w:szCs w:val="20"/>
        </w:rPr>
      </w:pPr>
      <w:r w:rsidRPr="0037794E">
        <w:rPr>
          <w:rFonts w:ascii="Calibri Light" w:hAnsi="Calibri Light" w:cs="Calibri Light"/>
          <w:sz w:val="16"/>
          <w:szCs w:val="20"/>
        </w:rPr>
        <w:t xml:space="preserve">Gemini Park Tychy to pierwsza tak duża galeria handlowa w tym mieście. Liczący sobie 36,6 tys. m kw. obiekt znajduje się zaledwie 3,5 km od </w:t>
      </w:r>
      <w:r w:rsidR="0037794E" w:rsidRPr="0037794E">
        <w:rPr>
          <w:rFonts w:ascii="Calibri Light" w:hAnsi="Calibri Light" w:cs="Calibri Light"/>
          <w:sz w:val="16"/>
          <w:szCs w:val="20"/>
        </w:rPr>
        <w:t xml:space="preserve">jego </w:t>
      </w:r>
      <w:r w:rsidRPr="0037794E">
        <w:rPr>
          <w:rFonts w:ascii="Calibri Light" w:hAnsi="Calibri Light" w:cs="Calibri Light"/>
          <w:sz w:val="16"/>
          <w:szCs w:val="20"/>
        </w:rPr>
        <w:t xml:space="preserve">ścisłego centrum. Położony jest także w sąsiedztwie trasy DK1, łączącej m.in. Śląsk z Podbeskidziem. </w:t>
      </w:r>
      <w:r w:rsidR="009422C7" w:rsidRPr="0037794E">
        <w:rPr>
          <w:rFonts w:ascii="Calibri Light" w:hAnsi="Calibri Light" w:cs="Calibri Light"/>
          <w:sz w:val="16"/>
          <w:szCs w:val="20"/>
        </w:rPr>
        <w:t>Blisko 40% oferty galerii to szeroko pojęta moda. Składają się na nią sklepy m.in.</w:t>
      </w:r>
      <w:r w:rsidR="0037794E" w:rsidRPr="0037794E">
        <w:rPr>
          <w:rFonts w:ascii="Calibri Light" w:hAnsi="Calibri Light" w:cs="Calibri Light"/>
          <w:sz w:val="16"/>
          <w:szCs w:val="20"/>
        </w:rPr>
        <w:t xml:space="preserve"> H&amp;M, TK </w:t>
      </w:r>
      <w:proofErr w:type="spellStart"/>
      <w:r w:rsidR="0037794E" w:rsidRPr="0037794E">
        <w:rPr>
          <w:rFonts w:ascii="Calibri Light" w:hAnsi="Calibri Light" w:cs="Calibri Light"/>
          <w:sz w:val="16"/>
          <w:szCs w:val="20"/>
        </w:rPr>
        <w:t>Maxx</w:t>
      </w:r>
      <w:proofErr w:type="spellEnd"/>
      <w:r w:rsidR="0037794E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Reserved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Vistula, Wólczanka, Bytom, Top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Secret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Cropp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Mohito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Sinsay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House,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Kubenz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Quiosque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Big Star,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Lavard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Diverse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493579">
        <w:rPr>
          <w:rFonts w:ascii="Calibri Light" w:hAnsi="Calibri Light" w:cs="Calibri Light"/>
          <w:sz w:val="16"/>
          <w:szCs w:val="20"/>
        </w:rPr>
        <w:t>Medicine</w:t>
      </w:r>
      <w:proofErr w:type="spellEnd"/>
      <w:r w:rsidR="00493579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493579">
        <w:rPr>
          <w:rFonts w:ascii="Calibri Light" w:hAnsi="Calibri Light" w:cs="Calibri Light"/>
          <w:sz w:val="16"/>
          <w:szCs w:val="20"/>
        </w:rPr>
        <w:t>Monnari</w:t>
      </w:r>
      <w:proofErr w:type="spellEnd"/>
      <w:r w:rsidR="00493579">
        <w:rPr>
          <w:rFonts w:ascii="Calibri Light" w:hAnsi="Calibri Light" w:cs="Calibri Light"/>
          <w:sz w:val="16"/>
          <w:szCs w:val="20"/>
        </w:rPr>
        <w:t xml:space="preserve">, Pako </w:t>
      </w:r>
      <w:proofErr w:type="spellStart"/>
      <w:r w:rsidR="00493579">
        <w:rPr>
          <w:rFonts w:ascii="Calibri Light" w:hAnsi="Calibri Light" w:cs="Calibri Light"/>
          <w:sz w:val="16"/>
          <w:szCs w:val="20"/>
        </w:rPr>
        <w:t>Lorente</w:t>
      </w:r>
      <w:proofErr w:type="spellEnd"/>
      <w:r w:rsidR="00493579">
        <w:rPr>
          <w:rFonts w:ascii="Calibri Light" w:hAnsi="Calibri Light" w:cs="Calibri Light"/>
          <w:sz w:val="16"/>
          <w:szCs w:val="20"/>
        </w:rPr>
        <w:t xml:space="preserve">, </w:t>
      </w:r>
      <w:r w:rsidR="009422C7" w:rsidRPr="0037794E">
        <w:rPr>
          <w:rFonts w:ascii="Calibri Light" w:hAnsi="Calibri Light" w:cs="Calibri Light"/>
          <w:sz w:val="16"/>
          <w:szCs w:val="20"/>
        </w:rPr>
        <w:t xml:space="preserve">Szachownica,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Calzedonia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Gatta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Orsay </w:t>
      </w:r>
      <w:r w:rsidR="0037794E" w:rsidRPr="0037794E">
        <w:rPr>
          <w:rFonts w:ascii="Calibri Light" w:hAnsi="Calibri Light" w:cs="Calibri Light"/>
          <w:sz w:val="16"/>
          <w:szCs w:val="20"/>
        </w:rPr>
        <w:t>i</w:t>
      </w:r>
      <w:r w:rsidR="009422C7" w:rsidRPr="0037794E">
        <w:rPr>
          <w:rFonts w:ascii="Calibri Light" w:hAnsi="Calibri Light" w:cs="Calibri Light"/>
          <w:sz w:val="16"/>
          <w:szCs w:val="20"/>
        </w:rPr>
        <w:t xml:space="preserve"> Lee/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Wrangler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>/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Levi’s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. </w:t>
      </w:r>
    </w:p>
    <w:p w14:paraId="6FFFCB4E" w14:textId="77777777" w:rsidR="0037794E" w:rsidRPr="0037794E" w:rsidRDefault="0037794E" w:rsidP="009422C7">
      <w:pPr>
        <w:pStyle w:val="Bezodstpw"/>
        <w:rPr>
          <w:rFonts w:ascii="Calibri Light" w:hAnsi="Calibri Light" w:cs="Calibri Light"/>
          <w:sz w:val="16"/>
          <w:szCs w:val="20"/>
        </w:rPr>
      </w:pPr>
    </w:p>
    <w:p w14:paraId="43275E28" w14:textId="77777777" w:rsidR="009422C7" w:rsidRPr="0037794E" w:rsidRDefault="0037794E" w:rsidP="009422C7">
      <w:pPr>
        <w:pStyle w:val="Bezodstpw"/>
        <w:rPr>
          <w:rFonts w:ascii="Calibri Light" w:hAnsi="Calibri Light" w:cs="Calibri Light"/>
          <w:sz w:val="16"/>
          <w:szCs w:val="20"/>
        </w:rPr>
      </w:pPr>
      <w:r w:rsidRPr="0037794E">
        <w:rPr>
          <w:rFonts w:ascii="Calibri Light" w:hAnsi="Calibri Light" w:cs="Calibri Light"/>
          <w:sz w:val="16"/>
          <w:szCs w:val="20"/>
        </w:rPr>
        <w:t>Ofertę biżuterii i dodatków wypełnia</w:t>
      </w:r>
      <w:r w:rsidR="009422C7" w:rsidRPr="0037794E">
        <w:rPr>
          <w:rFonts w:ascii="Calibri Light" w:hAnsi="Calibri Light" w:cs="Calibri Light"/>
          <w:sz w:val="16"/>
          <w:szCs w:val="20"/>
        </w:rPr>
        <w:t xml:space="preserve">: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Apart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W.Kruk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By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Dziubeka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Swiss, Time Trend czy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Yes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a obuwia i dodatków - CCC, Deichmann, Ochnik, Ryłko,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Wittchen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>, Woja</w:t>
      </w:r>
      <w:r w:rsidRPr="0037794E">
        <w:rPr>
          <w:rFonts w:ascii="Calibri Light" w:hAnsi="Calibri Light" w:cs="Calibri Light"/>
          <w:sz w:val="16"/>
          <w:szCs w:val="20"/>
        </w:rPr>
        <w:t>s. Oferta wyposażenia wnętrz to</w:t>
      </w:r>
      <w:r w:rsidR="009422C7" w:rsidRPr="0037794E">
        <w:rPr>
          <w:rFonts w:ascii="Calibri Light" w:hAnsi="Calibri Light" w:cs="Calibri Light"/>
          <w:sz w:val="16"/>
          <w:szCs w:val="20"/>
        </w:rPr>
        <w:t xml:space="preserve">: Komfort, Komfort Łazienki,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Jysk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Home&amp;Deco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Home&amp;You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Pepco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 oraz debiutująca Homla. Z kolei w segmencie zdrowia i urody od wtorku działają: Douglas,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Endorphine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Hebe,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Inglot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, Rossmann,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Vision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 Express,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Yves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Rocher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 i Ziaja. Ofertę rozrywki i kultury dopełnia Empik, Kolporter i Świat Książki, ofertę dla dzieci Smyk i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Coccodrillo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. Usługi to aż 22 punkty, m.in. Fabryka Formy, salony Orange, T-Mobile, Play, Plus, Poczta Polska, Maxi ZOO, Tauron, Itaka, </w:t>
      </w:r>
      <w:proofErr w:type="spellStart"/>
      <w:r w:rsidR="009422C7" w:rsidRPr="0037794E">
        <w:rPr>
          <w:rFonts w:ascii="Calibri Light" w:hAnsi="Calibri Light" w:cs="Calibri Light"/>
          <w:sz w:val="16"/>
          <w:szCs w:val="20"/>
        </w:rPr>
        <w:t>Rainbow</w:t>
      </w:r>
      <w:proofErr w:type="spellEnd"/>
      <w:r w:rsidR="009422C7" w:rsidRPr="0037794E">
        <w:rPr>
          <w:rFonts w:ascii="Calibri Light" w:hAnsi="Calibri Light" w:cs="Calibri Light"/>
          <w:sz w:val="16"/>
          <w:szCs w:val="20"/>
        </w:rPr>
        <w:t xml:space="preserve"> Tours czy E-Smoking World. </w:t>
      </w:r>
      <w:r w:rsidR="009422C7" w:rsidRPr="0037794E">
        <w:rPr>
          <w:rFonts w:ascii="Calibri Light" w:hAnsi="Calibri Light" w:cs="Calibri Light"/>
          <w:sz w:val="16"/>
          <w:szCs w:val="20"/>
        </w:rPr>
        <w:lastRenderedPageBreak/>
        <w:t>Operatorem spożywczym galerii jest supermarket Piotr i Paweł.</w:t>
      </w:r>
      <w:r w:rsidRPr="0037794E">
        <w:rPr>
          <w:rFonts w:ascii="Calibri Light" w:hAnsi="Calibri Light" w:cs="Calibri Light"/>
          <w:sz w:val="16"/>
          <w:szCs w:val="20"/>
        </w:rPr>
        <w:t xml:space="preserve"> W centrum handlowym znajduje się także 10 restauracji i kawiarni, w tym K</w:t>
      </w:r>
      <w:r w:rsidRPr="0037794E">
        <w:rPr>
          <w:rFonts w:ascii="Calibri Light" w:hAnsi="Calibri Light" w:cs="Calibri Light"/>
          <w:sz w:val="16"/>
          <w:szCs w:val="20"/>
          <w:shd w:val="clear" w:color="auto" w:fill="FFFFFF"/>
        </w:rPr>
        <w:t xml:space="preserve">FC, </w:t>
      </w:r>
      <w:proofErr w:type="spellStart"/>
      <w:r w:rsidRPr="0037794E">
        <w:rPr>
          <w:rFonts w:ascii="Calibri Light" w:hAnsi="Calibri Light" w:cs="Calibri Light"/>
          <w:sz w:val="16"/>
          <w:szCs w:val="20"/>
          <w:shd w:val="clear" w:color="auto" w:fill="FFFFFF"/>
        </w:rPr>
        <w:t>McDonald's</w:t>
      </w:r>
      <w:proofErr w:type="spellEnd"/>
      <w:r w:rsidRPr="0037794E">
        <w:rPr>
          <w:rFonts w:ascii="Calibri Light" w:hAnsi="Calibri Light" w:cs="Calibri Light"/>
          <w:sz w:val="16"/>
          <w:szCs w:val="20"/>
          <w:shd w:val="clear" w:color="auto" w:fill="FFFFFF"/>
        </w:rPr>
        <w:t xml:space="preserve">, City Kebab, Czas na herbatę, Grycan, </w:t>
      </w:r>
      <w:proofErr w:type="spellStart"/>
      <w:r w:rsidRPr="0037794E">
        <w:rPr>
          <w:rFonts w:ascii="Calibri Light" w:hAnsi="Calibri Light" w:cs="Calibri Light"/>
          <w:sz w:val="16"/>
          <w:szCs w:val="20"/>
          <w:shd w:val="clear" w:color="auto" w:fill="FFFFFF"/>
        </w:rPr>
        <w:t>Lodomania</w:t>
      </w:r>
      <w:proofErr w:type="spellEnd"/>
      <w:r w:rsidRPr="0037794E">
        <w:rPr>
          <w:rFonts w:ascii="Calibri Light" w:hAnsi="Calibri Light" w:cs="Calibri Light"/>
          <w:sz w:val="16"/>
          <w:szCs w:val="20"/>
          <w:shd w:val="clear" w:color="auto" w:fill="FFFFFF"/>
        </w:rPr>
        <w:t xml:space="preserve">, Olimp, Słodka Małpa, </w:t>
      </w:r>
      <w:proofErr w:type="spellStart"/>
      <w:r w:rsidRPr="0037794E">
        <w:rPr>
          <w:rFonts w:ascii="Calibri Light" w:hAnsi="Calibri Light" w:cs="Calibri Light"/>
          <w:sz w:val="16"/>
          <w:szCs w:val="20"/>
          <w:shd w:val="clear" w:color="auto" w:fill="FFFFFF"/>
        </w:rPr>
        <w:t>Companieros</w:t>
      </w:r>
      <w:proofErr w:type="spellEnd"/>
      <w:r w:rsidRPr="0037794E">
        <w:rPr>
          <w:rFonts w:ascii="Calibri Light" w:hAnsi="Calibri Light" w:cs="Calibri Light"/>
          <w:sz w:val="16"/>
          <w:szCs w:val="20"/>
          <w:shd w:val="clear" w:color="auto" w:fill="FFFFFF"/>
        </w:rPr>
        <w:t xml:space="preserve"> i </w:t>
      </w:r>
      <w:proofErr w:type="spellStart"/>
      <w:r w:rsidRPr="0037794E">
        <w:rPr>
          <w:rFonts w:ascii="Calibri Light" w:hAnsi="Calibri Light" w:cs="Calibri Light"/>
          <w:sz w:val="16"/>
          <w:szCs w:val="20"/>
          <w:shd w:val="clear" w:color="auto" w:fill="FFFFFF"/>
        </w:rPr>
        <w:t>Thai</w:t>
      </w:r>
      <w:proofErr w:type="spellEnd"/>
      <w:r w:rsidRPr="0037794E">
        <w:rPr>
          <w:rFonts w:ascii="Calibri Light" w:hAnsi="Calibri Light" w:cs="Calibri Light"/>
          <w:sz w:val="16"/>
          <w:szCs w:val="20"/>
          <w:shd w:val="clear" w:color="auto" w:fill="FFFFFF"/>
        </w:rPr>
        <w:t xml:space="preserve"> Express.</w:t>
      </w:r>
    </w:p>
    <w:p w14:paraId="5853F0E2" w14:textId="77777777" w:rsidR="005D0445" w:rsidRPr="0037794E" w:rsidRDefault="00F13398" w:rsidP="009422C7">
      <w:pPr>
        <w:pStyle w:val="Bezodstpw"/>
        <w:rPr>
          <w:rFonts w:ascii="Calibri Light" w:hAnsi="Calibri Light" w:cs="Calibri Light"/>
          <w:sz w:val="20"/>
          <w:szCs w:val="20"/>
        </w:rPr>
      </w:pPr>
      <w:r w:rsidRPr="0037794E">
        <w:rPr>
          <w:rFonts w:ascii="Calibri Light" w:hAnsi="Calibri Light" w:cs="Calibri Light"/>
          <w:sz w:val="20"/>
          <w:szCs w:val="20"/>
        </w:rPr>
        <w:t xml:space="preserve"> </w:t>
      </w:r>
    </w:p>
    <w:sectPr w:rsidR="005D0445" w:rsidRPr="0037794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2143015" w15:done="0"/>
  <w15:commentEx w15:paraId="2B856282" w15:done="0"/>
  <w15:commentEx w15:paraId="3720D6A4" w15:done="0"/>
  <w15:commentEx w15:paraId="01D71B03" w15:done="0"/>
  <w15:commentEx w15:paraId="3433F5DE" w15:done="0"/>
  <w15:commentEx w15:paraId="486C0CD5" w15:done="0"/>
  <w15:commentEx w15:paraId="74352749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2143015" w16cid:durableId="1E5E49CF"/>
  <w16cid:commentId w16cid:paraId="2B856282" w16cid:durableId="1E5E4A01"/>
  <w16cid:commentId w16cid:paraId="3720D6A4" w16cid:durableId="1E5E4A6A"/>
  <w16cid:commentId w16cid:paraId="01D71B03" w16cid:durableId="1E5E4AC2"/>
  <w16cid:commentId w16cid:paraId="3433F5DE" w16cid:durableId="1E5E4AEB"/>
  <w16cid:commentId w16cid:paraId="486C0CD5" w16cid:durableId="1E5E4B33"/>
  <w16cid:commentId w16cid:paraId="74352749" w16cid:durableId="1E5E4B50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E3685D7" w14:textId="77777777" w:rsidR="00D40881" w:rsidRDefault="00D40881" w:rsidP="0037794E">
      <w:pPr>
        <w:spacing w:after="0" w:line="240" w:lineRule="auto"/>
      </w:pPr>
      <w:r>
        <w:separator/>
      </w:r>
    </w:p>
  </w:endnote>
  <w:endnote w:type="continuationSeparator" w:id="0">
    <w:p w14:paraId="110F98D4" w14:textId="77777777" w:rsidR="00D40881" w:rsidRDefault="00D40881" w:rsidP="003779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AD44A3D" w14:textId="77777777" w:rsidR="00D40881" w:rsidRDefault="00D40881" w:rsidP="0037794E">
      <w:pPr>
        <w:spacing w:after="0" w:line="240" w:lineRule="auto"/>
      </w:pPr>
      <w:r>
        <w:separator/>
      </w:r>
    </w:p>
  </w:footnote>
  <w:footnote w:type="continuationSeparator" w:id="0">
    <w:p w14:paraId="0AA048A0" w14:textId="77777777" w:rsidR="00D40881" w:rsidRDefault="00D40881" w:rsidP="003779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3398"/>
    <w:rsid w:val="00097A55"/>
    <w:rsid w:val="00245D29"/>
    <w:rsid w:val="00271C29"/>
    <w:rsid w:val="002B1AC8"/>
    <w:rsid w:val="0037794E"/>
    <w:rsid w:val="00486AA7"/>
    <w:rsid w:val="00493579"/>
    <w:rsid w:val="00531F8F"/>
    <w:rsid w:val="00556F5F"/>
    <w:rsid w:val="005D0445"/>
    <w:rsid w:val="00642D78"/>
    <w:rsid w:val="006C2238"/>
    <w:rsid w:val="00923409"/>
    <w:rsid w:val="009422C7"/>
    <w:rsid w:val="00B01251"/>
    <w:rsid w:val="00D40881"/>
    <w:rsid w:val="00F13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30A8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422C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77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94E"/>
  </w:style>
  <w:style w:type="paragraph" w:styleId="Stopka">
    <w:name w:val="footer"/>
    <w:basedOn w:val="Normalny"/>
    <w:link w:val="StopkaZnak"/>
    <w:uiPriority w:val="99"/>
    <w:unhideWhenUsed/>
    <w:rsid w:val="00377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94E"/>
  </w:style>
  <w:style w:type="character" w:styleId="Odwoaniedokomentarza">
    <w:name w:val="annotation reference"/>
    <w:basedOn w:val="Domylnaczcionkaakapitu"/>
    <w:uiPriority w:val="99"/>
    <w:semiHidden/>
    <w:unhideWhenUsed/>
    <w:rsid w:val="00486A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6A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6AA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6A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6AA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6AA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AA7"/>
    <w:rPr>
      <w:rFonts w:ascii="Times New Roman" w:hAnsi="Times New Roman" w:cs="Times New Roman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9422C7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377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7794E"/>
  </w:style>
  <w:style w:type="paragraph" w:styleId="Stopka">
    <w:name w:val="footer"/>
    <w:basedOn w:val="Normalny"/>
    <w:link w:val="StopkaZnak"/>
    <w:uiPriority w:val="99"/>
    <w:unhideWhenUsed/>
    <w:rsid w:val="0037794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7794E"/>
  </w:style>
  <w:style w:type="character" w:styleId="Odwoaniedokomentarza">
    <w:name w:val="annotation reference"/>
    <w:basedOn w:val="Domylnaczcionkaakapitu"/>
    <w:uiPriority w:val="99"/>
    <w:semiHidden/>
    <w:unhideWhenUsed/>
    <w:rsid w:val="00486AA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86AA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86AA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86AA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86AA7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86AA7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86AA7"/>
    <w:rPr>
      <w:rFonts w:ascii="Times New Roman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microsoft.com/office/2011/relationships/commentsExtended" Target="commentsExtended.xml"/><Relationship Id="rId5" Type="http://schemas.openxmlformats.org/officeDocument/2006/relationships/footnotes" Target="footnotes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650</Words>
  <Characters>3905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T25</dc:creator>
  <cp:lastModifiedBy>T25</cp:lastModifiedBy>
  <cp:revision>2</cp:revision>
  <dcterms:created xsi:type="dcterms:W3CDTF">2018-03-23T07:59:00Z</dcterms:created>
  <dcterms:modified xsi:type="dcterms:W3CDTF">2018-03-23T07:59:00Z</dcterms:modified>
</cp:coreProperties>
</file>