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B1A" w:rsidRPr="00AF4A05" w:rsidRDefault="00485B1A" w:rsidP="00117193">
      <w:pPr>
        <w:pStyle w:val="Bezodstpw"/>
        <w:jc w:val="both"/>
        <w:rPr>
          <w:rFonts w:ascii="Calibri Light" w:hAnsi="Calibri Light" w:cs="Calibri Light"/>
          <w:b/>
          <w:sz w:val="20"/>
          <w:szCs w:val="20"/>
          <w:lang w:eastAsia="pl-PL"/>
        </w:rPr>
      </w:pPr>
      <w:r w:rsidRPr="00AF4A05">
        <w:rPr>
          <w:rFonts w:ascii="Calibri Light" w:hAnsi="Calibri Light" w:cs="Calibri Light"/>
          <w:b/>
          <w:sz w:val="20"/>
          <w:szCs w:val="20"/>
          <w:lang w:eastAsia="pl-PL"/>
        </w:rPr>
        <w:t>Informacja prasowa: 09-03-2018, Tychy</w:t>
      </w:r>
    </w:p>
    <w:p w:rsidR="00485B1A" w:rsidRPr="00AF4A05" w:rsidRDefault="00485B1A" w:rsidP="00117193">
      <w:pPr>
        <w:pStyle w:val="Bezodstpw"/>
        <w:jc w:val="both"/>
        <w:rPr>
          <w:rFonts w:ascii="Calibri Light" w:hAnsi="Calibri Light" w:cs="Calibri Light"/>
          <w:sz w:val="20"/>
          <w:szCs w:val="20"/>
          <w:lang w:eastAsia="pl-PL"/>
        </w:rPr>
      </w:pPr>
      <w:r w:rsidRPr="00AF4A05">
        <w:rPr>
          <w:rFonts w:ascii="Calibri Light" w:hAnsi="Calibri Light" w:cs="Calibri Light"/>
          <w:sz w:val="20"/>
          <w:szCs w:val="20"/>
          <w:lang w:eastAsia="pl-PL"/>
        </w:rPr>
        <w:t>Biuro Prasowe Gemini Park Tychy</w:t>
      </w:r>
    </w:p>
    <w:p w:rsidR="00485B1A" w:rsidRPr="00AF4A05" w:rsidRDefault="00485B1A" w:rsidP="00117193">
      <w:pPr>
        <w:pStyle w:val="Bezodstpw"/>
        <w:jc w:val="both"/>
        <w:rPr>
          <w:rFonts w:ascii="Calibri Light" w:hAnsi="Calibri Light" w:cs="Calibri Light"/>
          <w:sz w:val="20"/>
          <w:szCs w:val="20"/>
          <w:lang w:eastAsia="pl-PL"/>
        </w:rPr>
      </w:pPr>
      <w:r w:rsidRPr="00AF4A05">
        <w:rPr>
          <w:rFonts w:ascii="Calibri Light" w:hAnsi="Calibri Light" w:cs="Calibri Light"/>
          <w:sz w:val="20"/>
          <w:szCs w:val="20"/>
          <w:lang w:eastAsia="pl-PL"/>
        </w:rPr>
        <w:t>Tomasz Pietrzak/Guarana Public Relations</w:t>
      </w:r>
    </w:p>
    <w:p w:rsidR="00485B1A" w:rsidRPr="00AF4A05" w:rsidRDefault="00485B1A" w:rsidP="00117193">
      <w:pPr>
        <w:pStyle w:val="Bezodstpw"/>
        <w:jc w:val="both"/>
        <w:rPr>
          <w:rFonts w:ascii="Calibri Light" w:hAnsi="Calibri Light" w:cs="Calibri Light"/>
          <w:sz w:val="20"/>
          <w:szCs w:val="20"/>
          <w:lang w:eastAsia="pl-PL"/>
        </w:rPr>
      </w:pPr>
      <w:r w:rsidRPr="00AF4A05">
        <w:rPr>
          <w:rFonts w:ascii="Calibri Light" w:hAnsi="Calibri Light" w:cs="Calibri Light"/>
          <w:sz w:val="20"/>
          <w:szCs w:val="20"/>
          <w:lang w:eastAsia="pl-PL"/>
        </w:rPr>
        <w:t xml:space="preserve">tel. 509 106 256 mail. tomasz.pietrzak[at]guaranapr.pl </w:t>
      </w:r>
    </w:p>
    <w:p w:rsidR="00485B1A" w:rsidRPr="00AF4A05" w:rsidRDefault="00485B1A" w:rsidP="00117193">
      <w:pPr>
        <w:pStyle w:val="Bezodstpw"/>
        <w:jc w:val="both"/>
        <w:rPr>
          <w:rFonts w:ascii="Calibri Light" w:hAnsi="Calibri Light" w:cs="Calibri Light"/>
          <w:sz w:val="20"/>
          <w:szCs w:val="20"/>
          <w:lang w:eastAsia="pl-PL"/>
        </w:rPr>
      </w:pPr>
      <w:r w:rsidRPr="00AF4A05">
        <w:rPr>
          <w:rFonts w:ascii="Calibri Light" w:hAnsi="Calibri Light" w:cs="Calibri Light"/>
          <w:sz w:val="20"/>
          <w:szCs w:val="20"/>
          <w:lang w:eastAsia="pl-PL"/>
        </w:rPr>
        <w:t>Więcej zdjęć w wys. rozdzielczości do pobrania on-line, wpisz w wyszukiwarkę: geminitychy.gpr.one</w:t>
      </w:r>
    </w:p>
    <w:p w:rsidR="00485B1A" w:rsidRPr="00AF4A05" w:rsidRDefault="00485B1A" w:rsidP="00117193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:rsidR="005D0445" w:rsidRPr="00AF4A05" w:rsidRDefault="00485B1A" w:rsidP="00117193">
      <w:pPr>
        <w:pStyle w:val="Bezodstpw"/>
        <w:jc w:val="both"/>
        <w:rPr>
          <w:rFonts w:ascii="Calibri Light" w:hAnsi="Calibri Light" w:cs="Calibri Light"/>
          <w:b/>
          <w:sz w:val="28"/>
          <w:szCs w:val="20"/>
        </w:rPr>
      </w:pPr>
      <w:r w:rsidRPr="00AF4A05">
        <w:rPr>
          <w:rFonts w:ascii="Calibri Light" w:hAnsi="Calibri Light" w:cs="Calibri Light"/>
          <w:b/>
          <w:sz w:val="28"/>
          <w:szCs w:val="20"/>
        </w:rPr>
        <w:t>K</w:t>
      </w:r>
      <w:r w:rsidR="005221AE" w:rsidRPr="00AF4A05">
        <w:rPr>
          <w:rFonts w:ascii="Calibri Light" w:hAnsi="Calibri Light" w:cs="Calibri Light"/>
          <w:b/>
          <w:sz w:val="28"/>
          <w:szCs w:val="20"/>
        </w:rPr>
        <w:t>oniec budowy Gemini Park Tychy. Galeria już ze zgodą na użytkowanie</w:t>
      </w:r>
    </w:p>
    <w:p w:rsidR="005221AE" w:rsidRPr="00AF4A05" w:rsidRDefault="005221AE" w:rsidP="00117193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5221AE" w:rsidRPr="00AF4A05" w:rsidRDefault="005221AE" w:rsidP="00117193">
      <w:pPr>
        <w:pStyle w:val="Bezodstpw"/>
        <w:jc w:val="both"/>
        <w:rPr>
          <w:rFonts w:ascii="Calibri Light" w:hAnsi="Calibri Light" w:cs="Calibri Light"/>
          <w:sz w:val="24"/>
          <w:szCs w:val="20"/>
        </w:rPr>
      </w:pPr>
      <w:r w:rsidRPr="00AF4A05">
        <w:rPr>
          <w:rFonts w:ascii="Calibri Light" w:hAnsi="Calibri Light" w:cs="Calibri Light"/>
          <w:sz w:val="24"/>
          <w:szCs w:val="20"/>
        </w:rPr>
        <w:t>Najnowsza galeria handlowa na Śląsku otrzymała właśnie zgodę na użytkowanie budynku. Liczące sobie ponad 36,6 tys. m kw. Gemini Park Tychy otworzy się już 21 marca.</w:t>
      </w:r>
    </w:p>
    <w:p w:rsidR="005221AE" w:rsidRPr="00AF4A05" w:rsidRDefault="005221AE" w:rsidP="00117193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5221AE" w:rsidRPr="00AF4A05" w:rsidRDefault="00F544FB" w:rsidP="00117193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AF4A05">
        <w:rPr>
          <w:rFonts w:ascii="Calibri Light" w:hAnsi="Calibri Light" w:cs="Calibri Light"/>
          <w:sz w:val="20"/>
          <w:szCs w:val="20"/>
        </w:rPr>
        <w:t xml:space="preserve">Finisz prac </w:t>
      </w:r>
      <w:r w:rsidR="00AF4A05" w:rsidRPr="00AF4A05">
        <w:rPr>
          <w:rFonts w:ascii="Calibri Light" w:hAnsi="Calibri Light" w:cs="Calibri Light"/>
          <w:sz w:val="20"/>
          <w:szCs w:val="20"/>
        </w:rPr>
        <w:t>budowlanych</w:t>
      </w:r>
      <w:r w:rsidR="005221AE" w:rsidRPr="00AF4A05">
        <w:rPr>
          <w:rFonts w:ascii="Calibri Light" w:hAnsi="Calibri Light" w:cs="Calibri Light"/>
          <w:sz w:val="20"/>
          <w:szCs w:val="20"/>
        </w:rPr>
        <w:t xml:space="preserve"> w Gemini Park Tychy. W obiekcie trwają właśnie ostatnie prace wykończeniowe.  Porządkowana jest także przestrzeń wokół obiektu. W najbliższych dniach prace skupiać będą się na aranżacji </w:t>
      </w:r>
      <w:r w:rsidR="00B75513" w:rsidRPr="00AF4A05">
        <w:rPr>
          <w:rFonts w:ascii="Calibri Light" w:hAnsi="Calibri Light" w:cs="Calibri Light"/>
          <w:sz w:val="20"/>
          <w:szCs w:val="20"/>
        </w:rPr>
        <w:t>części wspólnych</w:t>
      </w:r>
      <w:r w:rsidR="00DE6D80" w:rsidRPr="00AF4A05">
        <w:rPr>
          <w:rFonts w:ascii="Calibri Light" w:hAnsi="Calibri Light" w:cs="Calibri Light"/>
          <w:sz w:val="20"/>
          <w:szCs w:val="20"/>
        </w:rPr>
        <w:t xml:space="preserve"> i </w:t>
      </w:r>
      <w:r w:rsidR="005221AE" w:rsidRPr="00AF4A05">
        <w:rPr>
          <w:rFonts w:ascii="Calibri Light" w:hAnsi="Calibri Light" w:cs="Calibri Light"/>
          <w:sz w:val="20"/>
          <w:szCs w:val="20"/>
        </w:rPr>
        <w:t>lokali handlowych.</w:t>
      </w:r>
    </w:p>
    <w:p w:rsidR="005221AE" w:rsidRPr="00AF4A05" w:rsidRDefault="005221AE" w:rsidP="00117193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5221AE" w:rsidRPr="00AF4A05" w:rsidRDefault="005221AE" w:rsidP="00117193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AF4A05">
        <w:rPr>
          <w:rFonts w:ascii="Calibri Light" w:hAnsi="Calibri Light" w:cs="Calibri Light"/>
          <w:sz w:val="20"/>
          <w:szCs w:val="20"/>
        </w:rPr>
        <w:t xml:space="preserve">- </w:t>
      </w:r>
      <w:r w:rsidRPr="00AF4A05">
        <w:rPr>
          <w:rFonts w:ascii="Calibri Light" w:hAnsi="Calibri Light" w:cs="Calibri Light"/>
          <w:i/>
          <w:sz w:val="20"/>
          <w:szCs w:val="20"/>
        </w:rPr>
        <w:t xml:space="preserve">Decyzja, którą właśnie dostaliśmy oznacza, że kończymy trwającą blisko 2 lata budowę galerii. Teraz pozostały nam tylko </w:t>
      </w:r>
      <w:r w:rsidR="00DE6D80" w:rsidRPr="00AF4A05">
        <w:rPr>
          <w:rFonts w:ascii="Calibri Light" w:hAnsi="Calibri Light" w:cs="Calibri Light"/>
          <w:i/>
          <w:sz w:val="20"/>
          <w:szCs w:val="20"/>
        </w:rPr>
        <w:t>wykończeniowe</w:t>
      </w:r>
      <w:r w:rsidRPr="00AF4A05">
        <w:rPr>
          <w:rFonts w:ascii="Calibri Light" w:hAnsi="Calibri Light" w:cs="Calibri Light"/>
          <w:i/>
          <w:sz w:val="20"/>
          <w:szCs w:val="20"/>
        </w:rPr>
        <w:t xml:space="preserve"> prace na pasażu  i przygotowania do otwarcia, które czeka nas już za 2 tygodnie</w:t>
      </w:r>
      <w:r w:rsidRPr="00AF4A05">
        <w:rPr>
          <w:rFonts w:ascii="Calibri Light" w:hAnsi="Calibri Light" w:cs="Calibri Light"/>
          <w:sz w:val="20"/>
          <w:szCs w:val="20"/>
        </w:rPr>
        <w:t xml:space="preserve"> – </w:t>
      </w:r>
      <w:r w:rsidRPr="00AF4A05">
        <w:rPr>
          <w:rFonts w:ascii="Calibri Light" w:hAnsi="Calibri Light" w:cs="Calibri Light"/>
          <w:b/>
          <w:sz w:val="20"/>
          <w:szCs w:val="20"/>
        </w:rPr>
        <w:t>mówi Tomasz Misztalewski, dyrektor Gemi</w:t>
      </w:r>
      <w:r w:rsidR="00DE6D80" w:rsidRPr="00AF4A05">
        <w:rPr>
          <w:rFonts w:ascii="Calibri Light" w:hAnsi="Calibri Light" w:cs="Calibri Light"/>
          <w:b/>
          <w:sz w:val="20"/>
          <w:szCs w:val="20"/>
        </w:rPr>
        <w:t>n</w:t>
      </w:r>
      <w:r w:rsidRPr="00AF4A05">
        <w:rPr>
          <w:rFonts w:ascii="Calibri Light" w:hAnsi="Calibri Light" w:cs="Calibri Light"/>
          <w:b/>
          <w:sz w:val="20"/>
          <w:szCs w:val="20"/>
        </w:rPr>
        <w:t>i Park Tychy.</w:t>
      </w:r>
    </w:p>
    <w:p w:rsidR="005221AE" w:rsidRPr="00AF4A05" w:rsidRDefault="005221AE" w:rsidP="00117193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5221AE" w:rsidRPr="00AF4A05" w:rsidRDefault="005237C4" w:rsidP="00117193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AF4A05">
        <w:rPr>
          <w:rFonts w:ascii="Calibri Light" w:hAnsi="Calibri Light" w:cs="Calibri Light"/>
          <w:sz w:val="20"/>
          <w:szCs w:val="20"/>
        </w:rPr>
        <w:t>Gemin</w:t>
      </w:r>
      <w:r w:rsidR="005221AE" w:rsidRPr="00AF4A05">
        <w:rPr>
          <w:rFonts w:ascii="Calibri Light" w:hAnsi="Calibri Light" w:cs="Calibri Light"/>
          <w:sz w:val="20"/>
          <w:szCs w:val="20"/>
        </w:rPr>
        <w:t>i Park Tychy to najnowszy obiekt handlowy na Śląsku i pier</w:t>
      </w:r>
      <w:r w:rsidR="00F544FB" w:rsidRPr="00AF4A05">
        <w:rPr>
          <w:rFonts w:ascii="Calibri Light" w:hAnsi="Calibri Light" w:cs="Calibri Light"/>
          <w:sz w:val="20"/>
          <w:szCs w:val="20"/>
        </w:rPr>
        <w:t xml:space="preserve">wsza tak duża galeria w Tychach, to również jedna z najbardziej wyczekiwanych inwestycji handlowych w </w:t>
      </w:r>
      <w:r w:rsidR="00DE6D80" w:rsidRPr="00AF4A05">
        <w:rPr>
          <w:rFonts w:ascii="Calibri Light" w:hAnsi="Calibri Light" w:cs="Calibri Light"/>
          <w:sz w:val="20"/>
          <w:szCs w:val="20"/>
        </w:rPr>
        <w:t>regionie</w:t>
      </w:r>
      <w:r w:rsidR="00F544FB" w:rsidRPr="00AF4A05">
        <w:rPr>
          <w:rFonts w:ascii="Calibri Light" w:hAnsi="Calibri Light" w:cs="Calibri Light"/>
          <w:sz w:val="20"/>
          <w:szCs w:val="20"/>
        </w:rPr>
        <w:t>.</w:t>
      </w:r>
      <w:r w:rsidR="005221AE" w:rsidRPr="00AF4A05">
        <w:rPr>
          <w:rFonts w:ascii="Calibri Light" w:hAnsi="Calibri Light" w:cs="Calibri Light"/>
          <w:sz w:val="20"/>
          <w:szCs w:val="20"/>
        </w:rPr>
        <w:t xml:space="preserve"> Na powierzchni ponad 36,6 tys. m kw. znajdzie się blisko 130 sklepów, punktów usługowych i restauracji.</w:t>
      </w:r>
      <w:r w:rsidR="00485B1A" w:rsidRPr="00AF4A05">
        <w:rPr>
          <w:rFonts w:ascii="Calibri Light" w:hAnsi="Calibri Light" w:cs="Calibri Light"/>
          <w:sz w:val="20"/>
          <w:szCs w:val="20"/>
        </w:rPr>
        <w:t xml:space="preserve"> </w:t>
      </w:r>
      <w:r w:rsidR="005221AE" w:rsidRPr="00AF4A05">
        <w:rPr>
          <w:rFonts w:ascii="Calibri Light" w:hAnsi="Calibri Light" w:cs="Calibri Light"/>
          <w:sz w:val="20"/>
          <w:szCs w:val="20"/>
        </w:rPr>
        <w:t xml:space="preserve"> </w:t>
      </w:r>
      <w:r w:rsidR="00DE6D80" w:rsidRPr="00AF4A05">
        <w:rPr>
          <w:rFonts w:ascii="Calibri Light" w:hAnsi="Calibri Light" w:cs="Calibri Light"/>
          <w:sz w:val="20"/>
          <w:szCs w:val="20"/>
        </w:rPr>
        <w:t>Ponad</w:t>
      </w:r>
      <w:r w:rsidR="005221AE" w:rsidRPr="00AF4A05">
        <w:rPr>
          <w:rFonts w:ascii="Calibri Light" w:hAnsi="Calibri Light" w:cs="Calibri Light"/>
          <w:sz w:val="20"/>
          <w:szCs w:val="20"/>
        </w:rPr>
        <w:t xml:space="preserve"> 90% </w:t>
      </w:r>
      <w:r w:rsidR="00485B1A" w:rsidRPr="00AF4A05">
        <w:rPr>
          <w:rFonts w:ascii="Calibri Light" w:hAnsi="Calibri Light" w:cs="Calibri Light"/>
          <w:sz w:val="20"/>
          <w:szCs w:val="20"/>
        </w:rPr>
        <w:t>galerii</w:t>
      </w:r>
      <w:r w:rsidR="00DE6D80" w:rsidRPr="00AF4A05">
        <w:rPr>
          <w:rFonts w:ascii="Calibri Light" w:hAnsi="Calibri Light" w:cs="Calibri Light"/>
          <w:sz w:val="20"/>
          <w:szCs w:val="20"/>
        </w:rPr>
        <w:t xml:space="preserve"> </w:t>
      </w:r>
      <w:r w:rsidR="00485B1A" w:rsidRPr="00AF4A05">
        <w:rPr>
          <w:rFonts w:ascii="Calibri Light" w:hAnsi="Calibri Light" w:cs="Calibri Light"/>
          <w:sz w:val="20"/>
          <w:szCs w:val="20"/>
        </w:rPr>
        <w:t>jest już wynajęte.</w:t>
      </w:r>
    </w:p>
    <w:p w:rsidR="005221AE" w:rsidRPr="00AF4A05" w:rsidRDefault="005221AE" w:rsidP="00117193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F544FB" w:rsidRPr="00AF4A05" w:rsidRDefault="005221AE" w:rsidP="00117193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AF4A05">
        <w:rPr>
          <w:rFonts w:ascii="Calibri Light" w:hAnsi="Calibri Light" w:cs="Calibri Light"/>
          <w:sz w:val="20"/>
          <w:szCs w:val="20"/>
        </w:rPr>
        <w:t xml:space="preserve">Centrum handlowe Gemini Park Tychy zrealizowane zostało jako część liczącej sobie dziś blisko 100 tys. m kw. koncepcji Power Center, na którą obok galerii, składają się także wielkopowierzchniowe sklepy Tesco, Obi i Saturn.  </w:t>
      </w:r>
    </w:p>
    <w:p w:rsidR="00F544FB" w:rsidRPr="00AF4A05" w:rsidRDefault="00F544FB" w:rsidP="00117193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5221AE" w:rsidRPr="00AF4A05" w:rsidRDefault="005221AE" w:rsidP="00117193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AF4A05">
        <w:rPr>
          <w:rFonts w:ascii="Calibri Light" w:hAnsi="Calibri Light" w:cs="Calibri Light"/>
          <w:sz w:val="20"/>
          <w:szCs w:val="20"/>
        </w:rPr>
        <w:t xml:space="preserve">Za projekt architektoniczny obiektu odpowiadała pracowania Vide Studio z Krakowa. Galeria położona jest tuż przy uczęszczanej trasie DK1 łączącej m.in. Śląsk z Podbeskidziem, zaledwie 3,5 km. od ścisłego centrum </w:t>
      </w:r>
      <w:r w:rsidR="005237C4" w:rsidRPr="00AF4A05">
        <w:rPr>
          <w:rFonts w:ascii="Calibri Light" w:hAnsi="Calibri Light" w:cs="Calibri Light"/>
          <w:sz w:val="20"/>
          <w:szCs w:val="20"/>
        </w:rPr>
        <w:t>Tychów</w:t>
      </w:r>
      <w:r w:rsidRPr="00AF4A05">
        <w:rPr>
          <w:rFonts w:ascii="Calibri Light" w:hAnsi="Calibri Light" w:cs="Calibri Light"/>
          <w:sz w:val="20"/>
          <w:szCs w:val="20"/>
        </w:rPr>
        <w:t xml:space="preserve">. W otoczeniu galerii mieszka ponad 1,5 miliona osób. </w:t>
      </w:r>
    </w:p>
    <w:p w:rsidR="00AF4A05" w:rsidRPr="00AF4A05" w:rsidRDefault="00AF4A05" w:rsidP="00117193">
      <w:pPr>
        <w:pStyle w:val="NormalnyWeb"/>
        <w:shd w:val="clear" w:color="auto" w:fill="FFFFFF"/>
        <w:spacing w:before="240" w:beforeAutospacing="0" w:after="240" w:afterAutospacing="0"/>
        <w:jc w:val="both"/>
        <w:rPr>
          <w:rFonts w:ascii="Calibri Light" w:hAnsi="Calibri Light" w:cs="Calibri Light"/>
          <w:sz w:val="20"/>
          <w:szCs w:val="20"/>
        </w:rPr>
      </w:pPr>
      <w:r w:rsidRPr="00AF4A05">
        <w:rPr>
          <w:rFonts w:ascii="Calibri Light" w:hAnsi="Calibri Light" w:cs="Calibri Light"/>
          <w:sz w:val="20"/>
          <w:szCs w:val="20"/>
        </w:rPr>
        <w:t>W ofercie Gemini Park Tychy znajdą się: H&amp;M, TK Maxx, Cropp, Reserved, Mohito, Sinsay, House, Diverse, Orsay, Medicine, Silesia Jeans, CCC, Deichmann, KiK, Gatta, Lavard, Good Label, Ochnik, Vistula, Wólczanka, Triumph, Greenpoint, Quiosque, Monnari, Big Star, Ryłko i Wojas, Martes Sport, 4F, Street Style czy 50 Style, Coccodrillo i Smyk, W.Kruk, Apart, By Dziubeka, Yes, Swiss i Time Trend, Jysk, Komort Łazienki, Komfort, Home&amp;Deco, PEPCO, Homla, KFC, McDonald ’s, Olimp, Companeros, Thai Express, Grycan, Lodomania, Kebab by Olimp, Douglas, Yves Rocher, Rossmann, INGLOT, Ziaja, Hebe, delikatesy Piotr i Paweł, Fabryka Formy, Euro RTV AGD, Maxi Zoo, Empik Kolporter, Świat Książki, Rainbow Tours, TUI, Itaka, Wezyr Holidays, Vision Express, Orange, Plus, Play, T-mobile, E-Smoking World, pralnia ekologiczna Wicher, myjnia samochodowa, punkt obsługi klienta firmy Tauron i Poczta Polska.</w:t>
      </w:r>
    </w:p>
    <w:p w:rsidR="005237C4" w:rsidRDefault="00DE6D80" w:rsidP="00117193">
      <w:pPr>
        <w:pStyle w:val="NormalnyWeb"/>
        <w:shd w:val="clear" w:color="auto" w:fill="FFFFFF"/>
        <w:spacing w:before="240" w:beforeAutospacing="0" w:after="240" w:afterAutospacing="0"/>
        <w:jc w:val="both"/>
        <w:rPr>
          <w:rFonts w:ascii="Calibri Light" w:hAnsi="Calibri Light" w:cs="Calibri Light"/>
          <w:color w:val="122228"/>
          <w:sz w:val="20"/>
          <w:szCs w:val="20"/>
        </w:rPr>
      </w:pPr>
      <w:r w:rsidRPr="00AF4A05">
        <w:rPr>
          <w:rFonts w:ascii="Calibri Light" w:hAnsi="Calibri Light" w:cs="Calibri Light"/>
          <w:color w:val="122228"/>
          <w:sz w:val="20"/>
          <w:szCs w:val="20"/>
        </w:rPr>
        <w:t xml:space="preserve">Gemini Park Tychy to najnowszy –  trzeci już komercyjny </w:t>
      </w:r>
      <w:r w:rsidR="005237C4" w:rsidRPr="00AF4A05">
        <w:rPr>
          <w:rFonts w:ascii="Calibri Light" w:hAnsi="Calibri Light" w:cs="Calibri Light"/>
          <w:color w:val="122228"/>
          <w:sz w:val="20"/>
          <w:szCs w:val="20"/>
        </w:rPr>
        <w:t>projekt krakowskiego dewelopera Gemini Holding, właściciela m.in. Gemini Park Bielsko-Biała i Gemini Park Tarnów.</w:t>
      </w:r>
    </w:p>
    <w:p w:rsidR="00117193" w:rsidRDefault="00117193" w:rsidP="00117193">
      <w:pPr>
        <w:pStyle w:val="NormalnyWeb"/>
        <w:shd w:val="clear" w:color="auto" w:fill="FFFFFF"/>
        <w:spacing w:before="240" w:beforeAutospacing="0" w:after="240" w:afterAutospacing="0"/>
        <w:jc w:val="both"/>
        <w:rPr>
          <w:rFonts w:ascii="Calibri Light" w:hAnsi="Calibri Light" w:cs="Calibri Light"/>
          <w:color w:val="122228"/>
          <w:sz w:val="20"/>
          <w:szCs w:val="20"/>
        </w:rPr>
      </w:pPr>
    </w:p>
    <w:p w:rsidR="00117193" w:rsidRPr="00AF4A05" w:rsidRDefault="00117193" w:rsidP="00117193">
      <w:pPr>
        <w:pStyle w:val="NormalnyWeb"/>
        <w:shd w:val="clear" w:color="auto" w:fill="FFFFFF"/>
        <w:spacing w:before="240" w:beforeAutospacing="0" w:after="240" w:afterAutospacing="0"/>
        <w:jc w:val="both"/>
        <w:rPr>
          <w:rFonts w:ascii="Calibri Light" w:hAnsi="Calibri Light" w:cs="Calibri Light"/>
          <w:color w:val="122228"/>
          <w:sz w:val="20"/>
          <w:szCs w:val="20"/>
        </w:rPr>
      </w:pPr>
      <w:r>
        <w:rPr>
          <w:rFonts w:ascii="Calibri Light" w:hAnsi="Calibri Light" w:cs="Calibri Light"/>
          <w:color w:val="122228"/>
          <w:sz w:val="20"/>
          <w:szCs w:val="20"/>
        </w:rPr>
        <w:t>Źródło: Gemini Park Tychy</w:t>
      </w:r>
      <w:bookmarkStart w:id="0" w:name="_GoBack"/>
      <w:bookmarkEnd w:id="0"/>
    </w:p>
    <w:p w:rsidR="005237C4" w:rsidRPr="00AF4A05" w:rsidRDefault="005237C4" w:rsidP="00117193">
      <w:pPr>
        <w:pStyle w:val="NormalnyWeb"/>
        <w:shd w:val="clear" w:color="auto" w:fill="FFFFFF"/>
        <w:spacing w:before="240" w:beforeAutospacing="0" w:after="240" w:afterAutospacing="0"/>
        <w:jc w:val="both"/>
        <w:rPr>
          <w:rFonts w:ascii="Calibri Light" w:hAnsi="Calibri Light" w:cs="Calibri Light"/>
          <w:color w:val="122228"/>
          <w:sz w:val="20"/>
          <w:szCs w:val="20"/>
        </w:rPr>
      </w:pPr>
      <w:r w:rsidRPr="00AF4A05">
        <w:rPr>
          <w:rFonts w:ascii="Calibri Light" w:hAnsi="Calibri Light" w:cs="Calibri Light"/>
          <w:color w:val="122228"/>
          <w:sz w:val="20"/>
          <w:szCs w:val="20"/>
        </w:rPr>
        <w:t> </w:t>
      </w:r>
    </w:p>
    <w:p w:rsidR="005237C4" w:rsidRPr="00AF4A05" w:rsidRDefault="005237C4" w:rsidP="00117193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sectPr w:rsidR="005237C4" w:rsidRPr="00AF4A0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DA6" w:rsidRDefault="004C5DA6" w:rsidP="00987011">
      <w:pPr>
        <w:spacing w:after="0" w:line="240" w:lineRule="auto"/>
      </w:pPr>
      <w:r>
        <w:separator/>
      </w:r>
    </w:p>
  </w:endnote>
  <w:endnote w:type="continuationSeparator" w:id="0">
    <w:p w:rsidR="004C5DA6" w:rsidRDefault="004C5DA6" w:rsidP="009870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3">
    <w:altName w:val="Times New Roman"/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DA6" w:rsidRDefault="004C5DA6" w:rsidP="00987011">
      <w:pPr>
        <w:spacing w:after="0" w:line="240" w:lineRule="auto"/>
      </w:pPr>
      <w:r>
        <w:separator/>
      </w:r>
    </w:p>
  </w:footnote>
  <w:footnote w:type="continuationSeparator" w:id="0">
    <w:p w:rsidR="004C5DA6" w:rsidRDefault="004C5DA6" w:rsidP="009870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7011" w:rsidRDefault="00987011" w:rsidP="00987011">
    <w:pPr>
      <w:pStyle w:val="Nagwek"/>
      <w:jc w:val="right"/>
    </w:pPr>
    <w:r>
      <w:rPr>
        <w:noProof/>
        <w:lang w:eastAsia="pl-PL"/>
      </w:rPr>
      <w:drawing>
        <wp:inline distT="0" distB="0" distL="0" distR="0">
          <wp:extent cx="1569720" cy="721305"/>
          <wp:effectExtent l="0" t="0" r="0" b="3175"/>
          <wp:docPr id="1" name="Obraz 1" descr="E:\2017\2017\DC\licówki\Nowy obraz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2017\2017\DC\licówki\Nowy obraz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9720" cy="721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1AE"/>
    <w:rsid w:val="000B3C4B"/>
    <w:rsid w:val="00117193"/>
    <w:rsid w:val="00245D29"/>
    <w:rsid w:val="00271C29"/>
    <w:rsid w:val="00485B1A"/>
    <w:rsid w:val="004C5DA6"/>
    <w:rsid w:val="005221AE"/>
    <w:rsid w:val="005237C4"/>
    <w:rsid w:val="005D0445"/>
    <w:rsid w:val="00642D78"/>
    <w:rsid w:val="00987011"/>
    <w:rsid w:val="00AF4A05"/>
    <w:rsid w:val="00B75513"/>
    <w:rsid w:val="00CC45D1"/>
    <w:rsid w:val="00DE6D80"/>
    <w:rsid w:val="00F54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221AE"/>
    <w:pPr>
      <w:spacing w:after="0" w:line="240" w:lineRule="auto"/>
    </w:pPr>
  </w:style>
  <w:style w:type="paragraph" w:customStyle="1" w:styleId="Bezodstpw1">
    <w:name w:val="Bez odstępów1"/>
    <w:rsid w:val="00F544FB"/>
    <w:pPr>
      <w:suppressAutoHyphens/>
      <w:spacing w:after="0" w:line="100" w:lineRule="atLeast"/>
    </w:pPr>
    <w:rPr>
      <w:rFonts w:ascii="Calibri" w:eastAsia="SimSun" w:hAnsi="Calibri" w:cs="font273"/>
      <w:lang w:eastAsia="ar-SA"/>
    </w:rPr>
  </w:style>
  <w:style w:type="paragraph" w:styleId="NormalnyWeb">
    <w:name w:val="Normal (Web)"/>
    <w:basedOn w:val="Normalny"/>
    <w:uiPriority w:val="99"/>
    <w:semiHidden/>
    <w:unhideWhenUsed/>
    <w:rsid w:val="005237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55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551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870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87011"/>
  </w:style>
  <w:style w:type="paragraph" w:styleId="Stopka">
    <w:name w:val="footer"/>
    <w:basedOn w:val="Normalny"/>
    <w:link w:val="StopkaZnak"/>
    <w:uiPriority w:val="99"/>
    <w:unhideWhenUsed/>
    <w:rsid w:val="009870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870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221AE"/>
    <w:pPr>
      <w:spacing w:after="0" w:line="240" w:lineRule="auto"/>
    </w:pPr>
  </w:style>
  <w:style w:type="paragraph" w:customStyle="1" w:styleId="Bezodstpw1">
    <w:name w:val="Bez odstępów1"/>
    <w:rsid w:val="00F544FB"/>
    <w:pPr>
      <w:suppressAutoHyphens/>
      <w:spacing w:after="0" w:line="100" w:lineRule="atLeast"/>
    </w:pPr>
    <w:rPr>
      <w:rFonts w:ascii="Calibri" w:eastAsia="SimSun" w:hAnsi="Calibri" w:cs="font273"/>
      <w:lang w:eastAsia="ar-SA"/>
    </w:rPr>
  </w:style>
  <w:style w:type="paragraph" w:styleId="NormalnyWeb">
    <w:name w:val="Normal (Web)"/>
    <w:basedOn w:val="Normalny"/>
    <w:uiPriority w:val="99"/>
    <w:semiHidden/>
    <w:unhideWhenUsed/>
    <w:rsid w:val="005237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55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551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870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87011"/>
  </w:style>
  <w:style w:type="paragraph" w:styleId="Stopka">
    <w:name w:val="footer"/>
    <w:basedOn w:val="Normalny"/>
    <w:link w:val="StopkaZnak"/>
    <w:uiPriority w:val="99"/>
    <w:unhideWhenUsed/>
    <w:rsid w:val="009870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870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993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419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6</cp:revision>
  <cp:lastPrinted>2018-03-08T13:29:00Z</cp:lastPrinted>
  <dcterms:created xsi:type="dcterms:W3CDTF">2018-03-09T07:59:00Z</dcterms:created>
  <dcterms:modified xsi:type="dcterms:W3CDTF">2018-03-09T08:52:00Z</dcterms:modified>
</cp:coreProperties>
</file>