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217CF05B" w:rsidR="00370124" w:rsidRPr="009B17DB" w:rsidRDefault="00E453CA" w:rsidP="00670FD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9B17DB">
        <w:rPr>
          <w:rFonts w:ascii="Calibri Light" w:hAnsi="Calibri Light" w:cs="Calibri Light"/>
          <w:b/>
          <w:sz w:val="20"/>
          <w:szCs w:val="20"/>
        </w:rPr>
        <w:t>Informacja prasowa:</w:t>
      </w:r>
      <w:r w:rsidR="009B17DB">
        <w:rPr>
          <w:rFonts w:ascii="Calibri Light" w:hAnsi="Calibri Light" w:cs="Calibri Light"/>
          <w:b/>
          <w:sz w:val="20"/>
          <w:szCs w:val="20"/>
        </w:rPr>
        <w:t xml:space="preserve"> 15-07</w:t>
      </w:r>
      <w:bookmarkStart w:id="0" w:name="_GoBack"/>
      <w:bookmarkEnd w:id="0"/>
      <w:r w:rsidR="00CE42FF" w:rsidRPr="009B17DB">
        <w:rPr>
          <w:rFonts w:ascii="Calibri Light" w:hAnsi="Calibri Light" w:cs="Calibri Light"/>
          <w:b/>
          <w:sz w:val="20"/>
          <w:szCs w:val="20"/>
        </w:rPr>
        <w:t>-</w:t>
      </w:r>
      <w:r w:rsidR="00D11A8C" w:rsidRPr="009B17DB">
        <w:rPr>
          <w:rFonts w:ascii="Calibri Light" w:hAnsi="Calibri Light" w:cs="Calibri Light"/>
          <w:b/>
          <w:sz w:val="20"/>
          <w:szCs w:val="20"/>
        </w:rPr>
        <w:t>2019</w:t>
      </w:r>
      <w:r w:rsidR="00370124" w:rsidRPr="009B17DB">
        <w:rPr>
          <w:rFonts w:ascii="Calibri Light" w:hAnsi="Calibri Light" w:cs="Calibri Light"/>
          <w:b/>
          <w:sz w:val="20"/>
          <w:szCs w:val="20"/>
        </w:rPr>
        <w:t>, Bielsko-Biała</w:t>
      </w:r>
    </w:p>
    <w:p w14:paraId="65FBBED7" w14:textId="77777777" w:rsidR="00370124" w:rsidRPr="009B17D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B17DB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5D51CE5" w14:textId="77777777" w:rsidR="00370124" w:rsidRPr="009B17D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B17DB">
        <w:rPr>
          <w:rFonts w:ascii="Calibri Light" w:hAnsi="Calibri Light" w:cs="Calibri Light"/>
          <w:sz w:val="20"/>
          <w:szCs w:val="20"/>
        </w:rPr>
        <w:t>Tomasz Pietrzak/Guarana PR</w:t>
      </w:r>
    </w:p>
    <w:p w14:paraId="69A94603" w14:textId="77777777" w:rsidR="00E453CA" w:rsidRPr="009B17D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B17DB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428750AA" w14:textId="1DEFD262" w:rsidR="00370124" w:rsidRPr="009B17DB" w:rsidRDefault="00370124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B17DB">
        <w:rPr>
          <w:rFonts w:ascii="Calibri Light" w:hAnsi="Calibri Light" w:cs="Calibri Light"/>
          <w:sz w:val="20"/>
          <w:szCs w:val="20"/>
        </w:rPr>
        <w:br/>
      </w:r>
    </w:p>
    <w:p w14:paraId="7F31D04B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6"/>
        </w:rPr>
      </w:pPr>
      <w:r w:rsidRPr="009B17DB">
        <w:rPr>
          <w:rFonts w:ascii="Calibri Light" w:hAnsi="Calibri Light" w:cs="Calibri Light"/>
          <w:b/>
          <w:sz w:val="26"/>
        </w:rPr>
        <w:t>Gemini Park Bielsko-Biała ma 10 lat. Tak zmieniała się jego ofert</w:t>
      </w:r>
    </w:p>
    <w:p w14:paraId="3510B7CC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5D67CBF9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  <w:r w:rsidRPr="009B17DB">
        <w:rPr>
          <w:rFonts w:ascii="Calibri Light" w:hAnsi="Calibri Light" w:cs="Calibri Light"/>
          <w:b/>
          <w:sz w:val="20"/>
        </w:rPr>
        <w:t>Już od 10 lat Gemini Park jest obecny w Bielsku-Białej. Przez dekadę oferta galerii kilkakrotnie była odświeżana i uzupełniana kolejnymi markami. Sprzyjał temu rozwijający się lokalny rynek, a także inwestycje, w tym znaczna rozbudowa galerii w 2014 roku. W efekcie powstała jedna z najszerszych rodzinnych ofert na Podbeskidziu.</w:t>
      </w:r>
    </w:p>
    <w:p w14:paraId="7208F881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</w:p>
    <w:p w14:paraId="5D326007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709ACD6C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  <w:r w:rsidRPr="009B17DB">
        <w:rPr>
          <w:rFonts w:ascii="Calibri Light" w:hAnsi="Calibri Light" w:cs="Calibri Light"/>
          <w:b/>
          <w:sz w:val="20"/>
        </w:rPr>
        <w:t>Galeria zauważalna na rynku</w:t>
      </w:r>
    </w:p>
    <w:p w14:paraId="7DC7A31D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Dekada na rynku umocniła pozycję Gemini Park Bielsko-Biała. Centrum handlowe jest dziś nie tylko jednym z najchętniej odwiedzanych w swoim mieście, ale także jednym z najbardziej rozpoznawalnych na całym Podbeskidziu. </w:t>
      </w:r>
    </w:p>
    <w:p w14:paraId="6EC98B8A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44FB1EA6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Od otwarcia galerię odwiedziło już ponad 40 mln. osób. Tylko na przestrzeni ostatnich 5 lat liczba klientów wzrosła tu o ponad 100%, zamykając się w rekordowym 2018 roku liczbą 5,3 mln. I chociaż wśród kupujących dominują przede wszystkim mieszkańcy Bielska-Białej, to nie brakuje w tym gronie także mieszkańców z kilkudziesięciu okolicznych miejscowości, Słowacji i Czech. </w:t>
      </w:r>
    </w:p>
    <w:p w14:paraId="70D3A756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02C770B4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Ci stanowią już 45proc. robiących tutaj zakupy. - </w:t>
      </w:r>
      <w:r w:rsidRPr="009B17DB">
        <w:rPr>
          <w:rFonts w:ascii="Calibri Light" w:hAnsi="Calibri Light" w:cs="Calibri Light"/>
          <w:i/>
          <w:sz w:val="20"/>
        </w:rPr>
        <w:t>Gemini Park przyciąga przede wszystkim przemyślaną i kompleksową ofertą handlowo - rozrywkową oraz poza handlową. Lata pracy nad nią sprawiły, że jesteśmy dziś jednym z nielicznych obiektów w regionie, w którym można załatwić wszystkie najważniejsze sprawunki pod jednym dachem, a także spędzić w ciekawy i aktywny sposób czas wolny</w:t>
      </w:r>
      <w:r w:rsidRPr="009B17DB">
        <w:rPr>
          <w:rFonts w:ascii="Calibri Light" w:hAnsi="Calibri Light" w:cs="Calibri Light"/>
          <w:sz w:val="20"/>
        </w:rPr>
        <w:t xml:space="preserve"> - </w:t>
      </w:r>
      <w:r w:rsidRPr="009B17DB">
        <w:rPr>
          <w:rFonts w:ascii="Calibri Light" w:hAnsi="Calibri Light" w:cs="Calibri Light"/>
          <w:b/>
          <w:sz w:val="20"/>
        </w:rPr>
        <w:t>mówi Krzysztof Brączek, dyrektor Gemini Park Bielsko-Biała.</w:t>
      </w:r>
    </w:p>
    <w:p w14:paraId="383B5094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568F1788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  <w:r w:rsidRPr="009B17DB">
        <w:rPr>
          <w:rFonts w:ascii="Calibri Light" w:hAnsi="Calibri Light" w:cs="Calibri Light"/>
          <w:b/>
          <w:sz w:val="20"/>
        </w:rPr>
        <w:t>Na początek było 80 sklepów</w:t>
      </w:r>
    </w:p>
    <w:p w14:paraId="4A869E1D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Taka kompaktowość obiektu, który zaspokajałby różne potrzeby klienta, była zamysłem inwestorów od początku. Kiedy w 2009 roku Gemini Park otwierał swoje podwoje, liczył sobie 80 sklepów, punktów usługowych i restauracji. Pod względem liczby sklepów od razu uplasował się wysoko, bo na 2. miejscu na Podbeskidziu! </w:t>
      </w:r>
    </w:p>
    <w:p w14:paraId="296C92FB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454F75DC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- </w:t>
      </w:r>
      <w:r w:rsidRPr="009B17DB">
        <w:rPr>
          <w:rFonts w:ascii="Calibri Light" w:hAnsi="Calibri Light" w:cs="Calibri Light"/>
          <w:i/>
          <w:sz w:val="20"/>
        </w:rPr>
        <w:t>Galeria zadebiutowała z szeroką ofertą, której dotąd brakowało na bielskim rynku, a przede wszystkim w najbliższym sąsiedztwie obiektu. Dobór najemców sprawił natomiast, że od początku byliśmy postrzegani jako nowoczesny wielkomiejski obiekt, ale jednocześnie przystępny, nie tworzący barier wizerunkowych. To w krótkim czasie zaskarbiło nam sympatię klienta</w:t>
      </w:r>
      <w:r w:rsidRPr="009B17DB">
        <w:rPr>
          <w:rFonts w:ascii="Calibri Light" w:hAnsi="Calibri Light" w:cs="Calibri Light"/>
          <w:sz w:val="20"/>
        </w:rPr>
        <w:t xml:space="preserve"> - mówi Brączek.</w:t>
      </w:r>
    </w:p>
    <w:p w14:paraId="14694820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2600A6E1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- </w:t>
      </w:r>
      <w:r w:rsidRPr="009B17DB">
        <w:rPr>
          <w:rFonts w:ascii="Calibri Light" w:hAnsi="Calibri Light" w:cs="Calibri Light"/>
          <w:i/>
          <w:sz w:val="20"/>
        </w:rPr>
        <w:t xml:space="preserve">Oferta, z którą weszliśmy na rynek była świeża i dobrze skrojona pod oczekiwania mieszkańców regionu i siłę nabywczą lokalnego rynku. Jej uniwersalność oraz wielkomiejskość podkreślona została przede wszystkim w strukturze tenant-mix’u. Najemcy zostali z kolei tak dobrani, aby każdy klient bez względu na wiek i potrzebę znalazł tu coś dla siebie </w:t>
      </w:r>
      <w:r w:rsidRPr="009B17DB">
        <w:rPr>
          <w:rFonts w:ascii="Calibri Light" w:hAnsi="Calibri Light" w:cs="Calibri Light"/>
          <w:sz w:val="20"/>
        </w:rPr>
        <w:t>- wspomina dyrektor obiektu.</w:t>
      </w:r>
    </w:p>
    <w:p w14:paraId="020EC282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0B48B49F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  <w:r w:rsidRPr="009B17DB">
        <w:rPr>
          <w:rFonts w:ascii="Calibri Light" w:hAnsi="Calibri Light" w:cs="Calibri Light"/>
          <w:b/>
          <w:sz w:val="20"/>
        </w:rPr>
        <w:t>Rozbudowa i kolejne 40 sklepów!</w:t>
      </w:r>
    </w:p>
    <w:p w14:paraId="7F45DE80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>To zadziałało. Kolejne lata przyniosły bowiem Gemini Park nie tylko stały wzrost liczby klientów, ale także kolejne otwarcia. Polskie i zagraniczne marki zaczęły dostrzegać rozwijające się w Bielsku-Białej centrum handlowe. To właśnie rosnące zainteresowanie obiektem, zarówno ze strony klientów, jak i najemców stało się jednym  z powodów, dla których Gemini Holding, właściciel galerii, zdecydował się na rozbudowę.</w:t>
      </w:r>
    </w:p>
    <w:p w14:paraId="3675C1D0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5E9913B7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- </w:t>
      </w:r>
      <w:r w:rsidRPr="009B17DB">
        <w:rPr>
          <w:rFonts w:ascii="Calibri Light" w:hAnsi="Calibri Light" w:cs="Calibri Light"/>
          <w:i/>
          <w:sz w:val="20"/>
        </w:rPr>
        <w:t>Rozbudowa była niezbędna dla dalszego rozwoju galerii i umocnienia jego oferty. Widzieliśmy także jak ewoluuje sam rynek i jakie potrzeby generuje. Do tego dochodziły kolejne elementy. Z jednej strony, obecni już w centrum najemcy chcieli dalej się rozwijać i powiększać swoje lokale. Z drugiej, ustawiała się kolejka nowych marek, zainteresowanych obecnością w Gemini Park</w:t>
      </w:r>
      <w:r w:rsidRPr="009B17DB">
        <w:rPr>
          <w:rFonts w:ascii="Calibri Light" w:hAnsi="Calibri Light" w:cs="Calibri Light"/>
          <w:sz w:val="20"/>
        </w:rPr>
        <w:t xml:space="preserve"> - mówi Krzysztof Brączek.</w:t>
      </w:r>
    </w:p>
    <w:p w14:paraId="31963470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6A66882C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lastRenderedPageBreak/>
        <w:t xml:space="preserve">- </w:t>
      </w:r>
      <w:r w:rsidRPr="009B17DB">
        <w:rPr>
          <w:rFonts w:ascii="Calibri Light" w:hAnsi="Calibri Light" w:cs="Calibri Light"/>
          <w:i/>
          <w:sz w:val="20"/>
        </w:rPr>
        <w:t xml:space="preserve">Ten potencjał trzeba było wykorzystać. Nie bez znaczenia były także dalekosiężne plany właściciela względem obiektu i jego pozycjonowania. Zależało nam zarówno na rozwoju najpopularniejszej wśród klientów oferty modowej, jak również innych kluczowych segmentów, dotąd węziej </w:t>
      </w:r>
      <w:r w:rsidRPr="009B17DB">
        <w:rPr>
          <w:rFonts w:ascii="Calibri Light" w:hAnsi="Calibri Light" w:cs="Calibri Light"/>
          <w:i/>
          <w:sz w:val="20"/>
        </w:rPr>
        <w:t xml:space="preserve"> </w:t>
      </w:r>
      <w:r w:rsidRPr="009B17DB">
        <w:rPr>
          <w:rFonts w:ascii="Calibri Light" w:hAnsi="Calibri Light" w:cs="Calibri Light"/>
          <w:i/>
          <w:sz w:val="20"/>
        </w:rPr>
        <w:t>reprezentowanych m.in. elektroniki, gastronomii, wyposażenia wnętrz czy usług. To jednak wymagało dodatkowych metrów</w:t>
      </w:r>
      <w:r w:rsidRPr="009B17DB">
        <w:rPr>
          <w:rFonts w:ascii="Calibri Light" w:hAnsi="Calibri Light" w:cs="Calibri Light"/>
          <w:sz w:val="20"/>
        </w:rPr>
        <w:t xml:space="preserve"> - dodaje.</w:t>
      </w:r>
    </w:p>
    <w:p w14:paraId="7A82F7DE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0D6BF178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Rozbudowę rozpoczęto w 2012 roku, ukończono w 2014. W jej efekcie centrum z 27,5 tys. m kw. powiększono do 42,5 tys. m kw. Na nowej powierzchni pojawiło 40 dodatkowych sklepów oraz znacznie większa strefa food court i największy na Podbeskidziu klub fitness. Część nowego GLA zajęli także najemy już działający w galerii, którzy zainwestowali w dodatkowy metraż.  </w:t>
      </w:r>
    </w:p>
    <w:p w14:paraId="011B38C7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0C5DD5E8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i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- </w:t>
      </w:r>
      <w:r w:rsidRPr="009B17DB">
        <w:rPr>
          <w:rFonts w:ascii="Calibri Light" w:hAnsi="Calibri Light" w:cs="Calibri Light"/>
          <w:i/>
          <w:sz w:val="20"/>
        </w:rPr>
        <w:t xml:space="preserve">Rozbudowa była punktem zwrotnym w rozwoju Gemini Park. Większa, jeszcze bardziej urozmaicona oferta, oparta  w dużej mierze na modzie, lifestyle i rozrywce pozwoliła nam na wdrożenie nowej, odważnej strategii pozycjonowania obiektu - </w:t>
      </w:r>
      <w:r w:rsidRPr="009B17DB">
        <w:rPr>
          <w:rFonts w:ascii="Calibri Light" w:hAnsi="Calibri Light" w:cs="Calibri Light"/>
          <w:sz w:val="20"/>
        </w:rPr>
        <w:t>mówi Krzysztof Brączek.</w:t>
      </w:r>
    </w:p>
    <w:p w14:paraId="06E3CDD3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i/>
          <w:sz w:val="20"/>
        </w:rPr>
      </w:pPr>
    </w:p>
    <w:p w14:paraId="6C5BBA87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i/>
          <w:sz w:val="20"/>
        </w:rPr>
        <w:t xml:space="preserve">- W efekcie staliśmy się modelowym rodzinnym centrum handlowo-rozrywkowym, w którym klient, bez względu na wiek, może nie tylko zrobić satysfakcjonujące zakupy, ale także spędzić czas wolny, uczestniczyć w ciekawych rodzinnych wydarzeniach  czy angażować się w życie społeczności lokalnej. Był to spory krok w kierunku obecnego kształtu galerii </w:t>
      </w:r>
      <w:r w:rsidRPr="009B17DB">
        <w:rPr>
          <w:rFonts w:ascii="Calibri Light" w:hAnsi="Calibri Light" w:cs="Calibri Light"/>
          <w:sz w:val="20"/>
        </w:rPr>
        <w:t xml:space="preserve"> - mówi Krzysztof Brączek.</w:t>
      </w:r>
    </w:p>
    <w:p w14:paraId="160FCF4F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7790C81D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  <w:r w:rsidRPr="009B17DB">
        <w:rPr>
          <w:rFonts w:ascii="Calibri Light" w:hAnsi="Calibri Light" w:cs="Calibri Light"/>
          <w:b/>
          <w:sz w:val="20"/>
        </w:rPr>
        <w:t>Zmiany przyniosły efekty</w:t>
      </w:r>
    </w:p>
    <w:p w14:paraId="0859E624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 xml:space="preserve">Krok, który Gemini Park się opłacił. W 2018 roku w porównaniu do 2013 liczba klientów wzrosła tu o ponad 100%. Co więcej, od rozbudowy centrum handlowe notuje stały przyrost liczby klientów, który nie został zachwiany nawet przez wprowadzenie ustawy o zakazie handlu w niedzielę i święta. Wręcz przeciwnie. </w:t>
      </w:r>
    </w:p>
    <w:p w14:paraId="7BDEB23D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2968D316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  <w:r w:rsidRPr="009B17DB">
        <w:rPr>
          <w:rFonts w:ascii="Calibri Light" w:hAnsi="Calibri Light" w:cs="Calibri Light"/>
          <w:sz w:val="20"/>
        </w:rPr>
        <w:t>Pomimo spadków na rynku, w ubiegłym roku galeria utrzymała się aż 3-punkty procentowe ponad indeksem krajowym notowanym przez Retail Institute. Także w skali województwa śląskiego była 2,4 punktu ponad trendem footfall. Rok 2018 przyniósł także rekordowy, bo 11-procentowy wzrost obrotów, tj. aż 9,5 pkt. ponad indeksem krajowym.  Również w I półroczu 2019 rok do roku galeria zanotowała wzrost liczby klientów, a różnica między wskaźnikami ogólnopolskimi jeszcze wzrosła.</w:t>
      </w:r>
    </w:p>
    <w:p w14:paraId="3576AF76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25360BC0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i/>
          <w:sz w:val="20"/>
        </w:rPr>
      </w:pPr>
      <w:r w:rsidRPr="009B17DB">
        <w:rPr>
          <w:rFonts w:ascii="Calibri Light" w:hAnsi="Calibri Light" w:cs="Calibri Light"/>
          <w:i/>
          <w:sz w:val="20"/>
        </w:rPr>
        <w:t xml:space="preserve">- Efekty jakie dziś osiągamy po 10 latach obecności na rynku są w dużej mierze zasługą regularnie odświeżanej i dopełnianej oferty Gemini Park. Dzięki niej nasi klienci znajdują w swoim sąsiedztwie najpopularniejsze dziś w Polsce marki m.in. modowe,  drogeryjne, jubilerskie, czy  z segmentu wyposażenia wnętrz, a także coraz szerszy wachlarz usług i rozrywki </w:t>
      </w:r>
      <w:r w:rsidRPr="009B17DB">
        <w:rPr>
          <w:rFonts w:ascii="Calibri Light" w:hAnsi="Calibri Light" w:cs="Calibri Light"/>
          <w:sz w:val="20"/>
        </w:rPr>
        <w:t>- mówi Krzysztof Brączek.</w:t>
      </w:r>
    </w:p>
    <w:p w14:paraId="256D7BF9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i/>
          <w:sz w:val="20"/>
        </w:rPr>
      </w:pPr>
    </w:p>
    <w:p w14:paraId="7439D446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i/>
          <w:sz w:val="20"/>
        </w:rPr>
      </w:pPr>
      <w:r w:rsidRPr="009B17DB">
        <w:rPr>
          <w:rFonts w:ascii="Calibri Light" w:hAnsi="Calibri Light" w:cs="Calibri Light"/>
          <w:i/>
          <w:sz w:val="20"/>
        </w:rPr>
        <w:t xml:space="preserve">- Mają więc do swojej dyspozycji niezwykle kompleksową ofertę, która zaspokaja różne potrzeby związane zarówno z codziennymi, szybkimi zakupami, jak i długim, często weekendowym shoppingiem. Magnesem, który przyciąga tłumy jest także coraz atrakcyjniejsza oferta rozrywkowa z kinem, fitness clubem i zewnętrznym parkiem rozrywki na czele, a także organizowane przez nas wydarzenia </w:t>
      </w:r>
      <w:r w:rsidRPr="009B17DB">
        <w:rPr>
          <w:rFonts w:ascii="Calibri Light" w:hAnsi="Calibri Light" w:cs="Calibri Light"/>
          <w:sz w:val="20"/>
        </w:rPr>
        <w:t xml:space="preserve"> - dodaje.</w:t>
      </w:r>
    </w:p>
    <w:p w14:paraId="699172F2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0BF38EF3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  <w:szCs w:val="20"/>
          <w:lang w:eastAsia="pl-PL"/>
        </w:rPr>
      </w:pPr>
      <w:r w:rsidRPr="009B17DB">
        <w:rPr>
          <w:rFonts w:ascii="Calibri Light" w:hAnsi="Calibri Light" w:cs="Calibri Light"/>
          <w:sz w:val="20"/>
          <w:szCs w:val="20"/>
          <w:lang w:eastAsia="pl-PL"/>
        </w:rPr>
        <w:t xml:space="preserve">I faktycznie, tenant-mix Gemini Park to dziś jedna z jego najmocniejszych stron. Obecnie aż 37 proc. GLA zajmują tutaj dziś sklepy z ubraniami, butami  i dodatkami, około 1 proc. salony jubilerskie, a ponad 2 proc. usługi. 3 proc. GLA jest udziałem drogerii, a 4 proc. zajmują sklepy z elektroniką i AGD. Już 2,5 proc. przypada na restauracje i kawiarnie, a ponad 11 proc. na całą rozrywkę oraz dodatkowo w tym m.in. na mający aż 10,5 tys. m kw. powierzchni zewnętrzy Park „W DECHE!”. </w:t>
      </w:r>
    </w:p>
    <w:p w14:paraId="6BAA55E9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00AEBDD7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b/>
          <w:sz w:val="20"/>
        </w:rPr>
      </w:pPr>
      <w:r w:rsidRPr="009B17DB">
        <w:rPr>
          <w:rFonts w:ascii="Calibri Light" w:hAnsi="Calibri Light" w:cs="Calibri Light"/>
          <w:b/>
          <w:sz w:val="20"/>
        </w:rPr>
        <w:t>Oferta ściąga nowych najemców</w:t>
      </w:r>
    </w:p>
    <w:p w14:paraId="4AB58DB0" w14:textId="77777777" w:rsidR="000E4C5E" w:rsidRPr="009B17DB" w:rsidRDefault="000E4C5E" w:rsidP="000E4C5E">
      <w:pPr>
        <w:pStyle w:val="Bezodstpw"/>
        <w:rPr>
          <w:rFonts w:ascii="Calibri Light" w:hAnsi="Calibri Light" w:cs="Calibri Light"/>
          <w:sz w:val="20"/>
        </w:rPr>
      </w:pPr>
    </w:p>
    <w:p w14:paraId="2FF53463" w14:textId="0C876554" w:rsidR="000E4C5E" w:rsidRDefault="000E4C5E" w:rsidP="000E4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9B17DB">
        <w:rPr>
          <w:rFonts w:ascii="Calibri Light" w:hAnsi="Calibri Light" w:cs="Calibri Light"/>
          <w:sz w:val="20"/>
          <w:szCs w:val="20"/>
        </w:rPr>
        <w:t xml:space="preserve">Wypracowany w ostatniej dekadzie potencjał ofertowy galerii doceniają dziś nie tylko klienci. Także najemcy dostrzegają pozytywne zmiany, jakie przyniosła rozbudowa i kolejne lata po niej – pojawiają się nowe brandy polskie i zagraniczne m.in. Quiosque, Pepco, McDonalds, 4F, Deichmann, Tescoma, Bytom, Verona, TUI, X-KOM, Only, Pizza Hut. Także dotychczasowi najemcy powiększają lub modernizują swoje lokale. </w:t>
      </w:r>
      <w:r w:rsidR="009B17DB">
        <w:rPr>
          <w:rFonts w:ascii="Calibri Light" w:hAnsi="Calibri Light" w:cs="Calibri Light"/>
          <w:sz w:val="20"/>
          <w:szCs w:val="20"/>
        </w:rPr>
        <w:t xml:space="preserve"> </w:t>
      </w:r>
      <w:r w:rsidRPr="009B17DB">
        <w:rPr>
          <w:rFonts w:ascii="Calibri Light" w:hAnsi="Calibri Light" w:cs="Calibri Light"/>
          <w:sz w:val="20"/>
          <w:szCs w:val="20"/>
        </w:rPr>
        <w:t>Ciekawostką jest to, że ponad połowa najemców z pierwszego składu oferty z 2009 roku wciąż jest obecna w centrum. Sam obiekt jest dziś w ponad 99% skomercjalizowany !</w:t>
      </w:r>
    </w:p>
    <w:p w14:paraId="41470DA6" w14:textId="77777777" w:rsidR="009B17DB" w:rsidRDefault="009B17DB" w:rsidP="000E4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DE373BE" w14:textId="77777777" w:rsidR="009B17DB" w:rsidRPr="009B17DB" w:rsidRDefault="009B17DB" w:rsidP="000E4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6AB0A42" w14:textId="77777777" w:rsidR="00FF0709" w:rsidRPr="009B17DB" w:rsidRDefault="00FF0709" w:rsidP="00670FD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B0C4CAE" w14:textId="61DDF0FF" w:rsidR="009463CA" w:rsidRPr="009B17DB" w:rsidRDefault="009463CA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9B17DB">
        <w:rPr>
          <w:rFonts w:ascii="Calibri Light" w:hAnsi="Calibri Light" w:cs="Calibri Light"/>
          <w:sz w:val="14"/>
          <w:szCs w:val="20"/>
        </w:rPr>
        <w:lastRenderedPageBreak/>
        <w:t>Źródło: Gemini Park Bielsko-Biała</w:t>
      </w:r>
      <w:r w:rsidR="00CE42FF" w:rsidRPr="009B17DB">
        <w:rPr>
          <w:rFonts w:ascii="Calibri Light" w:hAnsi="Calibri Light" w:cs="Calibri Light"/>
          <w:sz w:val="14"/>
          <w:szCs w:val="20"/>
        </w:rPr>
        <w:t xml:space="preserve">, </w:t>
      </w:r>
      <w:r w:rsidR="00D11A8C" w:rsidRPr="009B17DB">
        <w:rPr>
          <w:rFonts w:ascii="Calibri Light" w:hAnsi="Calibri Light" w:cs="Calibri Light"/>
          <w:sz w:val="14"/>
          <w:szCs w:val="20"/>
        </w:rPr>
        <w:t>Gemini Holding</w:t>
      </w:r>
    </w:p>
    <w:p w14:paraId="5311A3D8" w14:textId="66C77C45" w:rsidR="00C8590B" w:rsidRPr="009B17DB" w:rsidRDefault="00C8590B" w:rsidP="00670FDC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9B17DB">
        <w:rPr>
          <w:rFonts w:ascii="Calibri Light" w:hAnsi="Calibri Light" w:cs="Calibri Light"/>
          <w:sz w:val="14"/>
          <w:szCs w:val="20"/>
        </w:rPr>
        <w:t>Tagi: Gemini Holding, Gemini Park Bielsko-Biała, Gemini Park</w:t>
      </w:r>
    </w:p>
    <w:p w14:paraId="45AD4DE3" w14:textId="2172A985" w:rsidR="00F8124D" w:rsidRPr="009B17DB" w:rsidRDefault="00370124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  <w:r w:rsidRPr="009B17DB">
        <w:rPr>
          <w:rFonts w:ascii="Calibri Light" w:hAnsi="Calibri Light" w:cs="Calibri Light"/>
          <w:b/>
          <w:sz w:val="14"/>
          <w:szCs w:val="20"/>
        </w:rPr>
        <w:t>Gemini Park Bielsko – Biała</w:t>
      </w:r>
      <w:r w:rsidRPr="009B17DB">
        <w:rPr>
          <w:rFonts w:ascii="Calibri Light" w:hAnsi="Calibri Light" w:cs="Calibri Light"/>
          <w:sz w:val="14"/>
          <w:szCs w:val="20"/>
        </w:rPr>
        <w:t xml:space="preserve"> to nowoczesne centrum handlowo-rozrywkowe położone w samym sercu s</w:t>
      </w:r>
      <w:r w:rsidR="00E81B1F" w:rsidRPr="009B17DB">
        <w:rPr>
          <w:rFonts w:ascii="Calibri Light" w:hAnsi="Calibri Light" w:cs="Calibri Light"/>
          <w:sz w:val="14"/>
          <w:szCs w:val="20"/>
        </w:rPr>
        <w:t>tolicy Podbeskidzia. Na ponad 42</w:t>
      </w:r>
      <w:r w:rsidRPr="009B17DB">
        <w:rPr>
          <w:rFonts w:ascii="Calibri Light" w:hAnsi="Calibri Light" w:cs="Calibri Light"/>
          <w:sz w:val="14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</w:t>
      </w:r>
      <w:r w:rsidR="008054D3" w:rsidRPr="009B17DB">
        <w:rPr>
          <w:rFonts w:ascii="Calibri Light" w:hAnsi="Calibri Light" w:cs="Calibri Light"/>
          <w:sz w:val="14"/>
          <w:szCs w:val="20"/>
        </w:rPr>
        <w:t xml:space="preserve"> oraz park linowy</w:t>
      </w:r>
      <w:r w:rsidRPr="009B17DB">
        <w:rPr>
          <w:rFonts w:ascii="Calibri Light" w:hAnsi="Calibri Light" w:cs="Calibri Light"/>
          <w:sz w:val="14"/>
          <w:szCs w:val="20"/>
        </w:rPr>
        <w:t xml:space="preserve">. To </w:t>
      </w:r>
      <w:r w:rsidR="008054D3" w:rsidRPr="009B17DB">
        <w:rPr>
          <w:rFonts w:ascii="Calibri Light" w:hAnsi="Calibri Light" w:cs="Calibri Light"/>
          <w:sz w:val="14"/>
          <w:szCs w:val="20"/>
        </w:rPr>
        <w:t>pierwsza tego typu przestrzeń przy galerii handlowej w Polsce</w:t>
      </w:r>
      <w:r w:rsidRPr="009B17DB">
        <w:rPr>
          <w:rFonts w:ascii="Calibri Light" w:hAnsi="Calibri Light" w:cs="Calibri Light"/>
          <w:sz w:val="14"/>
          <w:szCs w:val="20"/>
        </w:rPr>
        <w:t xml:space="preserve">, który daje dzieciom możliwość aktywnego spędzenia czasu połączonego z nauką i poznaniem świata. </w:t>
      </w:r>
      <w:r w:rsidR="008054D3" w:rsidRPr="009B17DB">
        <w:rPr>
          <w:rFonts w:ascii="Calibri Light" w:hAnsi="Calibri Light" w:cs="Calibri Light"/>
          <w:sz w:val="14"/>
          <w:szCs w:val="20"/>
        </w:rPr>
        <w:t>Galeria działa od 2009</w:t>
      </w:r>
      <w:r w:rsidRPr="009B17DB">
        <w:rPr>
          <w:rFonts w:ascii="Calibri Light" w:hAnsi="Calibri Light" w:cs="Calibri Light"/>
          <w:sz w:val="14"/>
          <w:szCs w:val="20"/>
        </w:rPr>
        <w:t xml:space="preserve"> roku. W 2014 została natomiast rozbudowana. </w:t>
      </w:r>
    </w:p>
    <w:p w14:paraId="736D72BF" w14:textId="77777777" w:rsidR="00D11A8C" w:rsidRPr="009B17DB" w:rsidRDefault="00D11A8C" w:rsidP="00670FD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</w:p>
    <w:sectPr w:rsidR="00D11A8C" w:rsidRPr="009B17D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D350C7" w14:textId="77777777" w:rsidR="00E91E14" w:rsidRDefault="00E91E14" w:rsidP="00850D64">
      <w:r>
        <w:separator/>
      </w:r>
    </w:p>
  </w:endnote>
  <w:endnote w:type="continuationSeparator" w:id="0">
    <w:p w14:paraId="1CCD5E52" w14:textId="77777777" w:rsidR="00E91E14" w:rsidRDefault="00E91E14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764D86" w14:textId="77777777" w:rsidR="00E91E14" w:rsidRDefault="00E91E14" w:rsidP="00850D64">
      <w:r>
        <w:separator/>
      </w:r>
    </w:p>
  </w:footnote>
  <w:footnote w:type="continuationSeparator" w:id="0">
    <w:p w14:paraId="645E4D97" w14:textId="77777777" w:rsidR="00E91E14" w:rsidRDefault="00E91E14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4C5E"/>
    <w:rsid w:val="000E50F8"/>
    <w:rsid w:val="001236A1"/>
    <w:rsid w:val="00132797"/>
    <w:rsid w:val="00135C79"/>
    <w:rsid w:val="00245D29"/>
    <w:rsid w:val="00251255"/>
    <w:rsid w:val="00256D3C"/>
    <w:rsid w:val="00271C29"/>
    <w:rsid w:val="002D3DC7"/>
    <w:rsid w:val="002E31A6"/>
    <w:rsid w:val="00370124"/>
    <w:rsid w:val="00376BBC"/>
    <w:rsid w:val="003A5E54"/>
    <w:rsid w:val="003B5364"/>
    <w:rsid w:val="003F5EE8"/>
    <w:rsid w:val="00403FE2"/>
    <w:rsid w:val="00404254"/>
    <w:rsid w:val="00412BC1"/>
    <w:rsid w:val="004172EC"/>
    <w:rsid w:val="00465FA1"/>
    <w:rsid w:val="00486F53"/>
    <w:rsid w:val="004D6B5B"/>
    <w:rsid w:val="005136FE"/>
    <w:rsid w:val="00513F25"/>
    <w:rsid w:val="0052527A"/>
    <w:rsid w:val="005D0445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054D3"/>
    <w:rsid w:val="00850D64"/>
    <w:rsid w:val="0085186C"/>
    <w:rsid w:val="00877827"/>
    <w:rsid w:val="008934CD"/>
    <w:rsid w:val="008E12C2"/>
    <w:rsid w:val="00913773"/>
    <w:rsid w:val="00944CAE"/>
    <w:rsid w:val="009463CA"/>
    <w:rsid w:val="009A3747"/>
    <w:rsid w:val="009B17DB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1542B"/>
    <w:rsid w:val="00C47F5C"/>
    <w:rsid w:val="00C72B8B"/>
    <w:rsid w:val="00C8590B"/>
    <w:rsid w:val="00CB0114"/>
    <w:rsid w:val="00CE42FF"/>
    <w:rsid w:val="00CF47C6"/>
    <w:rsid w:val="00CF5A42"/>
    <w:rsid w:val="00D01F07"/>
    <w:rsid w:val="00D11A8C"/>
    <w:rsid w:val="00DA33A0"/>
    <w:rsid w:val="00DA6CF1"/>
    <w:rsid w:val="00DB64C7"/>
    <w:rsid w:val="00DE0EFB"/>
    <w:rsid w:val="00DF0E08"/>
    <w:rsid w:val="00E11A23"/>
    <w:rsid w:val="00E453CA"/>
    <w:rsid w:val="00E4721B"/>
    <w:rsid w:val="00E75B5B"/>
    <w:rsid w:val="00E81B1F"/>
    <w:rsid w:val="00E847EA"/>
    <w:rsid w:val="00E91E14"/>
    <w:rsid w:val="00EC0117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1222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2019-07-15T06:17:00Z</dcterms:created>
  <dcterms:modified xsi:type="dcterms:W3CDTF">2019-07-15T06:18:00Z</dcterms:modified>
</cp:coreProperties>
</file>