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2F5119DD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E81B1F">
        <w:rPr>
          <w:rFonts w:ascii="Calibri Light" w:hAnsi="Calibri Light" w:cs="Calibri Light"/>
          <w:b/>
          <w:sz w:val="18"/>
        </w:rPr>
        <w:t xml:space="preserve">Informacja prasowa: </w:t>
      </w:r>
      <w:r w:rsidR="00E81B1F">
        <w:rPr>
          <w:rFonts w:ascii="Calibri Light" w:hAnsi="Calibri Light" w:cs="Calibri Light"/>
          <w:b/>
          <w:sz w:val="18"/>
        </w:rPr>
        <w:t>03-01-2019</w:t>
      </w:r>
      <w:r w:rsidRPr="00E81B1F">
        <w:rPr>
          <w:rFonts w:ascii="Calibri Light" w:hAnsi="Calibri Light" w:cs="Calibri Light"/>
          <w:b/>
          <w:sz w:val="18"/>
        </w:rPr>
        <w:t>, Bielsko-Biała</w:t>
      </w:r>
    </w:p>
    <w:p w14:paraId="65FBBED7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Tomasz Pietrzak/Guarana PR</w:t>
      </w:r>
    </w:p>
    <w:p w14:paraId="428750AA" w14:textId="0A337903" w:rsidR="00370124" w:rsidRPr="00E81B1F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tel. 509 106 256 mail. tomasz.pietrzak[at]guaranapr.pl</w:t>
      </w:r>
      <w:r w:rsidRPr="00E81B1F">
        <w:rPr>
          <w:rFonts w:ascii="Calibri Light" w:hAnsi="Calibri Light" w:cs="Calibri Light"/>
          <w:sz w:val="18"/>
        </w:rPr>
        <w:br/>
      </w:r>
    </w:p>
    <w:p w14:paraId="5C2E70B5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</w:rPr>
      </w:pPr>
    </w:p>
    <w:p w14:paraId="09D184F4" w14:textId="57D27C4F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b/>
          <w:sz w:val="24"/>
        </w:rPr>
      </w:pPr>
      <w:r w:rsidRPr="00E81B1F">
        <w:rPr>
          <w:rFonts w:ascii="Calibri Light" w:hAnsi="Calibri Light" w:cs="Calibri Light"/>
          <w:b/>
          <w:sz w:val="28"/>
        </w:rPr>
        <w:t>Gemini Park Bielsko-Biał</w:t>
      </w:r>
      <w:r>
        <w:rPr>
          <w:rFonts w:ascii="Calibri Light" w:hAnsi="Calibri Light" w:cs="Calibri Light"/>
          <w:b/>
          <w:sz w:val="28"/>
        </w:rPr>
        <w:t xml:space="preserve">a </w:t>
      </w:r>
      <w:r w:rsidR="006B6293">
        <w:rPr>
          <w:rFonts w:ascii="Calibri Light" w:hAnsi="Calibri Light" w:cs="Calibri Light"/>
          <w:b/>
          <w:sz w:val="28"/>
        </w:rPr>
        <w:t xml:space="preserve">staje się galerią społecznościową? </w:t>
      </w:r>
      <w:bookmarkStart w:id="0" w:name="_GoBack"/>
      <w:bookmarkEnd w:id="0"/>
      <w:r w:rsidRPr="00E81B1F">
        <w:rPr>
          <w:rFonts w:ascii="Calibri Light" w:hAnsi="Calibri Light" w:cs="Calibri Light"/>
          <w:b/>
          <w:sz w:val="28"/>
        </w:rPr>
        <w:t xml:space="preserve"> </w:t>
      </w:r>
    </w:p>
    <w:p w14:paraId="45E62B4E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4"/>
        </w:rPr>
      </w:pPr>
    </w:p>
    <w:p w14:paraId="2A181EB0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4"/>
        </w:rPr>
      </w:pPr>
      <w:r w:rsidRPr="00E81B1F">
        <w:rPr>
          <w:rFonts w:ascii="Calibri Light" w:hAnsi="Calibri Light" w:cs="Calibri Light"/>
          <w:sz w:val="24"/>
        </w:rPr>
        <w:t>Gemini Park Bielsko – Biała ma coraz więcej cech galerii społecznościowej. Ostatnie rewitalizacje terenów zielonych, działania miastotwórcze oraz inwestycje m.in. w trzecie miejsca umacniają ten kierunek rozwoju najbardziej rodzinnego centrum handlowego w mieście.</w:t>
      </w:r>
    </w:p>
    <w:p w14:paraId="7A5E071F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4443184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E81B1F">
        <w:rPr>
          <w:rFonts w:ascii="Calibri Light" w:hAnsi="Calibri Light" w:cs="Calibri Light"/>
          <w:b/>
          <w:sz w:val="20"/>
        </w:rPr>
        <w:t>Chcemy czegoś więcej niż sklepów</w:t>
      </w:r>
    </w:p>
    <w:p w14:paraId="472C552B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Potrzeby i oczekiwania Polaków względem centrów handlowych ewoluują. W opinii konsumentów idealna galeria to dziś miejsce, w którym nie tylko są setki sklepów dających tysiące możliwości zrobienia zakupów. Aż 93 proc. Polaków jest zdania, że galeria handlowa powinna przede wszystkim… dostarczać pozytywnych wrażeń.</w:t>
      </w:r>
    </w:p>
    <w:p w14:paraId="0ACC1FA7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3D2AB0" w14:textId="77777777" w:rsid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 xml:space="preserve">88% uważa z kolei, że ma poprawiać nastrój. Wśród cech niezbędnych konsumenci wymieniają także ofertę, ale rozrywkową, infrastrukturę zachęcającą do odpoczynku w galerii, a także możliwość załatwienia wielu spraw pod jednym dachem.  </w:t>
      </w:r>
    </w:p>
    <w:p w14:paraId="27C14559" w14:textId="77777777" w:rsid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E6F2A7" w14:textId="739B4C0B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Równie ważna dla konsumenta staje się m.in. obecność kina, stref kids play i restauracji z dobrą opinią na mieście. Galeria powinna także zachęcać do spędzania w niej czasu wolnego oraz organizować wydarzenia kulturalne  – czytamy w raporcie „Galerie społecznościowe” firmy Savills.</w:t>
      </w:r>
    </w:p>
    <w:p w14:paraId="5DF7D838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82EB73C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Zmiany tych oczekiwań sprawiają, że w Polsce coraz mocniej rozwijają się galerie społecznościowe, czyli obiekty, które zachęcają swoją ofertą i infrastrukturą nie tylko do zakupów, ale także do zabawy, spotkań z przyjaciółmi,  uczestnictwa w wydarzeniach, integracji i budowania społeczności. To również galerie, w których dynamicznie rozwija się oferta rozrywkowa oraz usługi.</w:t>
      </w:r>
    </w:p>
    <w:p w14:paraId="033838F1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EED153F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E81B1F">
        <w:rPr>
          <w:rFonts w:ascii="Calibri Light" w:hAnsi="Calibri Light" w:cs="Calibri Light"/>
          <w:sz w:val="20"/>
        </w:rPr>
        <w:t xml:space="preserve">- Rynek się zmienia, bo zmienia się konsument. Ten młodnieje. Do głosu dochodzi pokolenie, dla którego ważne jest budowanie społeczności, kolekcjonowanie przeżyć i doświadczenie poza zakupowe. To znacząco wpływa na rynek retail. Galerie stoją bowiem w obliczu wyzwania, jak przyciągnąć i zatrzymać klienta, dla którego oferta handlowa nie jest dziś najważniejszym elementem w centrum handlowym </w:t>
      </w:r>
      <w:r w:rsidRPr="00E81B1F">
        <w:rPr>
          <w:rFonts w:ascii="Calibri Light" w:hAnsi="Calibri Light" w:cs="Calibri Light"/>
          <w:b/>
          <w:sz w:val="20"/>
        </w:rPr>
        <w:t>– mówi Krzysztof Brączek, dyrektor Gemini Park Bielsko-Biała.</w:t>
      </w:r>
    </w:p>
    <w:p w14:paraId="0854E55D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BEFD23D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 xml:space="preserve">Na tym tle doskonale sprawdza się format galerii społecznościowej. – Mocne postawienie np. na ofertę rozrywkową, rozwój własnej infrastruktury w kierunku </w:t>
      </w:r>
      <w:r w:rsidRPr="00E81B1F">
        <w:rPr>
          <w:rFonts w:ascii="Calibri Light" w:hAnsi="Calibri Light" w:cs="Calibri Light"/>
          <w:i/>
          <w:sz w:val="20"/>
        </w:rPr>
        <w:t>leisure&amp;activity</w:t>
      </w:r>
      <w:r w:rsidRPr="00E81B1F">
        <w:rPr>
          <w:rFonts w:ascii="Calibri Light" w:hAnsi="Calibri Light" w:cs="Calibri Light"/>
          <w:sz w:val="20"/>
        </w:rPr>
        <w:t xml:space="preserve"> czy usług sprawia, że centrum handlowe może dziś zawalczyć o klienta szukającego czegoś więcej niż ciekawych sklepów. Pozwala to także obiektowi budować wokół siebie emocje, wpływające na częstotliwość wizyt i zakupów klienta – mówi.</w:t>
      </w:r>
    </w:p>
    <w:p w14:paraId="7A614380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678170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E81B1F">
        <w:rPr>
          <w:rFonts w:ascii="Calibri Light" w:hAnsi="Calibri Light" w:cs="Calibri Light"/>
          <w:b/>
          <w:sz w:val="20"/>
        </w:rPr>
        <w:t>Gemini Park wciąż rodzinne, ale i społecznościowe</w:t>
      </w:r>
    </w:p>
    <w:p w14:paraId="1DDD4396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Tak też jest w przypadku Gemini Park Bielsko-Biała. Ta rodzinna galeria od kilku lat coraz mocniej sięga po rozwiązania znane z galerii społecznościowych. Już dziś obiekt ma aż 7 z 8 cech tego typu centrów handlowych. Przykład? Galeria od blisko 5 lat prowadzi intensywne prace rewitalizacyjne terenów zielonych.</w:t>
      </w:r>
    </w:p>
    <w:p w14:paraId="4C76972D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C927EB9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W ich efekcie udało się już stworzyć m.in. mający aż 11,5 tys. m kw. eko-park rozrywki nad rzeką Białą spełniający założenia tzw. trzeciego miejsca. Przestrzeń tę wypełniono atrakcjami dla dzieci, strefą gastronomiczną i wypoczynkową, a także parkiem linowym wśród koron starych drzew.</w:t>
      </w:r>
    </w:p>
    <w:p w14:paraId="1B147632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B0720B8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Ten kierunek galeria będzie rozwijać w 2019 roku. Na przyszły rok zaplanowano rozbudowę eko-parku, modernizację ma przejść sąsiadujący z galerią Park Strzygowskiego. Powstaną w nim m.in. trasy dla rolkarzy i trasy rowerowe. Z kolei nad rzeką Białą, dzięki Budżetowi Obywatelskiemu, powstanie zielona, miejska plaża oraz ścianka wspinaczkowa.</w:t>
      </w:r>
    </w:p>
    <w:p w14:paraId="5B7F3AC3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AFE37DC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lastRenderedPageBreak/>
        <w:t>- W obrębie galerii od kilku lat zachodzą procesy rewitalizacyjne i miastotwórcze. Przy współpracy z miastem, mieszkańcami i naszymi partnerami tworzymy nowoczesną przestrzeń, która zachęca do integracji, zabawy, rekreacji i wypoczynku. Poszerzamy tym samym funkcje galerii, ale także rozwijamy ciekawą przestrzeń publiczną, która stopniowo przywraca mieszkańcom popularne przed laty tereny rekreacyjne  - mówi Brączek.</w:t>
      </w:r>
    </w:p>
    <w:p w14:paraId="45B1D7C6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2AFB380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 xml:space="preserve">Gemini Park mocno inwestuje także w rozwój infrastruktury wewnątrz obiektu. W galerii zakończył się właśnie prace nad stworzeniem nowej strefy wydarzeń,  w której odbywać będą się m.in. imprezy kulturalne, wystawy i wydarzenia dla dzieci. Powstało także 10  stref wypoczynku rozsianych po całej galerii. </w:t>
      </w:r>
    </w:p>
    <w:p w14:paraId="398616E8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829A137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Na 2019 roku zaplanowano natomiast gruntowną modernizację strefy food court i poszerzenie jej dotychczasowej tradycyjnej funkcji. Galeria w swoich działaniach wychodzi także coraz częściej „w miasto”. W lutym 2018 roku Gemini Park zakończył realizację projektu „Skweru Poetów im. Kazimiery Alberti”. Wspólnie z Akademią Techniczno-Humanistyczną galeria stworzyła nową przestrzeń spotkań w Bielsku-Białej, angażując mieszkańców m.in. w proces wyboru patrona skweru.</w:t>
      </w:r>
    </w:p>
    <w:p w14:paraId="201A9A24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79824C8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E81B1F">
        <w:rPr>
          <w:rFonts w:ascii="Calibri Light" w:hAnsi="Calibri Light" w:cs="Calibri Light"/>
          <w:b/>
          <w:sz w:val="20"/>
        </w:rPr>
        <w:t>Oferta też bardziej „społecznościowa”</w:t>
      </w:r>
    </w:p>
    <w:p w14:paraId="62C7CDFE" w14:textId="3C8E2AD8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Ale działania miastotwórcze, rewitalizacja i rozwój infrastruktury nie jedyne działania umacniające społecznościowy charakter Gemini Park.  Zmienia się także oferta galerii. Dzięki skutecznie prowadzonej komercjalizacji  zakończonej aktualnie ponad 99-procentowym najmem i toczącej się rekomercjalizacji oferta galerii stała się jeszcze bardziej kompleksowa i unikalna.</w:t>
      </w:r>
    </w:p>
    <w:p w14:paraId="2636721A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1C40758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 xml:space="preserve">Już dziś ponad 30 proc. oferty Gemini Park zajmują restauracje, kino, fitness i rozrywka. Wśród najemców tych segmentów można znaleźć aż 14 restauracji i kawiarni, wielosalowe kino Cinema City, fitness club, a także strefę kids play oraz park rozrywki „W DECHĘ!”.  Rozwija się także oferta usługowa, w tym oferta offline, z której klient nie ma możliwości skorzystania przez internet. W galerii działa już 30 punktów usługowych. </w:t>
      </w:r>
    </w:p>
    <w:p w14:paraId="285A81C7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3317BB9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- Rozwijamy ofertę galerii, aby ta była atrakcyjna nie tylko dla osób chcących robić zakupy, ale także dla osób poszukujących w mieście rozrywki, rekreacji i miejsc, gdzie można po prostu spotkać się ze znajomymi przy jednym stole. Stawiamy więc na wyważoną ofertę, w której oferta handlowa i oferta rozrywkowa dopełniają się – mówi Krzysztof Brączek.</w:t>
      </w:r>
    </w:p>
    <w:p w14:paraId="0C64262D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9194823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Ale to nie jedyny sposób, w jaki Gemini Park realizuje założenia galerii społecznościowej.  Centrum handlowe mocno zaangażowane jest także w życie swojego miasta. Galeria co roku wspiera m.in. kilkanaście społecznych, ekologicznych i kulturalnych inicjatyw. W 2018 roku za swoją działalność otrzymała tytuł „Marka Śląskie” w kategorii CSR.</w:t>
      </w:r>
    </w:p>
    <w:p w14:paraId="59F164F8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CBB5A7C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- Nie funkcjonujemy obok społeczności lokalnej, ale jesteśmy jej częścią. Od lat staramy się z nią integrować i pracować na jej rzecz. Wspieramy zarówno inicjatywy miejskie, jak również pomysły organizacji pozarządowych, a także osób indywidualnych. Z racji położenia w sercu Podbeskidzia działamy także na polu ekologii m.in. współorganizując akcję „Czyste Beskidy”. Takie zaangażowanie buduje emocjonalną więź z obiektem i miejscem, sprawia także, że jesteśmy postrzegani nie tylko jako dobry sąsiad, ale także jako integralna część bielskiej społeczności – mówi.</w:t>
      </w:r>
    </w:p>
    <w:p w14:paraId="5A8AF919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0831AD0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Zdaniem Krzysztofa Brączka, galerie społecznościowe to przyszłość rynku centrów handlowych w Polsce. – To kierunek, który w najbliższych latach będzie coraz bardziej zauważalny, zarówno w dużych miastach, jak i mniejszych miejscowościach. Koncepcja galerii społecznościowe daje obiektowi wiele możliwości – mówi.</w:t>
      </w:r>
    </w:p>
    <w:p w14:paraId="60A85229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464DC5E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</w:rPr>
        <w:t>- Galeria, która kusi dobrą ofertą handlową, ale także emocjami buduje lojalność klienta. Tworzy mu także kolejne, dodatkowe powody do wizyty. To wpływa zarówno na postrzeganie obiektu, ale także na footfall i obroty. Sięgnięcie po tę koncepcję rozwoju umacnia także galerię, zwłaszcza w kontekście zakazu handlu. Galerie, które mają potencjał poza zakupowy lepiej sobie radzą przy ograniczeniach handlu, jakie od tego roku obowiązują w Polsce – podsumowuje.</w:t>
      </w:r>
    </w:p>
    <w:p w14:paraId="1C66C416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D7D53D7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C061C66" w14:textId="77777777" w:rsidR="00E81B1F" w:rsidRPr="00E81B1F" w:rsidRDefault="00E81B1F" w:rsidP="00E81B1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B0C4CAE" w14:textId="5ABE81B5" w:rsidR="009463CA" w:rsidRPr="00E81B1F" w:rsidRDefault="009463CA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E81B1F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6A8EE19F" w14:textId="77777777" w:rsidR="00370124" w:rsidRPr="00E81B1F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E81B1F">
        <w:rPr>
          <w:rFonts w:ascii="Calibri Light" w:hAnsi="Calibri Light" w:cs="Calibri Light"/>
          <w:sz w:val="14"/>
          <w:szCs w:val="20"/>
        </w:rPr>
        <w:lastRenderedPageBreak/>
        <w:t>***</w:t>
      </w:r>
    </w:p>
    <w:p w14:paraId="45AD4DE3" w14:textId="33616F8E" w:rsidR="00F8124D" w:rsidRPr="00E81B1F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E81B1F">
        <w:rPr>
          <w:rFonts w:ascii="Calibri Light" w:hAnsi="Calibri Light" w:cs="Calibri Light"/>
          <w:sz w:val="12"/>
          <w:szCs w:val="20"/>
        </w:rPr>
        <w:t> Gemini Park Bielsko – Biała to nowoczesne centrum handlowo-rozrywkowe położone w samym sercu s</w:t>
      </w:r>
      <w:r w:rsidR="00E81B1F" w:rsidRPr="00E81B1F">
        <w:rPr>
          <w:rFonts w:ascii="Calibri Light" w:hAnsi="Calibri Light" w:cs="Calibri Light"/>
          <w:sz w:val="12"/>
          <w:szCs w:val="20"/>
        </w:rPr>
        <w:t>tolicy Podbeskidzia. Na ponad 42</w:t>
      </w:r>
      <w:r w:rsidRPr="00E81B1F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sectPr w:rsidR="00F8124D" w:rsidRPr="00E81B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93F4B9" w14:textId="77777777" w:rsidR="00376BBC" w:rsidRDefault="00376BBC" w:rsidP="00850D64">
      <w:r>
        <w:separator/>
      </w:r>
    </w:p>
  </w:endnote>
  <w:endnote w:type="continuationSeparator" w:id="0">
    <w:p w14:paraId="53F153C9" w14:textId="77777777" w:rsidR="00376BBC" w:rsidRDefault="00376BBC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5D8FB" w14:textId="77777777" w:rsidR="00376BBC" w:rsidRDefault="00376BBC" w:rsidP="00850D64">
      <w:r>
        <w:separator/>
      </w:r>
    </w:p>
  </w:footnote>
  <w:footnote w:type="continuationSeparator" w:id="0">
    <w:p w14:paraId="0BF4F7B7" w14:textId="77777777" w:rsidR="00376BBC" w:rsidRDefault="00376BBC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76BBC"/>
    <w:rsid w:val="003A5E54"/>
    <w:rsid w:val="003F5EE8"/>
    <w:rsid w:val="00403FE2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F47C6"/>
    <w:rsid w:val="00CF5A42"/>
    <w:rsid w:val="00D01F07"/>
    <w:rsid w:val="00DA6CF1"/>
    <w:rsid w:val="00DB64C7"/>
    <w:rsid w:val="00DE0EFB"/>
    <w:rsid w:val="00E11A23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1222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2019-01-03T09:43:00Z</dcterms:created>
  <dcterms:modified xsi:type="dcterms:W3CDTF">2019-01-03T09:43:00Z</dcterms:modified>
</cp:coreProperties>
</file>