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FDDC5D" w14:textId="708264AB" w:rsidR="00370124" w:rsidRPr="000C3418" w:rsidRDefault="00370124" w:rsidP="00FB4AE4">
      <w:pPr>
        <w:pStyle w:val="Bezodstpw"/>
        <w:jc w:val="both"/>
        <w:rPr>
          <w:rFonts w:ascii="Calibri Light" w:hAnsi="Calibri Light" w:cs="Calibri Light"/>
          <w:b/>
          <w:sz w:val="18"/>
        </w:rPr>
      </w:pPr>
      <w:bookmarkStart w:id="0" w:name="_GoBack"/>
      <w:r w:rsidRPr="000C3418">
        <w:rPr>
          <w:rFonts w:ascii="Calibri Light" w:hAnsi="Calibri Light" w:cs="Calibri Light"/>
          <w:b/>
          <w:sz w:val="18"/>
        </w:rPr>
        <w:t xml:space="preserve">Informacja prasowa: </w:t>
      </w:r>
      <w:r w:rsidR="00EC2750">
        <w:rPr>
          <w:rFonts w:ascii="Calibri Light" w:hAnsi="Calibri Light" w:cs="Calibri Light"/>
          <w:b/>
          <w:sz w:val="18"/>
        </w:rPr>
        <w:t>05-11</w:t>
      </w:r>
      <w:r w:rsidRPr="000C3418">
        <w:rPr>
          <w:rFonts w:ascii="Calibri Light" w:hAnsi="Calibri Light" w:cs="Calibri Light"/>
          <w:b/>
          <w:sz w:val="18"/>
        </w:rPr>
        <w:t>-2018, Bielsko-Biała</w:t>
      </w:r>
    </w:p>
    <w:p w14:paraId="65FBBED7" w14:textId="77777777" w:rsidR="00370124" w:rsidRPr="000C3418" w:rsidRDefault="00370124" w:rsidP="00FB4AE4">
      <w:pPr>
        <w:pStyle w:val="Bezodstpw"/>
        <w:rPr>
          <w:rFonts w:ascii="Calibri Light" w:hAnsi="Calibri Light" w:cs="Calibri Light"/>
          <w:sz w:val="18"/>
        </w:rPr>
      </w:pPr>
      <w:r w:rsidRPr="000C3418">
        <w:rPr>
          <w:rFonts w:ascii="Calibri Light" w:hAnsi="Calibri Light" w:cs="Calibri Light"/>
          <w:sz w:val="18"/>
        </w:rPr>
        <w:t>Biuro Prasowe Gemini Park Bielsko-Biała</w:t>
      </w:r>
    </w:p>
    <w:p w14:paraId="05D51CE5" w14:textId="77777777" w:rsidR="00370124" w:rsidRPr="000C3418" w:rsidRDefault="00370124" w:rsidP="00FB4AE4">
      <w:pPr>
        <w:pStyle w:val="Bezodstpw"/>
        <w:rPr>
          <w:rFonts w:ascii="Calibri Light" w:hAnsi="Calibri Light" w:cs="Calibri Light"/>
          <w:sz w:val="18"/>
        </w:rPr>
      </w:pPr>
      <w:r w:rsidRPr="000C3418">
        <w:rPr>
          <w:rFonts w:ascii="Calibri Light" w:hAnsi="Calibri Light" w:cs="Calibri Light"/>
          <w:sz w:val="18"/>
        </w:rPr>
        <w:t>Tomasz Pietrzak/Guarana PR</w:t>
      </w:r>
    </w:p>
    <w:p w14:paraId="428750AA" w14:textId="0A337903" w:rsidR="00370124" w:rsidRPr="000C3418" w:rsidRDefault="00370124" w:rsidP="00FB4AE4">
      <w:pPr>
        <w:pStyle w:val="Bezodstpw"/>
        <w:rPr>
          <w:rFonts w:ascii="Calibri Light" w:hAnsi="Calibri Light" w:cs="Calibri Light"/>
          <w:sz w:val="18"/>
        </w:rPr>
      </w:pPr>
      <w:r w:rsidRPr="000C3418">
        <w:rPr>
          <w:rFonts w:ascii="Calibri Light" w:hAnsi="Calibri Light" w:cs="Calibri Light"/>
          <w:sz w:val="18"/>
        </w:rPr>
        <w:t>tel. 509 106 256 mail. tomasz.pietrzak[at]guaranapr.pl</w:t>
      </w:r>
      <w:r w:rsidRPr="000C3418">
        <w:rPr>
          <w:rFonts w:ascii="Calibri Light" w:hAnsi="Calibri Light" w:cs="Calibri Light"/>
          <w:sz w:val="18"/>
        </w:rPr>
        <w:br/>
      </w:r>
    </w:p>
    <w:p w14:paraId="5C2E70B5" w14:textId="77777777" w:rsidR="00370124" w:rsidRPr="000C3418" w:rsidRDefault="00370124" w:rsidP="00FB4AE4">
      <w:pPr>
        <w:pStyle w:val="Bezodstpw"/>
        <w:jc w:val="both"/>
        <w:rPr>
          <w:rFonts w:ascii="Calibri Light" w:hAnsi="Calibri Light" w:cs="Calibri Light"/>
        </w:rPr>
      </w:pPr>
    </w:p>
    <w:p w14:paraId="0586DC44" w14:textId="77777777" w:rsidR="00EC2750" w:rsidRDefault="00EC2750" w:rsidP="00EC2750">
      <w:pPr>
        <w:pStyle w:val="Bezodstpw"/>
        <w:rPr>
          <w:rFonts w:ascii="Calibri Light" w:hAnsi="Calibri Light" w:cs="Calibri Light"/>
          <w:sz w:val="20"/>
          <w:szCs w:val="20"/>
        </w:rPr>
      </w:pPr>
    </w:p>
    <w:p w14:paraId="21BCC8C3" w14:textId="77777777" w:rsidR="00EC2750" w:rsidRDefault="00EC2750" w:rsidP="00EC2750">
      <w:pPr>
        <w:pStyle w:val="Bezodstpw"/>
        <w:rPr>
          <w:rFonts w:ascii="Calibri Light" w:hAnsi="Calibri Light" w:cs="Calibri Light"/>
          <w:b/>
          <w:sz w:val="26"/>
          <w:szCs w:val="20"/>
        </w:rPr>
      </w:pPr>
      <w:r>
        <w:rPr>
          <w:rFonts w:ascii="Calibri Light" w:hAnsi="Calibri Light" w:cs="Calibri Light"/>
          <w:b/>
          <w:sz w:val="26"/>
          <w:szCs w:val="20"/>
        </w:rPr>
        <w:t>Rekomercjalizacja Gemini Park Bielsko-Biała na ostatniej prostej</w:t>
      </w:r>
    </w:p>
    <w:p w14:paraId="626EB32F" w14:textId="77777777" w:rsidR="00EC2750" w:rsidRDefault="00EC2750" w:rsidP="00EC2750">
      <w:pPr>
        <w:pStyle w:val="Bezodstpw"/>
        <w:rPr>
          <w:rFonts w:ascii="Calibri Light" w:hAnsi="Calibri Light" w:cs="Calibri Light"/>
          <w:sz w:val="20"/>
          <w:szCs w:val="20"/>
        </w:rPr>
      </w:pPr>
    </w:p>
    <w:p w14:paraId="4BDD03D1" w14:textId="77777777" w:rsidR="00EC2750" w:rsidRDefault="00EC2750" w:rsidP="00EC2750">
      <w:pPr>
        <w:pStyle w:val="Bezodstpw"/>
        <w:rPr>
          <w:rFonts w:ascii="Calibri Light" w:hAnsi="Calibri Light" w:cs="Calibri Light"/>
          <w:szCs w:val="20"/>
        </w:rPr>
      </w:pPr>
      <w:r>
        <w:rPr>
          <w:rFonts w:ascii="Calibri Light" w:hAnsi="Calibri Light" w:cs="Calibri Light"/>
          <w:szCs w:val="20"/>
        </w:rPr>
        <w:t xml:space="preserve">Najemcy, którzy w Gemini Park Bielsko-Biała działają od lat, przedłużają właśnie pierwotne umowy najmu. Tylko od początku 2017 roku na taki ruch zdecydowało się już 43 partnerów biznesowych galerii. Krzysztof </w:t>
      </w:r>
      <w:proofErr w:type="spellStart"/>
      <w:r>
        <w:rPr>
          <w:rFonts w:ascii="Calibri Light" w:hAnsi="Calibri Light" w:cs="Calibri Light"/>
          <w:szCs w:val="20"/>
        </w:rPr>
        <w:t>Brączek</w:t>
      </w:r>
      <w:proofErr w:type="spellEnd"/>
      <w:r>
        <w:rPr>
          <w:rFonts w:ascii="Calibri Light" w:hAnsi="Calibri Light" w:cs="Calibri Light"/>
          <w:szCs w:val="20"/>
        </w:rPr>
        <w:t>, dyrektor centrum handlowego komentuje efekty prowadzonej rekomercjalizacji.</w:t>
      </w:r>
    </w:p>
    <w:p w14:paraId="78E8386C" w14:textId="77777777" w:rsidR="00EC2750" w:rsidRDefault="00EC2750" w:rsidP="00EC2750">
      <w:pPr>
        <w:pStyle w:val="Bezodstpw"/>
        <w:rPr>
          <w:rFonts w:ascii="Calibri Light" w:hAnsi="Calibri Light" w:cs="Calibri Light"/>
          <w:sz w:val="20"/>
          <w:szCs w:val="20"/>
        </w:rPr>
      </w:pPr>
    </w:p>
    <w:p w14:paraId="7FC97CB8" w14:textId="77777777" w:rsidR="00EC2750" w:rsidRDefault="00EC2750" w:rsidP="00EC2750">
      <w:pPr>
        <w:pStyle w:val="Bezodstpw"/>
        <w:rPr>
          <w:rFonts w:ascii="Calibri Light" w:hAnsi="Calibri Light" w:cs="Calibri Light"/>
          <w:sz w:val="20"/>
          <w:szCs w:val="20"/>
        </w:rPr>
      </w:pPr>
    </w:p>
    <w:p w14:paraId="6FC297DA" w14:textId="1111DBD1" w:rsidR="00EC2750" w:rsidRDefault="00EC2750" w:rsidP="00EC2750">
      <w:pPr>
        <w:pStyle w:val="Bezodstpw"/>
        <w:rPr>
          <w:rFonts w:ascii="Calibri Light" w:hAnsi="Calibri Light" w:cs="Calibri Light"/>
          <w:b/>
          <w:sz w:val="20"/>
          <w:szCs w:val="20"/>
        </w:rPr>
      </w:pPr>
      <w:r>
        <w:rPr>
          <w:rFonts w:ascii="Calibri Light" w:hAnsi="Calibri Light" w:cs="Calibri Light"/>
          <w:b/>
          <w:sz w:val="20"/>
          <w:szCs w:val="20"/>
        </w:rPr>
        <w:t>Na jakim etapie jest dziś rekomercjalizacja Gemini Park?</w:t>
      </w:r>
    </w:p>
    <w:p w14:paraId="17486D86" w14:textId="77777777" w:rsidR="00EC2750" w:rsidRDefault="00EC2750" w:rsidP="00EC2750">
      <w:pPr>
        <w:pStyle w:val="Bezodstpw"/>
        <w:rPr>
          <w:rFonts w:ascii="Calibri Light" w:hAnsi="Calibri Light" w:cs="Calibri Light"/>
          <w:sz w:val="20"/>
          <w:szCs w:val="20"/>
        </w:rPr>
      </w:pPr>
    </w:p>
    <w:p w14:paraId="509E73BD" w14:textId="7E2CF83F" w:rsidR="00EC2750" w:rsidRDefault="00EC2750" w:rsidP="00EC2750">
      <w:pPr>
        <w:pStyle w:val="Bezodstpw"/>
        <w:rPr>
          <w:rFonts w:ascii="Calibri Light" w:hAnsi="Calibri Light" w:cs="Calibri Light"/>
          <w:i/>
          <w:sz w:val="20"/>
          <w:szCs w:val="20"/>
        </w:rPr>
      </w:pPr>
      <w:r>
        <w:rPr>
          <w:rFonts w:ascii="Calibri Light" w:hAnsi="Calibri Light" w:cs="Calibri Light"/>
          <w:i/>
          <w:sz w:val="20"/>
          <w:szCs w:val="20"/>
        </w:rPr>
        <w:t xml:space="preserve">Krzysztof </w:t>
      </w:r>
      <w:proofErr w:type="spellStart"/>
      <w:r>
        <w:rPr>
          <w:rFonts w:ascii="Calibri Light" w:hAnsi="Calibri Light" w:cs="Calibri Light"/>
          <w:i/>
          <w:sz w:val="20"/>
          <w:szCs w:val="20"/>
        </w:rPr>
        <w:t>Brączek</w:t>
      </w:r>
      <w:proofErr w:type="spellEnd"/>
      <w:r>
        <w:rPr>
          <w:rFonts w:ascii="Calibri Light" w:hAnsi="Calibri Light" w:cs="Calibri Light"/>
          <w:i/>
          <w:sz w:val="20"/>
          <w:szCs w:val="20"/>
        </w:rPr>
        <w:t xml:space="preserve">: </w:t>
      </w:r>
      <w:r>
        <w:rPr>
          <w:rFonts w:ascii="Calibri Light" w:hAnsi="Calibri Light" w:cs="Calibri Light"/>
          <w:sz w:val="20"/>
          <w:szCs w:val="20"/>
        </w:rPr>
        <w:t xml:space="preserve">Rozmowy są na ostatniej prostej i mamy </w:t>
      </w:r>
      <w:r w:rsidR="00DA60C2">
        <w:rPr>
          <w:rFonts w:ascii="Calibri Light" w:hAnsi="Calibri Light" w:cs="Calibri Light"/>
          <w:sz w:val="20"/>
          <w:szCs w:val="20"/>
        </w:rPr>
        <w:t xml:space="preserve">już </w:t>
      </w:r>
      <w:r>
        <w:rPr>
          <w:rFonts w:ascii="Calibri Light" w:hAnsi="Calibri Light" w:cs="Calibri Light"/>
          <w:sz w:val="20"/>
          <w:szCs w:val="20"/>
        </w:rPr>
        <w:t>za sobą negocjacje z największą grupą najemców.</w:t>
      </w:r>
      <w:r>
        <w:rPr>
          <w:rFonts w:ascii="Calibri Light" w:hAnsi="Calibri Light" w:cs="Calibri Light"/>
          <w:i/>
          <w:sz w:val="20"/>
          <w:szCs w:val="20"/>
        </w:rPr>
        <w:t xml:space="preserve"> </w:t>
      </w:r>
      <w:r>
        <w:rPr>
          <w:rFonts w:ascii="Calibri Light" w:hAnsi="Calibri Light" w:cs="Calibri Light"/>
          <w:sz w:val="20"/>
          <w:szCs w:val="20"/>
        </w:rPr>
        <w:t xml:space="preserve">Sama rekomercjalizacja stopniowo realizowana jest od początku 2017 roku. W tym roku jednak nabrała rozpędu. W sumie rozmowy dotyczyły lub wciąż dotyczą 51 proc. GLA. W zeszłym roku udało się zakończyć owocnie rozmowy z 16 najemcami. W tym już z 27. Łącznie przedłużyliśmy umowy na 31 proc. GLA, tj. 13,5 tys. m kw. Na dalszą działalność w Gemini Park zdecydowały się m.in. Big Star, Bytom, C&amp;A, Cinema City, Douglas, Empik, </w:t>
      </w:r>
      <w:proofErr w:type="spellStart"/>
      <w:r>
        <w:rPr>
          <w:rFonts w:ascii="Calibri Light" w:hAnsi="Calibri Light" w:cs="Calibri Light"/>
          <w:sz w:val="20"/>
          <w:szCs w:val="20"/>
        </w:rPr>
        <w:t>Monnari</w:t>
      </w:r>
      <w:proofErr w:type="spellEnd"/>
      <w:r>
        <w:rPr>
          <w:rFonts w:ascii="Calibri Light" w:hAnsi="Calibri Light" w:cs="Calibri Light"/>
          <w:sz w:val="20"/>
          <w:szCs w:val="20"/>
        </w:rPr>
        <w:t xml:space="preserve">, New </w:t>
      </w:r>
      <w:proofErr w:type="spellStart"/>
      <w:r>
        <w:rPr>
          <w:rFonts w:ascii="Calibri Light" w:hAnsi="Calibri Light" w:cs="Calibri Light"/>
          <w:sz w:val="20"/>
          <w:szCs w:val="20"/>
        </w:rPr>
        <w:t>Yorker</w:t>
      </w:r>
      <w:proofErr w:type="spellEnd"/>
      <w:r>
        <w:rPr>
          <w:rFonts w:ascii="Calibri Light" w:hAnsi="Calibri Light" w:cs="Calibri Light"/>
          <w:sz w:val="20"/>
          <w:szCs w:val="20"/>
        </w:rPr>
        <w:t xml:space="preserve">, </w:t>
      </w:r>
      <w:proofErr w:type="spellStart"/>
      <w:r>
        <w:rPr>
          <w:rFonts w:ascii="Calibri Light" w:hAnsi="Calibri Light" w:cs="Calibri Light"/>
          <w:sz w:val="20"/>
          <w:szCs w:val="20"/>
        </w:rPr>
        <w:t>Pepco</w:t>
      </w:r>
      <w:proofErr w:type="spellEnd"/>
      <w:r>
        <w:rPr>
          <w:rFonts w:ascii="Calibri Light" w:hAnsi="Calibri Light" w:cs="Calibri Light"/>
          <w:sz w:val="20"/>
          <w:szCs w:val="20"/>
        </w:rPr>
        <w:t xml:space="preserve"> czy RTV Euro AGD. Jednocześnie jesteśmy w trakcie rozmów z kolejnymi najemcami. Obejmują one zarówno partnerów, którzy są z nami od otwarcia w 2009 roku, jak również najemców, którzy dołączyli do nas w 2014 roku, czyli po rozbudowie obiektu. Najbliższe miesiące zapowiadają się więc pracowicie.</w:t>
      </w:r>
    </w:p>
    <w:p w14:paraId="69CAED21" w14:textId="77777777" w:rsidR="00EC2750" w:rsidRDefault="00EC2750" w:rsidP="00EC2750">
      <w:pPr>
        <w:pStyle w:val="Bezodstpw"/>
        <w:rPr>
          <w:rFonts w:ascii="Calibri Light" w:hAnsi="Calibri Light" w:cs="Calibri Light"/>
          <w:sz w:val="20"/>
          <w:szCs w:val="20"/>
        </w:rPr>
      </w:pPr>
    </w:p>
    <w:p w14:paraId="28F7F22B" w14:textId="7BDBA5F4" w:rsidR="00EC2750" w:rsidRDefault="00EC2750" w:rsidP="00EC2750">
      <w:pPr>
        <w:pStyle w:val="Bezodstpw"/>
        <w:rPr>
          <w:rFonts w:ascii="Calibri Light" w:hAnsi="Calibri Light" w:cs="Calibri Light"/>
          <w:b/>
          <w:sz w:val="20"/>
          <w:szCs w:val="20"/>
        </w:rPr>
      </w:pPr>
      <w:r>
        <w:rPr>
          <w:rFonts w:ascii="Calibri Light" w:hAnsi="Calibri Light" w:cs="Calibri Light"/>
          <w:b/>
          <w:sz w:val="20"/>
          <w:szCs w:val="20"/>
        </w:rPr>
        <w:t>Jak Pan wspomniał część rozmów i negocjacji już za Państwem, jak ocenia Pan dotychczasowy ich przebieg?</w:t>
      </w:r>
    </w:p>
    <w:p w14:paraId="4B1213AB" w14:textId="77777777" w:rsidR="00EC2750" w:rsidRDefault="00EC2750" w:rsidP="00EC2750">
      <w:pPr>
        <w:pStyle w:val="Bezodstpw"/>
        <w:rPr>
          <w:rFonts w:ascii="Calibri Light" w:hAnsi="Calibri Light" w:cs="Calibri Light"/>
          <w:sz w:val="20"/>
          <w:szCs w:val="20"/>
        </w:rPr>
      </w:pPr>
    </w:p>
    <w:p w14:paraId="0F895BDE" w14:textId="77777777" w:rsidR="00EC2750" w:rsidRDefault="00EC2750" w:rsidP="00EC2750">
      <w:pPr>
        <w:pStyle w:val="Bezodstpw"/>
        <w:rPr>
          <w:rFonts w:ascii="Calibri Light" w:hAnsi="Calibri Light" w:cs="Calibri Light"/>
          <w:sz w:val="20"/>
          <w:szCs w:val="20"/>
        </w:rPr>
      </w:pPr>
      <w:r>
        <w:rPr>
          <w:rFonts w:ascii="Calibri Light" w:hAnsi="Calibri Light" w:cs="Calibri Light"/>
          <w:i/>
          <w:sz w:val="20"/>
          <w:szCs w:val="20"/>
        </w:rPr>
        <w:t xml:space="preserve">Krzysztof </w:t>
      </w:r>
      <w:proofErr w:type="spellStart"/>
      <w:r>
        <w:rPr>
          <w:rFonts w:ascii="Calibri Light" w:hAnsi="Calibri Light" w:cs="Calibri Light"/>
          <w:i/>
          <w:sz w:val="20"/>
          <w:szCs w:val="20"/>
        </w:rPr>
        <w:t>Brączek</w:t>
      </w:r>
      <w:proofErr w:type="spellEnd"/>
      <w:r>
        <w:rPr>
          <w:rFonts w:ascii="Calibri Light" w:hAnsi="Calibri Light" w:cs="Calibri Light"/>
          <w:i/>
          <w:sz w:val="20"/>
          <w:szCs w:val="20"/>
        </w:rPr>
        <w:t>:</w:t>
      </w:r>
      <w:r>
        <w:rPr>
          <w:rFonts w:ascii="Calibri Light" w:hAnsi="Calibri Light" w:cs="Calibri Light"/>
          <w:sz w:val="20"/>
          <w:szCs w:val="20"/>
        </w:rPr>
        <w:t xml:space="preserve"> Pozytywnie, bo przebiegają w dużej mierze zgodnie z naszymi założeniami. Nasi partnerzy dostrzegają w dalszej współpracy i obecności w Gemini Park szansę dla swojego biznesu. Dlatego zdecydowana większość rozmów kończy się dziś przedłużeniem umowy na kolejne lata. Mówiąc wprost – firmy, które nam raz zaufały, nie utraciły tego zaufania, co jest dużym sukcesem obiektu. Co więcej, wśród naszych partnerów widzimy nie tylko zainteresowanie dalszą działalnością w galerii, ale też kolejnymi inwestycjami np. w dodatkowy metraż, </w:t>
      </w:r>
      <w:proofErr w:type="spellStart"/>
      <w:r>
        <w:rPr>
          <w:rFonts w:ascii="Calibri Light" w:hAnsi="Calibri Light" w:cs="Calibri Light"/>
          <w:sz w:val="20"/>
          <w:szCs w:val="20"/>
        </w:rPr>
        <w:t>remodeling</w:t>
      </w:r>
      <w:proofErr w:type="spellEnd"/>
      <w:r>
        <w:rPr>
          <w:rFonts w:ascii="Calibri Light" w:hAnsi="Calibri Light" w:cs="Calibri Light"/>
          <w:sz w:val="20"/>
          <w:szCs w:val="20"/>
        </w:rPr>
        <w:t xml:space="preserve"> czy nowy koncept. </w:t>
      </w:r>
    </w:p>
    <w:p w14:paraId="239617D6" w14:textId="77777777" w:rsidR="00EC2750" w:rsidRDefault="00EC2750" w:rsidP="00EC2750">
      <w:pPr>
        <w:pStyle w:val="Bezodstpw"/>
        <w:rPr>
          <w:rFonts w:ascii="Calibri Light" w:hAnsi="Calibri Light" w:cs="Calibri Light"/>
          <w:sz w:val="20"/>
          <w:szCs w:val="20"/>
        </w:rPr>
      </w:pPr>
    </w:p>
    <w:p w14:paraId="501D2B75" w14:textId="72F08B03" w:rsidR="00EC2750" w:rsidRDefault="00EC2750" w:rsidP="00EC2750">
      <w:pPr>
        <w:pStyle w:val="Bezodstpw"/>
        <w:rPr>
          <w:rFonts w:ascii="Calibri Light" w:hAnsi="Calibri Light" w:cs="Calibri Light"/>
          <w:b/>
          <w:sz w:val="20"/>
          <w:szCs w:val="20"/>
        </w:rPr>
      </w:pPr>
      <w:r>
        <w:rPr>
          <w:rFonts w:ascii="Calibri Light" w:hAnsi="Calibri Light" w:cs="Calibri Light"/>
          <w:b/>
          <w:sz w:val="20"/>
          <w:szCs w:val="20"/>
        </w:rPr>
        <w:t>O decyzjach przeważają jednak konkrety. Co zatem decyduje o tym, że najemca chce wiązać się z Gemini Park na kolejne 5, 10 lat, a w niektórych przypadkach na dodatkową inwestycję?</w:t>
      </w:r>
    </w:p>
    <w:p w14:paraId="0A19029F" w14:textId="77777777" w:rsidR="00EC2750" w:rsidRDefault="00EC2750" w:rsidP="00EC2750">
      <w:pPr>
        <w:pStyle w:val="Bezodstpw"/>
        <w:rPr>
          <w:rFonts w:ascii="Calibri Light" w:hAnsi="Calibri Light" w:cs="Calibri Light"/>
          <w:b/>
          <w:sz w:val="20"/>
          <w:szCs w:val="20"/>
        </w:rPr>
      </w:pPr>
    </w:p>
    <w:p w14:paraId="7C863C70" w14:textId="77777777" w:rsidR="00EC2750" w:rsidRDefault="00EC2750" w:rsidP="00EC2750">
      <w:pPr>
        <w:pStyle w:val="Bezodstpw"/>
        <w:rPr>
          <w:rFonts w:ascii="Calibri Light" w:hAnsi="Calibri Light" w:cs="Calibri Light"/>
          <w:sz w:val="20"/>
          <w:szCs w:val="20"/>
        </w:rPr>
      </w:pPr>
      <w:r>
        <w:rPr>
          <w:rFonts w:ascii="Calibri Light" w:hAnsi="Calibri Light" w:cs="Calibri Light"/>
          <w:i/>
          <w:sz w:val="20"/>
          <w:szCs w:val="20"/>
        </w:rPr>
        <w:t xml:space="preserve">Krzysztof </w:t>
      </w:r>
      <w:proofErr w:type="spellStart"/>
      <w:r>
        <w:rPr>
          <w:rFonts w:ascii="Calibri Light" w:hAnsi="Calibri Light" w:cs="Calibri Light"/>
          <w:i/>
          <w:sz w:val="20"/>
          <w:szCs w:val="20"/>
        </w:rPr>
        <w:t>Brączek</w:t>
      </w:r>
      <w:proofErr w:type="spellEnd"/>
      <w:r>
        <w:rPr>
          <w:rFonts w:ascii="Calibri Light" w:hAnsi="Calibri Light" w:cs="Calibri Light"/>
          <w:i/>
          <w:sz w:val="20"/>
          <w:szCs w:val="20"/>
        </w:rPr>
        <w:t>:</w:t>
      </w:r>
      <w:r>
        <w:rPr>
          <w:rFonts w:ascii="Calibri Light" w:hAnsi="Calibri Light" w:cs="Calibri Light"/>
          <w:sz w:val="20"/>
          <w:szCs w:val="20"/>
        </w:rPr>
        <w:t xml:space="preserve"> Najemcy dostrzegają dziś mocną pozycję i potencjał biznesowy Gemini Park. Galeria jest obecnie w bardzo dobrym punkcie swojego rozwoju. Obiekt jest w 99-procentach skomercjalizowany, a jego budowana przez lata oferta jest doskonale skrojona do rynku i portfela tutejszego klienta. Co więcej, podoba się. Dowodem tego jest rosnąca systematycznie od kilku lat liczba klientów oraz idące w górę obroty. Tylko w 2017 roku odwiedziła nas rekordowa liczba 5,2 miliona klientów. Mieliśmy także frekwencję o 6 proc. powyżej indeksu krajowego notowanego przez </w:t>
      </w:r>
      <w:proofErr w:type="spellStart"/>
      <w:r>
        <w:rPr>
          <w:rFonts w:ascii="Calibri Light" w:hAnsi="Calibri Light" w:cs="Calibri Light"/>
          <w:sz w:val="20"/>
          <w:szCs w:val="20"/>
        </w:rPr>
        <w:t>ShopperTrak</w:t>
      </w:r>
      <w:proofErr w:type="spellEnd"/>
      <w:r>
        <w:rPr>
          <w:rFonts w:ascii="Calibri Light" w:hAnsi="Calibri Light" w:cs="Calibri Light"/>
          <w:sz w:val="20"/>
          <w:szCs w:val="20"/>
        </w:rPr>
        <w:t xml:space="preserve">. W I półroczu 2018 w porównaniu do I półrocza 2017, </w:t>
      </w:r>
    </w:p>
    <w:p w14:paraId="44C99B1C" w14:textId="77777777" w:rsidR="00EC2750" w:rsidRDefault="00EC2750" w:rsidP="00EC2750">
      <w:pPr>
        <w:pStyle w:val="Bezodstpw"/>
        <w:rPr>
          <w:rFonts w:ascii="Calibri Light" w:hAnsi="Calibri Light" w:cs="Calibri Light"/>
          <w:sz w:val="20"/>
          <w:szCs w:val="20"/>
        </w:rPr>
      </w:pPr>
      <w:r>
        <w:rPr>
          <w:rFonts w:ascii="Calibri Light" w:hAnsi="Calibri Light" w:cs="Calibri Light"/>
          <w:sz w:val="20"/>
          <w:szCs w:val="20"/>
        </w:rPr>
        <w:t xml:space="preserve">pomimo obowiązującego od marca zakazu handlu, zanotowaliśmy już wzrost </w:t>
      </w:r>
      <w:proofErr w:type="spellStart"/>
      <w:r>
        <w:rPr>
          <w:rFonts w:ascii="Calibri Light" w:hAnsi="Calibri Light" w:cs="Calibri Light"/>
          <w:sz w:val="20"/>
          <w:szCs w:val="20"/>
        </w:rPr>
        <w:t>footfall’u</w:t>
      </w:r>
      <w:proofErr w:type="spellEnd"/>
      <w:r>
        <w:rPr>
          <w:rFonts w:ascii="Calibri Light" w:hAnsi="Calibri Light" w:cs="Calibri Light"/>
          <w:sz w:val="20"/>
          <w:szCs w:val="20"/>
        </w:rPr>
        <w:t xml:space="preserve"> o 3 proc. Także obroty utrzymują się na stałym, wysokim poziomie. Zeszły rok zakończyliśmy z 15-procentami na plusie w stosunku do roku 2016. Trend ten utrzymuje się także w tym roku. To wyniki, które bezpośrednio mają wpływ na działalność najemcy, a tym samym także na jego decyzje biznesowe. Chociaż nie tylko one przeważają. Nasi najemcy zwracają np. uwagę na to, jak obiekt się zmienia, rozwija i jak jest zarządzany. Dostrzegają liczne inwestycje poczynione w ostatnich latach, w tym te związane z powstaniem i rozwojem parku „W DECHE!”, który obejmuje już ponad 11,5 tys. m kw. terenów rekreacyjnych przy galerii. Widzą także nasze starania związane z umacnianiem rynkowej pozycji jako galerii rodzinnej i pierwszego wyboru dla bielszczan. Nie bez znaczenia są także warunki, jakie tworzymy najemcom. W działaniach leasingowych staramy się być elastyczni i otwarci na potrzeby naszych partnerów biznesowych, traktując ich sukces jako wspólne wyzwanie. I to również jest doceniane, kiedy siadamy do stołu rozmów. </w:t>
      </w:r>
    </w:p>
    <w:p w14:paraId="055055EB" w14:textId="77777777" w:rsidR="00EC2750" w:rsidRDefault="00EC2750" w:rsidP="00EC2750">
      <w:pPr>
        <w:pStyle w:val="Bezodstpw"/>
        <w:rPr>
          <w:rFonts w:ascii="Calibri Light" w:hAnsi="Calibri Light" w:cs="Calibri Light"/>
          <w:sz w:val="20"/>
          <w:szCs w:val="20"/>
        </w:rPr>
      </w:pPr>
    </w:p>
    <w:p w14:paraId="75FCDC8E" w14:textId="752A9FCA" w:rsidR="00EC2750" w:rsidRDefault="00EC2750" w:rsidP="00EC2750">
      <w:pPr>
        <w:pStyle w:val="Bezodstpw"/>
        <w:rPr>
          <w:rFonts w:ascii="Calibri Light" w:hAnsi="Calibri Light" w:cs="Calibri Light"/>
          <w:b/>
          <w:sz w:val="20"/>
          <w:szCs w:val="20"/>
        </w:rPr>
      </w:pPr>
      <w:r>
        <w:rPr>
          <w:rFonts w:ascii="Calibri Light" w:hAnsi="Calibri Light" w:cs="Calibri Light"/>
          <w:b/>
          <w:sz w:val="20"/>
          <w:szCs w:val="20"/>
        </w:rPr>
        <w:t>Jakie zmiany w ofercie wniesie prowadzona rekomercjalizacja?</w:t>
      </w:r>
    </w:p>
    <w:p w14:paraId="00A618AB" w14:textId="77777777" w:rsidR="00EC2750" w:rsidRDefault="00EC2750" w:rsidP="00EC2750">
      <w:pPr>
        <w:pStyle w:val="Bezodstpw"/>
        <w:rPr>
          <w:rFonts w:ascii="Calibri Light" w:hAnsi="Calibri Light" w:cs="Calibri Light"/>
          <w:b/>
          <w:sz w:val="20"/>
          <w:szCs w:val="20"/>
        </w:rPr>
      </w:pPr>
    </w:p>
    <w:p w14:paraId="7F0D0CF1" w14:textId="77777777" w:rsidR="00EC2750" w:rsidRDefault="00EC2750" w:rsidP="00EC2750">
      <w:pPr>
        <w:pStyle w:val="Bezodstpw"/>
        <w:rPr>
          <w:rFonts w:ascii="Calibri Light" w:hAnsi="Calibri Light" w:cs="Calibri Light"/>
          <w:sz w:val="20"/>
          <w:szCs w:val="20"/>
        </w:rPr>
      </w:pPr>
      <w:r>
        <w:rPr>
          <w:rFonts w:ascii="Calibri Light" w:hAnsi="Calibri Light" w:cs="Calibri Light"/>
          <w:i/>
          <w:sz w:val="20"/>
          <w:szCs w:val="20"/>
        </w:rPr>
        <w:t xml:space="preserve">Krzysztof </w:t>
      </w:r>
      <w:proofErr w:type="spellStart"/>
      <w:r>
        <w:rPr>
          <w:rFonts w:ascii="Calibri Light" w:hAnsi="Calibri Light" w:cs="Calibri Light"/>
          <w:i/>
          <w:sz w:val="20"/>
          <w:szCs w:val="20"/>
        </w:rPr>
        <w:t>Brączek</w:t>
      </w:r>
      <w:proofErr w:type="spellEnd"/>
      <w:r>
        <w:rPr>
          <w:rFonts w:ascii="Calibri Light" w:hAnsi="Calibri Light" w:cs="Calibri Light"/>
          <w:i/>
          <w:sz w:val="20"/>
          <w:szCs w:val="20"/>
        </w:rPr>
        <w:t>:</w:t>
      </w:r>
      <w:r>
        <w:rPr>
          <w:rFonts w:ascii="Calibri Light" w:hAnsi="Calibri Light" w:cs="Calibri Light"/>
          <w:sz w:val="20"/>
          <w:szCs w:val="20"/>
        </w:rPr>
        <w:t xml:space="preserve"> Jesteśmy przekonani, że po przeprowadzonej rekomercjalizacji nasza oferta będzie nie tylko odświeżona, poszerzona, ale przede wszystkim jeszcze ciekawsza dla naszych klientów. Moment przedłużania umów jest idealnym momentem na zmiany. Część najemców, która zostanie z nami na kolejne lata, ma w planach </w:t>
      </w:r>
      <w:proofErr w:type="spellStart"/>
      <w:r>
        <w:rPr>
          <w:rFonts w:ascii="Calibri Light" w:hAnsi="Calibri Light" w:cs="Calibri Light"/>
          <w:sz w:val="20"/>
          <w:szCs w:val="20"/>
        </w:rPr>
        <w:t>remodeling</w:t>
      </w:r>
      <w:proofErr w:type="spellEnd"/>
      <w:r>
        <w:rPr>
          <w:rFonts w:ascii="Calibri Light" w:hAnsi="Calibri Light" w:cs="Calibri Light"/>
          <w:sz w:val="20"/>
          <w:szCs w:val="20"/>
        </w:rPr>
        <w:t xml:space="preserve"> salonu, remont i zmianę aranżacji lub wprowadzenie nowego konceptu handlowego idącego z duchem czasu. Oznacza to, że obecne sklepy będą unowocześnione. W planach są także relokacje i powiększenia sklepów. Na taki krok zdecydowała się już m.in. marka By </w:t>
      </w:r>
      <w:proofErr w:type="spellStart"/>
      <w:r>
        <w:rPr>
          <w:rFonts w:ascii="Calibri Light" w:hAnsi="Calibri Light" w:cs="Calibri Light"/>
          <w:sz w:val="20"/>
          <w:szCs w:val="20"/>
        </w:rPr>
        <w:t>Dziubeka</w:t>
      </w:r>
      <w:proofErr w:type="spellEnd"/>
      <w:r>
        <w:rPr>
          <w:rFonts w:ascii="Calibri Light" w:hAnsi="Calibri Light" w:cs="Calibri Light"/>
          <w:sz w:val="20"/>
          <w:szCs w:val="20"/>
        </w:rPr>
        <w:t xml:space="preserve"> przenosząc się z wyspy handlowej do lokalu, który jest pierwszym i jedynym lokalem tej marki w Bielsku-Białej. Na większej powierzchni z powodzeniem działa już także m.in. </w:t>
      </w:r>
      <w:proofErr w:type="spellStart"/>
      <w:r>
        <w:rPr>
          <w:rFonts w:ascii="Calibri Light" w:hAnsi="Calibri Light" w:cs="Calibri Light"/>
          <w:sz w:val="20"/>
          <w:szCs w:val="20"/>
        </w:rPr>
        <w:t>Gatta</w:t>
      </w:r>
      <w:proofErr w:type="spellEnd"/>
      <w:r>
        <w:rPr>
          <w:rFonts w:ascii="Calibri Light" w:hAnsi="Calibri Light" w:cs="Calibri Light"/>
          <w:sz w:val="20"/>
          <w:szCs w:val="20"/>
        </w:rPr>
        <w:t xml:space="preserve">, Big Star, </w:t>
      </w:r>
      <w:proofErr w:type="spellStart"/>
      <w:r>
        <w:rPr>
          <w:rFonts w:ascii="Calibri Light" w:hAnsi="Calibri Light" w:cs="Calibri Light"/>
          <w:sz w:val="20"/>
          <w:szCs w:val="20"/>
        </w:rPr>
        <w:t>Pepco</w:t>
      </w:r>
      <w:proofErr w:type="spellEnd"/>
      <w:r>
        <w:rPr>
          <w:rFonts w:ascii="Calibri Light" w:hAnsi="Calibri Light" w:cs="Calibri Light"/>
          <w:sz w:val="20"/>
          <w:szCs w:val="20"/>
        </w:rPr>
        <w:t xml:space="preserve">, </w:t>
      </w:r>
      <w:proofErr w:type="spellStart"/>
      <w:r>
        <w:rPr>
          <w:rFonts w:ascii="Calibri Light" w:hAnsi="Calibri Light" w:cs="Calibri Light"/>
          <w:sz w:val="20"/>
          <w:szCs w:val="20"/>
        </w:rPr>
        <w:t>Monnari</w:t>
      </w:r>
      <w:proofErr w:type="spellEnd"/>
      <w:r>
        <w:rPr>
          <w:rFonts w:ascii="Calibri Light" w:hAnsi="Calibri Light" w:cs="Calibri Light"/>
          <w:sz w:val="20"/>
          <w:szCs w:val="20"/>
        </w:rPr>
        <w:t xml:space="preserve">. Tego typu zmian będzie więcej. Widzimy wśród najemców zainteresowanie poszerzeniem działalności. Jednocześnie mamy w planach nowe otwarcia i rozwój oferty kluczowych dla nas segmentów. </w:t>
      </w:r>
    </w:p>
    <w:p w14:paraId="32B67BEE" w14:textId="77777777" w:rsidR="00EC2750" w:rsidRDefault="00EC2750" w:rsidP="00EC2750">
      <w:pPr>
        <w:pStyle w:val="Bezodstpw"/>
        <w:rPr>
          <w:rFonts w:ascii="Calibri Light" w:hAnsi="Calibri Light" w:cs="Calibri Light"/>
          <w:b/>
          <w:sz w:val="20"/>
          <w:szCs w:val="20"/>
        </w:rPr>
      </w:pPr>
    </w:p>
    <w:p w14:paraId="1DBD1A93" w14:textId="77777777" w:rsidR="00EC2750" w:rsidRDefault="00EC2750" w:rsidP="00EC2750">
      <w:pPr>
        <w:pStyle w:val="Bezodstpw"/>
        <w:rPr>
          <w:rFonts w:ascii="Calibri Light" w:hAnsi="Calibri Light" w:cs="Calibri Light"/>
          <w:b/>
          <w:sz w:val="20"/>
          <w:szCs w:val="20"/>
        </w:rPr>
      </w:pPr>
    </w:p>
    <w:p w14:paraId="7AB14D52" w14:textId="77777777" w:rsidR="00EC2750" w:rsidRDefault="00EC2750" w:rsidP="00EC2750">
      <w:pPr>
        <w:pStyle w:val="Bezodstpw"/>
        <w:rPr>
          <w:rFonts w:ascii="Calibri Light" w:hAnsi="Calibri Light" w:cs="Calibri Light"/>
          <w:b/>
          <w:sz w:val="20"/>
          <w:szCs w:val="20"/>
        </w:rPr>
      </w:pPr>
    </w:p>
    <w:p w14:paraId="7EF02D69" w14:textId="77777777" w:rsidR="00EC2750" w:rsidRDefault="00EC2750" w:rsidP="00EC2750">
      <w:pPr>
        <w:pStyle w:val="Bezodstpw"/>
        <w:rPr>
          <w:rFonts w:ascii="Calibri Light" w:hAnsi="Calibri Light" w:cs="Calibri Light"/>
          <w:sz w:val="20"/>
          <w:szCs w:val="20"/>
        </w:rPr>
      </w:pPr>
    </w:p>
    <w:p w14:paraId="21EB4D63" w14:textId="77777777" w:rsidR="009463CA" w:rsidRDefault="009463CA" w:rsidP="00FB4AE4">
      <w:pPr>
        <w:pStyle w:val="Bezodstpw"/>
        <w:jc w:val="both"/>
        <w:rPr>
          <w:rFonts w:ascii="Calibri Light" w:hAnsi="Calibri Light" w:cs="Calibri Light"/>
          <w:sz w:val="20"/>
          <w:szCs w:val="20"/>
        </w:rPr>
      </w:pPr>
    </w:p>
    <w:p w14:paraId="5B0C4CAE" w14:textId="77777777" w:rsidR="009463CA" w:rsidRDefault="009463CA" w:rsidP="00FB4AE4">
      <w:pPr>
        <w:pStyle w:val="Bezodstpw"/>
        <w:jc w:val="both"/>
        <w:rPr>
          <w:rFonts w:ascii="Calibri Light" w:hAnsi="Calibri Light" w:cs="Calibri Light"/>
          <w:sz w:val="20"/>
          <w:szCs w:val="20"/>
        </w:rPr>
      </w:pPr>
      <w:r>
        <w:rPr>
          <w:rFonts w:ascii="Calibri Light" w:hAnsi="Calibri Light" w:cs="Calibri Light"/>
          <w:sz w:val="20"/>
          <w:szCs w:val="20"/>
        </w:rPr>
        <w:t>Źródło: Gemini Park Bielsko-Biała</w:t>
      </w:r>
    </w:p>
    <w:p w14:paraId="6A8EE19F" w14:textId="77777777" w:rsidR="00370124" w:rsidRPr="000C3418" w:rsidRDefault="00370124" w:rsidP="00FB4AE4">
      <w:pPr>
        <w:spacing w:before="100" w:beforeAutospacing="1" w:after="100" w:afterAutospacing="1"/>
        <w:jc w:val="both"/>
        <w:rPr>
          <w:rFonts w:ascii="Calibri Light" w:hAnsi="Calibri Light" w:cs="Calibri Light"/>
        </w:rPr>
      </w:pPr>
      <w:r w:rsidRPr="000C3418">
        <w:rPr>
          <w:rFonts w:ascii="Calibri Light" w:hAnsi="Calibri Light" w:cs="Calibri Light"/>
          <w:sz w:val="14"/>
          <w:szCs w:val="20"/>
        </w:rPr>
        <w:t>***</w:t>
      </w:r>
    </w:p>
    <w:p w14:paraId="45AD4DE3" w14:textId="1984C399" w:rsidR="00F8124D" w:rsidRPr="009463CA" w:rsidRDefault="00370124" w:rsidP="00FB4AE4">
      <w:pPr>
        <w:spacing w:before="100" w:beforeAutospacing="1" w:after="100" w:afterAutospacing="1"/>
        <w:jc w:val="both"/>
        <w:rPr>
          <w:rFonts w:ascii="Calibri Light" w:hAnsi="Calibri Light" w:cs="Calibri Light"/>
          <w:sz w:val="12"/>
          <w:szCs w:val="20"/>
        </w:rPr>
      </w:pPr>
      <w:r w:rsidRPr="000C3418">
        <w:rPr>
          <w:rFonts w:ascii="Calibri Light" w:hAnsi="Calibri Light" w:cs="Calibri Light"/>
          <w:sz w:val="12"/>
          <w:szCs w:val="20"/>
        </w:rPr>
        <w:t xml:space="preserve"> Gemini Park Bielsko – Biała to nowoczesne centrum handlowo-rozrywkowe położone w samym sercu stolicy Podbeskidzia. Na ponad 40 tys. m kw. można znaleźć 120 sklepów, punktów usługowych i restauracji, a także niezwykle komfortowy, przestronny parking. Galeria cechuje się bardzo dobrą lokalizacją oraz świetnymi rozwiązaniami komunikacyjnymi. Rodzinny charakter galerii sprawia, że obok bogatej oferty zakupowej, można w niej znaleźć także inne atrakcje stworzone z myślą o dzieciach, w tym „Park – W DECHE!”. To pierwszy tego typu obiekt, który daje dzieciom możliwość aktywnego spędzenia czasu połączonego z nauką i poznaniem świata. Liczący sobie 5 tys. m kw. park w całości wykonany jest z drewna i materiałów przyjaznych środowisku. To jedyne takie miejsce na Podbeskidziu. Galeria działa od 2007 roku. W 2014 została natomiast rozbudowana. </w:t>
      </w:r>
      <w:bookmarkEnd w:id="0"/>
    </w:p>
    <w:sectPr w:rsidR="00F8124D" w:rsidRPr="009463CA">
      <w:headerReference w:type="default" r:id="rId8"/>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E67B93D" w15:done="0"/>
  <w15:commentEx w15:paraId="27E65128" w15:paraIdParent="2E67B93D" w15:done="0"/>
  <w15:commentEx w15:paraId="4102FEF7" w15:paraIdParent="2E67B93D" w15:done="0"/>
  <w15:commentEx w15:paraId="26578FEA" w15:done="0"/>
  <w15:commentEx w15:paraId="07141E83" w15:paraIdParent="26578FEA" w15:done="0"/>
  <w15:commentEx w15:paraId="6F00B800" w15:paraIdParent="26578FEA" w15:done="0"/>
  <w15:commentEx w15:paraId="060C8C9C" w15:paraIdParent="26578FE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E67B93D" w16cid:durableId="1F09A34A"/>
  <w16cid:commentId w16cid:paraId="27E65128" w16cid:durableId="1F09A34E"/>
  <w16cid:commentId w16cid:paraId="26578FEA" w16cid:durableId="1F09820B"/>
  <w16cid:commentId w16cid:paraId="07141E83" w16cid:durableId="1F09A34C"/>
  <w16cid:commentId w16cid:paraId="6F00B800" w16cid:durableId="1F09821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852637" w14:textId="77777777" w:rsidR="000654C5" w:rsidRDefault="000654C5" w:rsidP="00850D64">
      <w:r>
        <w:separator/>
      </w:r>
    </w:p>
  </w:endnote>
  <w:endnote w:type="continuationSeparator" w:id="0">
    <w:p w14:paraId="4FB4F787" w14:textId="77777777" w:rsidR="000654C5" w:rsidRDefault="000654C5" w:rsidP="00850D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FC18E1" w14:textId="77777777" w:rsidR="000654C5" w:rsidRDefault="000654C5" w:rsidP="00850D64">
      <w:r>
        <w:separator/>
      </w:r>
    </w:p>
  </w:footnote>
  <w:footnote w:type="continuationSeparator" w:id="0">
    <w:p w14:paraId="24EFC7CD" w14:textId="77777777" w:rsidR="000654C5" w:rsidRDefault="000654C5" w:rsidP="00850D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A50371" w14:textId="0BE51A1F" w:rsidR="00370124" w:rsidRDefault="00370124" w:rsidP="00370124">
    <w:pPr>
      <w:pStyle w:val="Nagwek"/>
      <w:jc w:val="right"/>
    </w:pPr>
    <w:r>
      <w:rPr>
        <w:noProof/>
      </w:rPr>
      <w:drawing>
        <wp:inline distT="0" distB="0" distL="0" distR="0" wp14:anchorId="6F27CFFB" wp14:editId="6562BD47">
          <wp:extent cx="1456089" cy="495300"/>
          <wp:effectExtent l="0" t="0" r="0" b="0"/>
          <wp:docPr id="1" name="Obraz 1" descr="C:\Users\TomTom\Desktop\port\anagram\Nowy obraz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port\anagram\Nowy obraz (1).b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6113" cy="495308"/>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A83D54"/>
    <w:multiLevelType w:val="hybridMultilevel"/>
    <w:tmpl w:val="7E9E091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7B803999"/>
    <w:multiLevelType w:val="hybridMultilevel"/>
    <w:tmpl w:val="A306922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nna Dworak">
    <w15:presenceInfo w15:providerId="AD" w15:userId="S-1-5-21-2245341542-3453843048-1497875424-1141"/>
  </w15:person>
  <w15:person w15:author="Krzysztof Brączek">
    <w15:presenceInfo w15:providerId="AD" w15:userId="S-1-5-21-2245341542-3453843048-1497875424-1138"/>
  </w15:person>
  <w15:person w15:author="Marcin Ochmański">
    <w15:presenceInfo w15:providerId="None" w15:userId="Marcin Ochmańsk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67C1"/>
    <w:rsid w:val="0000543D"/>
    <w:rsid w:val="00050050"/>
    <w:rsid w:val="000654C5"/>
    <w:rsid w:val="000C3418"/>
    <w:rsid w:val="000C4ACF"/>
    <w:rsid w:val="000D0767"/>
    <w:rsid w:val="000E50F8"/>
    <w:rsid w:val="001236A1"/>
    <w:rsid w:val="00135C79"/>
    <w:rsid w:val="00245D29"/>
    <w:rsid w:val="00251255"/>
    <w:rsid w:val="00271C29"/>
    <w:rsid w:val="002D3DC7"/>
    <w:rsid w:val="00320F62"/>
    <w:rsid w:val="00370124"/>
    <w:rsid w:val="003A5E54"/>
    <w:rsid w:val="003F5EE8"/>
    <w:rsid w:val="00403FE2"/>
    <w:rsid w:val="00412BC1"/>
    <w:rsid w:val="004172EC"/>
    <w:rsid w:val="00465FA1"/>
    <w:rsid w:val="00486F53"/>
    <w:rsid w:val="004D6B5B"/>
    <w:rsid w:val="005136FE"/>
    <w:rsid w:val="00513F25"/>
    <w:rsid w:val="0052527A"/>
    <w:rsid w:val="005D0445"/>
    <w:rsid w:val="0062777C"/>
    <w:rsid w:val="00632F02"/>
    <w:rsid w:val="00642D78"/>
    <w:rsid w:val="006502B4"/>
    <w:rsid w:val="006B6985"/>
    <w:rsid w:val="006F570B"/>
    <w:rsid w:val="00727AB4"/>
    <w:rsid w:val="00767CE2"/>
    <w:rsid w:val="007A5754"/>
    <w:rsid w:val="007B7A05"/>
    <w:rsid w:val="007C5978"/>
    <w:rsid w:val="007D06AC"/>
    <w:rsid w:val="007F094E"/>
    <w:rsid w:val="00850D64"/>
    <w:rsid w:val="0085186C"/>
    <w:rsid w:val="00877827"/>
    <w:rsid w:val="00913773"/>
    <w:rsid w:val="00944CAE"/>
    <w:rsid w:val="009463CA"/>
    <w:rsid w:val="009A3747"/>
    <w:rsid w:val="00A71899"/>
    <w:rsid w:val="00A767C1"/>
    <w:rsid w:val="00AA5E02"/>
    <w:rsid w:val="00AA6171"/>
    <w:rsid w:val="00AC0192"/>
    <w:rsid w:val="00AE4292"/>
    <w:rsid w:val="00B251DD"/>
    <w:rsid w:val="00B362CA"/>
    <w:rsid w:val="00B62CAB"/>
    <w:rsid w:val="00C153B9"/>
    <w:rsid w:val="00C47F5C"/>
    <w:rsid w:val="00C72B8B"/>
    <w:rsid w:val="00CF47C6"/>
    <w:rsid w:val="00CF5A42"/>
    <w:rsid w:val="00D01F07"/>
    <w:rsid w:val="00DA60C2"/>
    <w:rsid w:val="00DA6CF1"/>
    <w:rsid w:val="00DB64C7"/>
    <w:rsid w:val="00DE0EFB"/>
    <w:rsid w:val="00E11A23"/>
    <w:rsid w:val="00E4721B"/>
    <w:rsid w:val="00E75B5B"/>
    <w:rsid w:val="00E847EA"/>
    <w:rsid w:val="00EA1E3A"/>
    <w:rsid w:val="00EC0117"/>
    <w:rsid w:val="00EC2750"/>
    <w:rsid w:val="00EE3BD3"/>
    <w:rsid w:val="00F17089"/>
    <w:rsid w:val="00F5018E"/>
    <w:rsid w:val="00F8124D"/>
    <w:rsid w:val="00FB4AE4"/>
    <w:rsid w:val="00FC3088"/>
    <w:rsid w:val="00FF387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BB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17089"/>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A767C1"/>
    <w:rPr>
      <w:rFonts w:ascii="Tahoma" w:hAnsi="Tahoma" w:cs="Tahoma"/>
      <w:sz w:val="16"/>
      <w:szCs w:val="16"/>
    </w:rPr>
  </w:style>
  <w:style w:type="character" w:customStyle="1" w:styleId="TekstdymkaZnak">
    <w:name w:val="Tekst dymka Znak"/>
    <w:basedOn w:val="Domylnaczcionkaakapitu"/>
    <w:link w:val="Tekstdymka"/>
    <w:uiPriority w:val="99"/>
    <w:semiHidden/>
    <w:rsid w:val="00A767C1"/>
    <w:rPr>
      <w:rFonts w:ascii="Tahoma" w:hAnsi="Tahoma" w:cs="Tahoma"/>
      <w:sz w:val="16"/>
      <w:szCs w:val="16"/>
    </w:rPr>
  </w:style>
  <w:style w:type="paragraph" w:styleId="Bezodstpw">
    <w:name w:val="No Spacing"/>
    <w:uiPriority w:val="1"/>
    <w:qFormat/>
    <w:rsid w:val="00F8124D"/>
    <w:pPr>
      <w:spacing w:after="0" w:line="240" w:lineRule="auto"/>
    </w:pPr>
  </w:style>
  <w:style w:type="paragraph" w:styleId="Tekstprzypisudolnego">
    <w:name w:val="footnote text"/>
    <w:basedOn w:val="Normalny"/>
    <w:link w:val="TekstprzypisudolnegoZnak"/>
    <w:uiPriority w:val="99"/>
    <w:semiHidden/>
    <w:unhideWhenUsed/>
    <w:rsid w:val="00850D64"/>
    <w:rPr>
      <w:sz w:val="20"/>
      <w:szCs w:val="20"/>
    </w:rPr>
  </w:style>
  <w:style w:type="character" w:customStyle="1" w:styleId="TekstprzypisudolnegoZnak">
    <w:name w:val="Tekst przypisu dolnego Znak"/>
    <w:basedOn w:val="Domylnaczcionkaakapitu"/>
    <w:link w:val="Tekstprzypisudolnego"/>
    <w:uiPriority w:val="99"/>
    <w:semiHidden/>
    <w:rsid w:val="00850D64"/>
    <w:rPr>
      <w:sz w:val="20"/>
      <w:szCs w:val="20"/>
    </w:rPr>
  </w:style>
  <w:style w:type="character" w:styleId="Odwoanieprzypisudolnego">
    <w:name w:val="footnote reference"/>
    <w:basedOn w:val="Domylnaczcionkaakapitu"/>
    <w:uiPriority w:val="99"/>
    <w:semiHidden/>
    <w:unhideWhenUsed/>
    <w:rsid w:val="00850D64"/>
    <w:rPr>
      <w:vertAlign w:val="superscript"/>
    </w:rPr>
  </w:style>
  <w:style w:type="paragraph" w:styleId="Akapitzlist">
    <w:name w:val="List Paragraph"/>
    <w:basedOn w:val="Normalny"/>
    <w:uiPriority w:val="34"/>
    <w:qFormat/>
    <w:rsid w:val="00050050"/>
    <w:pPr>
      <w:ind w:left="720"/>
    </w:pPr>
  </w:style>
  <w:style w:type="character" w:styleId="Odwoaniedokomentarza">
    <w:name w:val="annotation reference"/>
    <w:basedOn w:val="Domylnaczcionkaakapitu"/>
    <w:uiPriority w:val="99"/>
    <w:semiHidden/>
    <w:unhideWhenUsed/>
    <w:rsid w:val="00135C79"/>
    <w:rPr>
      <w:sz w:val="16"/>
      <w:szCs w:val="16"/>
    </w:rPr>
  </w:style>
  <w:style w:type="paragraph" w:styleId="Tekstkomentarza">
    <w:name w:val="annotation text"/>
    <w:basedOn w:val="Normalny"/>
    <w:link w:val="TekstkomentarzaZnak"/>
    <w:uiPriority w:val="99"/>
    <w:semiHidden/>
    <w:unhideWhenUsed/>
    <w:rsid w:val="00135C79"/>
    <w:rPr>
      <w:sz w:val="20"/>
      <w:szCs w:val="20"/>
    </w:rPr>
  </w:style>
  <w:style w:type="character" w:customStyle="1" w:styleId="TekstkomentarzaZnak">
    <w:name w:val="Tekst komentarza Znak"/>
    <w:basedOn w:val="Domylnaczcionkaakapitu"/>
    <w:link w:val="Tekstkomentarza"/>
    <w:uiPriority w:val="99"/>
    <w:semiHidden/>
    <w:rsid w:val="00135C7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135C79"/>
    <w:rPr>
      <w:b/>
      <w:bCs/>
    </w:rPr>
  </w:style>
  <w:style w:type="character" w:customStyle="1" w:styleId="TematkomentarzaZnak">
    <w:name w:val="Temat komentarza Znak"/>
    <w:basedOn w:val="TekstkomentarzaZnak"/>
    <w:link w:val="Tematkomentarza"/>
    <w:uiPriority w:val="99"/>
    <w:semiHidden/>
    <w:rsid w:val="00135C79"/>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370124"/>
    <w:pPr>
      <w:tabs>
        <w:tab w:val="center" w:pos="4536"/>
        <w:tab w:val="right" w:pos="9072"/>
      </w:tabs>
    </w:pPr>
  </w:style>
  <w:style w:type="character" w:customStyle="1" w:styleId="NagwekZnak">
    <w:name w:val="Nagłówek Znak"/>
    <w:basedOn w:val="Domylnaczcionkaakapitu"/>
    <w:link w:val="Nagwek"/>
    <w:uiPriority w:val="99"/>
    <w:rsid w:val="00370124"/>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370124"/>
    <w:pPr>
      <w:tabs>
        <w:tab w:val="center" w:pos="4536"/>
        <w:tab w:val="right" w:pos="9072"/>
      </w:tabs>
    </w:pPr>
  </w:style>
  <w:style w:type="character" w:customStyle="1" w:styleId="StopkaZnak">
    <w:name w:val="Stopka Znak"/>
    <w:basedOn w:val="Domylnaczcionkaakapitu"/>
    <w:link w:val="Stopka"/>
    <w:uiPriority w:val="99"/>
    <w:rsid w:val="00370124"/>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0C341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17089"/>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A767C1"/>
    <w:rPr>
      <w:rFonts w:ascii="Tahoma" w:hAnsi="Tahoma" w:cs="Tahoma"/>
      <w:sz w:val="16"/>
      <w:szCs w:val="16"/>
    </w:rPr>
  </w:style>
  <w:style w:type="character" w:customStyle="1" w:styleId="TekstdymkaZnak">
    <w:name w:val="Tekst dymka Znak"/>
    <w:basedOn w:val="Domylnaczcionkaakapitu"/>
    <w:link w:val="Tekstdymka"/>
    <w:uiPriority w:val="99"/>
    <w:semiHidden/>
    <w:rsid w:val="00A767C1"/>
    <w:rPr>
      <w:rFonts w:ascii="Tahoma" w:hAnsi="Tahoma" w:cs="Tahoma"/>
      <w:sz w:val="16"/>
      <w:szCs w:val="16"/>
    </w:rPr>
  </w:style>
  <w:style w:type="paragraph" w:styleId="Bezodstpw">
    <w:name w:val="No Spacing"/>
    <w:uiPriority w:val="1"/>
    <w:qFormat/>
    <w:rsid w:val="00F8124D"/>
    <w:pPr>
      <w:spacing w:after="0" w:line="240" w:lineRule="auto"/>
    </w:pPr>
  </w:style>
  <w:style w:type="paragraph" w:styleId="Tekstprzypisudolnego">
    <w:name w:val="footnote text"/>
    <w:basedOn w:val="Normalny"/>
    <w:link w:val="TekstprzypisudolnegoZnak"/>
    <w:uiPriority w:val="99"/>
    <w:semiHidden/>
    <w:unhideWhenUsed/>
    <w:rsid w:val="00850D64"/>
    <w:rPr>
      <w:sz w:val="20"/>
      <w:szCs w:val="20"/>
    </w:rPr>
  </w:style>
  <w:style w:type="character" w:customStyle="1" w:styleId="TekstprzypisudolnegoZnak">
    <w:name w:val="Tekst przypisu dolnego Znak"/>
    <w:basedOn w:val="Domylnaczcionkaakapitu"/>
    <w:link w:val="Tekstprzypisudolnego"/>
    <w:uiPriority w:val="99"/>
    <w:semiHidden/>
    <w:rsid w:val="00850D64"/>
    <w:rPr>
      <w:sz w:val="20"/>
      <w:szCs w:val="20"/>
    </w:rPr>
  </w:style>
  <w:style w:type="character" w:styleId="Odwoanieprzypisudolnego">
    <w:name w:val="footnote reference"/>
    <w:basedOn w:val="Domylnaczcionkaakapitu"/>
    <w:uiPriority w:val="99"/>
    <w:semiHidden/>
    <w:unhideWhenUsed/>
    <w:rsid w:val="00850D64"/>
    <w:rPr>
      <w:vertAlign w:val="superscript"/>
    </w:rPr>
  </w:style>
  <w:style w:type="paragraph" w:styleId="Akapitzlist">
    <w:name w:val="List Paragraph"/>
    <w:basedOn w:val="Normalny"/>
    <w:uiPriority w:val="34"/>
    <w:qFormat/>
    <w:rsid w:val="00050050"/>
    <w:pPr>
      <w:ind w:left="720"/>
    </w:pPr>
  </w:style>
  <w:style w:type="character" w:styleId="Odwoaniedokomentarza">
    <w:name w:val="annotation reference"/>
    <w:basedOn w:val="Domylnaczcionkaakapitu"/>
    <w:uiPriority w:val="99"/>
    <w:semiHidden/>
    <w:unhideWhenUsed/>
    <w:rsid w:val="00135C79"/>
    <w:rPr>
      <w:sz w:val="16"/>
      <w:szCs w:val="16"/>
    </w:rPr>
  </w:style>
  <w:style w:type="paragraph" w:styleId="Tekstkomentarza">
    <w:name w:val="annotation text"/>
    <w:basedOn w:val="Normalny"/>
    <w:link w:val="TekstkomentarzaZnak"/>
    <w:uiPriority w:val="99"/>
    <w:semiHidden/>
    <w:unhideWhenUsed/>
    <w:rsid w:val="00135C79"/>
    <w:rPr>
      <w:sz w:val="20"/>
      <w:szCs w:val="20"/>
    </w:rPr>
  </w:style>
  <w:style w:type="character" w:customStyle="1" w:styleId="TekstkomentarzaZnak">
    <w:name w:val="Tekst komentarza Znak"/>
    <w:basedOn w:val="Domylnaczcionkaakapitu"/>
    <w:link w:val="Tekstkomentarza"/>
    <w:uiPriority w:val="99"/>
    <w:semiHidden/>
    <w:rsid w:val="00135C7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135C79"/>
    <w:rPr>
      <w:b/>
      <w:bCs/>
    </w:rPr>
  </w:style>
  <w:style w:type="character" w:customStyle="1" w:styleId="TematkomentarzaZnak">
    <w:name w:val="Temat komentarza Znak"/>
    <w:basedOn w:val="TekstkomentarzaZnak"/>
    <w:link w:val="Tematkomentarza"/>
    <w:uiPriority w:val="99"/>
    <w:semiHidden/>
    <w:rsid w:val="00135C79"/>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370124"/>
    <w:pPr>
      <w:tabs>
        <w:tab w:val="center" w:pos="4536"/>
        <w:tab w:val="right" w:pos="9072"/>
      </w:tabs>
    </w:pPr>
  </w:style>
  <w:style w:type="character" w:customStyle="1" w:styleId="NagwekZnak">
    <w:name w:val="Nagłówek Znak"/>
    <w:basedOn w:val="Domylnaczcionkaakapitu"/>
    <w:link w:val="Nagwek"/>
    <w:uiPriority w:val="99"/>
    <w:rsid w:val="00370124"/>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370124"/>
    <w:pPr>
      <w:tabs>
        <w:tab w:val="center" w:pos="4536"/>
        <w:tab w:val="right" w:pos="9072"/>
      </w:tabs>
    </w:pPr>
  </w:style>
  <w:style w:type="character" w:customStyle="1" w:styleId="StopkaZnak">
    <w:name w:val="Stopka Znak"/>
    <w:basedOn w:val="Domylnaczcionkaakapitu"/>
    <w:link w:val="Stopka"/>
    <w:uiPriority w:val="99"/>
    <w:rsid w:val="00370124"/>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0C341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7660610">
      <w:bodyDiv w:val="1"/>
      <w:marLeft w:val="0"/>
      <w:marRight w:val="0"/>
      <w:marTop w:val="0"/>
      <w:marBottom w:val="0"/>
      <w:divBdr>
        <w:top w:val="none" w:sz="0" w:space="0" w:color="auto"/>
        <w:left w:val="none" w:sz="0" w:space="0" w:color="auto"/>
        <w:bottom w:val="none" w:sz="0" w:space="0" w:color="auto"/>
        <w:right w:val="none" w:sz="0" w:space="0" w:color="auto"/>
      </w:divBdr>
    </w:div>
    <w:div w:id="731538745">
      <w:bodyDiv w:val="1"/>
      <w:marLeft w:val="0"/>
      <w:marRight w:val="0"/>
      <w:marTop w:val="0"/>
      <w:marBottom w:val="0"/>
      <w:divBdr>
        <w:top w:val="none" w:sz="0" w:space="0" w:color="auto"/>
        <w:left w:val="none" w:sz="0" w:space="0" w:color="auto"/>
        <w:bottom w:val="none" w:sz="0" w:space="0" w:color="auto"/>
        <w:right w:val="none" w:sz="0" w:space="0" w:color="auto"/>
      </w:divBdr>
    </w:div>
    <w:div w:id="1856767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855</Words>
  <Characters>5130</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3</cp:revision>
  <cp:lastPrinted>2018-07-24T17:51:00Z</cp:lastPrinted>
  <dcterms:created xsi:type="dcterms:W3CDTF">2018-11-05T09:55:00Z</dcterms:created>
  <dcterms:modified xsi:type="dcterms:W3CDTF">2018-11-05T10:01:00Z</dcterms:modified>
</cp:coreProperties>
</file>