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D6766" w14:textId="292E8437" w:rsidR="00AD6C51" w:rsidRPr="009859BE" w:rsidRDefault="005D6449" w:rsidP="00472E93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9859BE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0826DD" w:rsidRPr="009859BE">
        <w:rPr>
          <w:rFonts w:ascii="Calibri Light" w:hAnsi="Calibri Light" w:cs="Calibri Light"/>
          <w:b/>
          <w:sz w:val="20"/>
          <w:szCs w:val="20"/>
        </w:rPr>
        <w:t>07-05</w:t>
      </w:r>
      <w:r w:rsidR="00AD6C51" w:rsidRPr="009859BE">
        <w:rPr>
          <w:rFonts w:ascii="Calibri Light" w:hAnsi="Calibri Light" w:cs="Calibri Light"/>
          <w:b/>
          <w:sz w:val="20"/>
          <w:szCs w:val="20"/>
        </w:rPr>
        <w:t>-2018, Bielsko-Biała</w:t>
      </w:r>
    </w:p>
    <w:p w14:paraId="3B24B6A8" w14:textId="77777777" w:rsidR="00AD6C51" w:rsidRPr="009859BE" w:rsidRDefault="00AD6C51" w:rsidP="00472E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59BE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A801597" w14:textId="77777777" w:rsidR="00AD6C51" w:rsidRPr="009859BE" w:rsidRDefault="00AD6C51" w:rsidP="00472E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59BE">
        <w:rPr>
          <w:rFonts w:ascii="Calibri Light" w:hAnsi="Calibri Light" w:cs="Calibri Light"/>
          <w:sz w:val="20"/>
          <w:szCs w:val="20"/>
        </w:rPr>
        <w:t>Tomasz Pietrzak/Guarana PR</w:t>
      </w:r>
    </w:p>
    <w:p w14:paraId="6EC8EB10" w14:textId="77777777" w:rsidR="00AD6C51" w:rsidRPr="009859BE" w:rsidRDefault="00AD6C51" w:rsidP="00472E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59BE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2CEEC145" w14:textId="77777777" w:rsidR="00AD6C51" w:rsidRPr="009859BE" w:rsidRDefault="00AD6C51" w:rsidP="00472E93">
      <w:pPr>
        <w:pStyle w:val="Bezodstpw"/>
        <w:jc w:val="both"/>
        <w:rPr>
          <w:rFonts w:ascii="Calibri Light" w:hAnsi="Calibri Light" w:cs="Calibri Light"/>
          <w:b/>
          <w:sz w:val="26"/>
        </w:rPr>
      </w:pPr>
    </w:p>
    <w:p w14:paraId="2D2485B3" w14:textId="65FBFFDB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b/>
          <w:sz w:val="28"/>
        </w:rPr>
      </w:pPr>
      <w:r w:rsidRPr="009859BE">
        <w:rPr>
          <w:rFonts w:ascii="Calibri Light" w:hAnsi="Calibri Light" w:cs="Calibri Light"/>
          <w:b/>
          <w:sz w:val="28"/>
        </w:rPr>
        <w:t>Gemini Park Bi</w:t>
      </w:r>
      <w:r w:rsidR="00950E8F">
        <w:rPr>
          <w:rFonts w:ascii="Calibri Light" w:hAnsi="Calibri Light" w:cs="Calibri Light"/>
          <w:b/>
          <w:sz w:val="28"/>
        </w:rPr>
        <w:t>elsko-Biała coraz popularniejszy</w:t>
      </w:r>
      <w:r w:rsidRPr="009859BE">
        <w:rPr>
          <w:rFonts w:ascii="Calibri Light" w:hAnsi="Calibri Light" w:cs="Calibri Light"/>
          <w:b/>
          <w:sz w:val="28"/>
        </w:rPr>
        <w:t xml:space="preserve">? </w:t>
      </w:r>
    </w:p>
    <w:p w14:paraId="6D29F818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</w:rPr>
      </w:pPr>
    </w:p>
    <w:p w14:paraId="7E1FA946" w14:textId="65D90658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4"/>
        </w:rPr>
      </w:pPr>
      <w:r w:rsidRPr="009859BE">
        <w:rPr>
          <w:rFonts w:ascii="Calibri Light" w:hAnsi="Calibri Light" w:cs="Calibri Light"/>
          <w:sz w:val="24"/>
        </w:rPr>
        <w:t>Rośnie liczba klientów bielskiego Gemini Park</w:t>
      </w:r>
      <w:r w:rsidR="005D6449" w:rsidRPr="009859BE">
        <w:rPr>
          <w:rFonts w:ascii="Calibri Light" w:hAnsi="Calibri Light" w:cs="Calibri Light"/>
          <w:sz w:val="24"/>
        </w:rPr>
        <w:t>u</w:t>
      </w:r>
      <w:r w:rsidRPr="009859BE">
        <w:rPr>
          <w:rFonts w:ascii="Calibri Light" w:hAnsi="Calibri Light" w:cs="Calibri Light"/>
          <w:sz w:val="24"/>
        </w:rPr>
        <w:t xml:space="preserve">. Centrum handlowe zanotowało właśnie najlepszy pierwszy kwartał w 9-letniej historii galerii. Na sporym plusie są także obroty. </w:t>
      </w:r>
    </w:p>
    <w:p w14:paraId="1FADECAD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bookmarkStart w:id="0" w:name="_GoBack"/>
      <w:bookmarkEnd w:id="0"/>
    </w:p>
    <w:p w14:paraId="6E5D6144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859BE">
        <w:rPr>
          <w:rFonts w:ascii="Calibri Light" w:hAnsi="Calibri Light" w:cs="Calibri Light"/>
          <w:b/>
          <w:sz w:val="20"/>
        </w:rPr>
        <w:t>Rekordowy I kwartał</w:t>
      </w:r>
    </w:p>
    <w:p w14:paraId="61156476" w14:textId="6B32B5F8" w:rsidR="00F909AD" w:rsidRPr="009859BE" w:rsidRDefault="005D6449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r w:rsidRPr="009859BE">
        <w:rPr>
          <w:rFonts w:ascii="Calibri Light" w:hAnsi="Calibri Light" w:cs="Calibri Light"/>
          <w:sz w:val="20"/>
        </w:rPr>
        <w:t>Galerii Gemini Park Bielsko-Biała</w:t>
      </w:r>
      <w:r w:rsidR="00472E93" w:rsidRPr="009859BE">
        <w:rPr>
          <w:rFonts w:ascii="Calibri Light" w:hAnsi="Calibri Light" w:cs="Calibri Light"/>
          <w:sz w:val="20"/>
        </w:rPr>
        <w:t xml:space="preserve"> przybywa klientów</w:t>
      </w:r>
      <w:r w:rsidR="00F909AD" w:rsidRPr="009859BE">
        <w:rPr>
          <w:rFonts w:ascii="Calibri Light" w:hAnsi="Calibri Light" w:cs="Calibri Light"/>
          <w:sz w:val="20"/>
        </w:rPr>
        <w:t xml:space="preserve"> i to pomimo wejścia</w:t>
      </w:r>
      <w:r w:rsidR="006B671A" w:rsidRPr="009859BE">
        <w:rPr>
          <w:rFonts w:ascii="Calibri Light" w:hAnsi="Calibri Light" w:cs="Calibri Light"/>
          <w:sz w:val="20"/>
        </w:rPr>
        <w:t xml:space="preserve"> w życie ustawy o zakazie handlu w niedziele i święta</w:t>
      </w:r>
      <w:r w:rsidR="00472E93" w:rsidRPr="009859BE">
        <w:rPr>
          <w:rFonts w:ascii="Calibri Light" w:hAnsi="Calibri Light" w:cs="Calibri Light"/>
          <w:sz w:val="20"/>
        </w:rPr>
        <w:t>.</w:t>
      </w:r>
      <w:r w:rsidR="00F909AD" w:rsidRPr="009859BE">
        <w:rPr>
          <w:rFonts w:ascii="Calibri Light" w:hAnsi="Calibri Light" w:cs="Calibri Light"/>
          <w:sz w:val="20"/>
        </w:rPr>
        <w:t xml:space="preserve"> Tylko I kwartał 2018 roku w porównaniu do takiego samego okresu w 2017 galeria zamknęła z frekwencją blisko 6 proc. powyżej indeksu krajowego notowanego przez ShopperTrak. </w:t>
      </w:r>
      <w:r w:rsidR="00472E93" w:rsidRPr="009859BE">
        <w:rPr>
          <w:rFonts w:ascii="Calibri Light" w:hAnsi="Calibri Light" w:cs="Calibri Light"/>
          <w:sz w:val="20"/>
        </w:rPr>
        <w:t xml:space="preserve">Bardzo dobrze </w:t>
      </w:r>
      <w:r w:rsidR="00F909AD" w:rsidRPr="009859BE">
        <w:rPr>
          <w:rFonts w:ascii="Calibri Light" w:hAnsi="Calibri Light" w:cs="Calibri Light"/>
          <w:sz w:val="20"/>
        </w:rPr>
        <w:t xml:space="preserve">w Gemini Parku </w:t>
      </w:r>
      <w:r w:rsidR="00472E93" w:rsidRPr="009859BE">
        <w:rPr>
          <w:rFonts w:ascii="Calibri Light" w:hAnsi="Calibri Light" w:cs="Calibri Light"/>
          <w:sz w:val="20"/>
        </w:rPr>
        <w:t xml:space="preserve">wypadły także poszczególne miesiące. </w:t>
      </w:r>
    </w:p>
    <w:p w14:paraId="1E8D57BD" w14:textId="77777777" w:rsidR="00F909AD" w:rsidRPr="009859BE" w:rsidRDefault="00F909AD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4A71C12" w14:textId="77777777" w:rsidR="000D6E7F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r w:rsidRPr="009859BE">
        <w:rPr>
          <w:rFonts w:ascii="Calibri Light" w:hAnsi="Calibri Light" w:cs="Calibri Light"/>
          <w:sz w:val="20"/>
        </w:rPr>
        <w:t xml:space="preserve">W styczniu liczba klientów galerii wzrosła o 3,9 proc. w porównaniu do tego samego miesiąca przed rokiem. </w:t>
      </w:r>
      <w:r w:rsidR="00F909AD" w:rsidRPr="009859BE">
        <w:rPr>
          <w:rFonts w:ascii="Calibri Light" w:hAnsi="Calibri Light" w:cs="Calibri Light"/>
          <w:sz w:val="20"/>
        </w:rPr>
        <w:t>W</w:t>
      </w:r>
      <w:r w:rsidRPr="009859BE">
        <w:rPr>
          <w:rFonts w:ascii="Calibri Light" w:hAnsi="Calibri Light" w:cs="Calibri Light"/>
          <w:sz w:val="20"/>
        </w:rPr>
        <w:t xml:space="preserve"> tym samym czasie na rynku panowała tendencja spadkowa na poziomie -2,7 proc. – podaje ShopperTrak. Zwyżkowy trend galeria </w:t>
      </w:r>
      <w:r w:rsidR="005D6449" w:rsidRPr="009859BE">
        <w:rPr>
          <w:rFonts w:ascii="Calibri Light" w:hAnsi="Calibri Light" w:cs="Calibri Light"/>
          <w:sz w:val="20"/>
        </w:rPr>
        <w:t>u</w:t>
      </w:r>
      <w:r w:rsidRPr="009859BE">
        <w:rPr>
          <w:rFonts w:ascii="Calibri Light" w:hAnsi="Calibri Light" w:cs="Calibri Light"/>
          <w:sz w:val="20"/>
        </w:rPr>
        <w:t>trz</w:t>
      </w:r>
      <w:r w:rsidR="00F909AD" w:rsidRPr="009859BE">
        <w:rPr>
          <w:rFonts w:ascii="Calibri Light" w:hAnsi="Calibri Light" w:cs="Calibri Light"/>
          <w:sz w:val="20"/>
        </w:rPr>
        <w:t xml:space="preserve">ymała także w lutym oraz </w:t>
      </w:r>
      <w:r w:rsidRPr="009859BE">
        <w:rPr>
          <w:rFonts w:ascii="Calibri Light" w:hAnsi="Calibri Light" w:cs="Calibri Light"/>
          <w:sz w:val="20"/>
        </w:rPr>
        <w:t>marcu</w:t>
      </w:r>
      <w:r w:rsidR="00F909AD" w:rsidRPr="009859BE">
        <w:rPr>
          <w:rFonts w:ascii="Calibri Light" w:hAnsi="Calibri Light" w:cs="Calibri Light"/>
          <w:sz w:val="20"/>
        </w:rPr>
        <w:t xml:space="preserve"> i to pomimo ogólnych spadków na rynku, które w marcu sięgnęły poziomu</w:t>
      </w:r>
      <w:r w:rsidR="000D6E7F" w:rsidRPr="009859BE">
        <w:rPr>
          <w:rFonts w:ascii="Calibri Light" w:hAnsi="Calibri Light" w:cs="Calibri Light"/>
          <w:sz w:val="20"/>
        </w:rPr>
        <w:t xml:space="preserve"> aż</w:t>
      </w:r>
      <w:r w:rsidR="00F909AD" w:rsidRPr="009859BE">
        <w:rPr>
          <w:rFonts w:ascii="Calibri Light" w:hAnsi="Calibri Light" w:cs="Calibri Light"/>
          <w:sz w:val="20"/>
        </w:rPr>
        <w:t xml:space="preserve"> -5,1 proc</w:t>
      </w:r>
      <w:r w:rsidRPr="009859BE">
        <w:rPr>
          <w:rFonts w:ascii="Calibri Light" w:hAnsi="Calibri Light" w:cs="Calibri Light"/>
          <w:sz w:val="20"/>
        </w:rPr>
        <w:t>.</w:t>
      </w:r>
      <w:r w:rsidR="000D6E7F" w:rsidRPr="009859BE">
        <w:rPr>
          <w:rFonts w:ascii="Calibri Light" w:hAnsi="Calibri Light" w:cs="Calibri Light"/>
          <w:sz w:val="20"/>
        </w:rPr>
        <w:t xml:space="preserve"> w porównaniu do marca 2017.</w:t>
      </w:r>
    </w:p>
    <w:p w14:paraId="43BE9438" w14:textId="77777777" w:rsidR="000D6E7F" w:rsidRPr="009859BE" w:rsidRDefault="000D6E7F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4368E9B" w14:textId="01490B41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r w:rsidRPr="009859BE">
        <w:rPr>
          <w:rFonts w:ascii="Calibri Light" w:hAnsi="Calibri Light" w:cs="Calibri Light"/>
          <w:sz w:val="20"/>
        </w:rPr>
        <w:t>Mocny I kwartał 2018 roku to już kolejny tak dobry wynik centrum handlowego, po rekordowym 2017 roku, zamkniętym z liczbą 5,2 mln klientów.</w:t>
      </w:r>
    </w:p>
    <w:p w14:paraId="7C0999CF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75EA1AC" w14:textId="64D4ACA5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9859BE">
        <w:rPr>
          <w:rFonts w:ascii="Calibri Light" w:hAnsi="Calibri Light" w:cs="Calibri Light"/>
          <w:sz w:val="20"/>
        </w:rPr>
        <w:t xml:space="preserve">- </w:t>
      </w:r>
      <w:r w:rsidRPr="009859BE">
        <w:rPr>
          <w:rFonts w:ascii="Calibri Light" w:hAnsi="Calibri Light" w:cs="Calibri Light"/>
          <w:i/>
          <w:sz w:val="20"/>
        </w:rPr>
        <w:t xml:space="preserve">Wbrew panującemu na rynku trendowi, Gemini Park wciąż notuje rosnącą liczbę klientów. Przybywa nam zarówno nowych klientów, którzy dopiero, co poznają </w:t>
      </w:r>
      <w:r w:rsidR="005D6449" w:rsidRPr="009859BE">
        <w:rPr>
          <w:rFonts w:ascii="Calibri Light" w:hAnsi="Calibri Light" w:cs="Calibri Light"/>
          <w:i/>
          <w:sz w:val="20"/>
        </w:rPr>
        <w:t>galerię, j</w:t>
      </w:r>
      <w:r w:rsidRPr="009859BE">
        <w:rPr>
          <w:rFonts w:ascii="Calibri Light" w:hAnsi="Calibri Light" w:cs="Calibri Light"/>
          <w:i/>
          <w:sz w:val="20"/>
        </w:rPr>
        <w:t xml:space="preserve">ednocześnie rośnie także liczba osób, która wybiera nas na swoje regularne, codzienne zakupy. Dla rodzin, nie tylko z Bielska-Białej, ale i </w:t>
      </w:r>
      <w:r w:rsidR="005D6449" w:rsidRPr="009859BE">
        <w:rPr>
          <w:rFonts w:ascii="Calibri Light" w:hAnsi="Calibri Light" w:cs="Calibri Light"/>
          <w:i/>
          <w:sz w:val="20"/>
        </w:rPr>
        <w:t xml:space="preserve">z </w:t>
      </w:r>
      <w:r w:rsidRPr="009859BE">
        <w:rPr>
          <w:rFonts w:ascii="Calibri Light" w:hAnsi="Calibri Light" w:cs="Calibri Light"/>
          <w:i/>
          <w:sz w:val="20"/>
        </w:rPr>
        <w:t>całego Podbeskidzia stajemy się także coraz częściej galerią pierwszego wyboru. Pierwszy kwartał 2018 roku tylko umacnia ten trend</w:t>
      </w:r>
      <w:r w:rsidRPr="009859BE">
        <w:rPr>
          <w:rFonts w:ascii="Calibri Light" w:hAnsi="Calibri Light" w:cs="Calibri Light"/>
          <w:sz w:val="20"/>
        </w:rPr>
        <w:t xml:space="preserve"> – </w:t>
      </w:r>
      <w:r w:rsidRPr="009859BE">
        <w:rPr>
          <w:rFonts w:ascii="Calibri Light" w:hAnsi="Calibri Light" w:cs="Calibri Light"/>
          <w:b/>
          <w:sz w:val="20"/>
        </w:rPr>
        <w:t>mówi Krzysztof Brączek, dyrektor Gemini Park Bielsko-Biała.</w:t>
      </w:r>
    </w:p>
    <w:p w14:paraId="246D068C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5A0F225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859BE">
        <w:rPr>
          <w:rFonts w:ascii="Calibri Light" w:hAnsi="Calibri Light" w:cs="Calibri Light"/>
          <w:b/>
          <w:sz w:val="20"/>
        </w:rPr>
        <w:t xml:space="preserve">Oferta i otoczenie wpływają </w:t>
      </w:r>
    </w:p>
    <w:p w14:paraId="0A761B49" w14:textId="4934F02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r w:rsidRPr="009859BE">
        <w:rPr>
          <w:rFonts w:ascii="Calibri Light" w:hAnsi="Calibri Light" w:cs="Calibri Light"/>
          <w:sz w:val="20"/>
        </w:rPr>
        <w:t xml:space="preserve">Skąd takie zainteresowanie? – </w:t>
      </w:r>
      <w:r w:rsidRPr="009859BE">
        <w:rPr>
          <w:rFonts w:ascii="Calibri Light" w:hAnsi="Calibri Light" w:cs="Calibri Light"/>
          <w:i/>
          <w:sz w:val="20"/>
        </w:rPr>
        <w:t>Od czasu rozbudowy w 2014 roku udoskonalamy naszą ofertę, dopasowując ją do oczekiwań, jakie ma tutejszy rynek. Zapraszamy do współpracy marki polskie i zagraniczne, jakie chętnie nasi klienci widzieliby w Bielsku</w:t>
      </w:r>
      <w:r w:rsidR="00111AA6" w:rsidRPr="009859BE">
        <w:rPr>
          <w:rFonts w:ascii="Calibri Light" w:hAnsi="Calibri Light" w:cs="Calibri Light"/>
          <w:i/>
          <w:sz w:val="20"/>
        </w:rPr>
        <w:t>-Białej</w:t>
      </w:r>
      <w:r w:rsidRPr="009859BE">
        <w:rPr>
          <w:rFonts w:ascii="Calibri Light" w:hAnsi="Calibri Light" w:cs="Calibri Light"/>
          <w:i/>
          <w:sz w:val="20"/>
        </w:rPr>
        <w:t xml:space="preserve">, w swoim sąsiedztwie. Jednocześnie rozwijamy ofertę tak, aby była ona zróżnicowana, kompaktowa i przyjazna całym rodzinom, a przez to nikogo nie wykluczała. Efekt, jaki już osiągnęliśmy udaną komercjalizacją procentuje większym zainteresowaniem obiektem – </w:t>
      </w:r>
      <w:r w:rsidRPr="009859BE">
        <w:rPr>
          <w:rFonts w:ascii="Calibri Light" w:hAnsi="Calibri Light" w:cs="Calibri Light"/>
          <w:sz w:val="20"/>
        </w:rPr>
        <w:t>mówi Brączek.</w:t>
      </w:r>
    </w:p>
    <w:p w14:paraId="70016894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115E44A" w14:textId="4648778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r w:rsidRPr="009859BE">
        <w:rPr>
          <w:rFonts w:ascii="Calibri Light" w:hAnsi="Calibri Light" w:cs="Calibri Light"/>
          <w:sz w:val="20"/>
        </w:rPr>
        <w:t xml:space="preserve">Kierunek rozwoju oferty najlepiej pokazuje ostatnie pół roku. Tylko od września 2017 do marca 2018 w galerii pojawiło się </w:t>
      </w:r>
      <w:r w:rsidR="00111AA6" w:rsidRPr="009859BE">
        <w:rPr>
          <w:rFonts w:ascii="Calibri Light" w:hAnsi="Calibri Light" w:cs="Calibri Light"/>
          <w:sz w:val="20"/>
        </w:rPr>
        <w:t xml:space="preserve">7 </w:t>
      </w:r>
      <w:r w:rsidRPr="009859BE">
        <w:rPr>
          <w:rFonts w:ascii="Calibri Light" w:hAnsi="Calibri Light" w:cs="Calibri Light"/>
          <w:sz w:val="20"/>
        </w:rPr>
        <w:t xml:space="preserve">nowych najemców, w tym sklepy m.in. Deichmann, Tescoma, Verona, Good Label, Home&amp;Deco. Aż </w:t>
      </w:r>
      <w:r w:rsidR="008505F9" w:rsidRPr="009859BE">
        <w:rPr>
          <w:rFonts w:ascii="Calibri Light" w:hAnsi="Calibri Light" w:cs="Calibri Light"/>
          <w:sz w:val="20"/>
        </w:rPr>
        <w:t xml:space="preserve">14 </w:t>
      </w:r>
      <w:r w:rsidR="009859BE" w:rsidRPr="009859BE">
        <w:rPr>
          <w:rFonts w:ascii="Calibri Light" w:hAnsi="Calibri Light" w:cs="Calibri Light"/>
          <w:sz w:val="20"/>
        </w:rPr>
        <w:t>najemców tym</w:t>
      </w:r>
      <w:r w:rsidRPr="009859BE">
        <w:rPr>
          <w:rFonts w:ascii="Calibri Light" w:hAnsi="Calibri Light" w:cs="Calibri Light"/>
          <w:sz w:val="20"/>
        </w:rPr>
        <w:t xml:space="preserve"> czasie zdecydowało się przedłużyć umowy, a część (np. Pepco</w:t>
      </w:r>
      <w:r w:rsidR="004872B3" w:rsidRPr="009859BE">
        <w:rPr>
          <w:rFonts w:ascii="Calibri Light" w:hAnsi="Calibri Light" w:cs="Calibri Light"/>
          <w:sz w:val="20"/>
        </w:rPr>
        <w:t>, Big Star</w:t>
      </w:r>
      <w:r w:rsidRPr="009859BE">
        <w:rPr>
          <w:rFonts w:ascii="Calibri Light" w:hAnsi="Calibri Light" w:cs="Calibri Light"/>
          <w:sz w:val="20"/>
        </w:rPr>
        <w:t>) rozwinęło swoje inwestycje powiększając lokal. W efekcie galeria jest obecnie w 99 proc. wynajęta!</w:t>
      </w:r>
    </w:p>
    <w:p w14:paraId="3FE39B5D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3194EF2" w14:textId="25CA8783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r w:rsidRPr="009859BE">
        <w:rPr>
          <w:rFonts w:ascii="Calibri Light" w:hAnsi="Calibri Light" w:cs="Calibri Light"/>
          <w:sz w:val="20"/>
        </w:rPr>
        <w:t xml:space="preserve">Ale wpływ na wysoką frekwencja ma nie tylko ciekawa oferta, także coraz przyjaźniejsze otoczenie galerii. W 2016 roku </w:t>
      </w:r>
      <w:r w:rsidR="006B671A" w:rsidRPr="009859BE">
        <w:rPr>
          <w:rFonts w:ascii="Calibri Light" w:hAnsi="Calibri Light" w:cs="Calibri Light"/>
          <w:sz w:val="20"/>
        </w:rPr>
        <w:t>w galerii zainwestowano</w:t>
      </w:r>
      <w:r w:rsidRPr="009859BE">
        <w:rPr>
          <w:rFonts w:ascii="Calibri Light" w:hAnsi="Calibri Light" w:cs="Calibri Light"/>
          <w:sz w:val="20"/>
        </w:rPr>
        <w:t xml:space="preserve"> w mający ponad 5 tys. m kw. edukacyjno-rekreacyjny ekopark „W DECHE!”, w którym dzieci mogą bawić się i uczyć. </w:t>
      </w:r>
    </w:p>
    <w:p w14:paraId="65BD6DDA" w14:textId="77777777" w:rsidR="009859BE" w:rsidRPr="009859BE" w:rsidRDefault="009859BE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CF67780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r w:rsidRPr="009859BE">
        <w:rPr>
          <w:rFonts w:ascii="Calibri Light" w:hAnsi="Calibri Light" w:cs="Calibri Light"/>
          <w:sz w:val="20"/>
        </w:rPr>
        <w:t xml:space="preserve">- </w:t>
      </w:r>
      <w:r w:rsidRPr="009859BE">
        <w:rPr>
          <w:rFonts w:ascii="Calibri Light" w:hAnsi="Calibri Light" w:cs="Calibri Light"/>
          <w:i/>
          <w:sz w:val="20"/>
        </w:rPr>
        <w:t>Tworzymy naszym klientom coraz więcej powodów do wizyty w galerii. Rozwijamy ofertę, ale także atrakcje poza zakupowe zarówno na terenie galerii, jak i w jej otoczeniu. To elementy, które dziś wpływają nie tylko na popularność obiektu, ale także na rosnące grono lojalnych klientów, którzy oprócz sklepów, restauracji czy usług, znajdują u nas także rozrywkę dla całej rodziny</w:t>
      </w:r>
      <w:r w:rsidRPr="009859BE">
        <w:rPr>
          <w:rFonts w:ascii="Calibri Light" w:hAnsi="Calibri Light" w:cs="Calibri Light"/>
          <w:sz w:val="20"/>
        </w:rPr>
        <w:t xml:space="preserve"> – mówi Brączek. </w:t>
      </w:r>
    </w:p>
    <w:p w14:paraId="56533E51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28A9AF1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859BE">
        <w:rPr>
          <w:rFonts w:ascii="Calibri Light" w:hAnsi="Calibri Light" w:cs="Calibri Light"/>
          <w:b/>
          <w:sz w:val="20"/>
        </w:rPr>
        <w:t>Obroty na plus</w:t>
      </w:r>
    </w:p>
    <w:p w14:paraId="2A66F082" w14:textId="03F14AEA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r w:rsidRPr="009859BE">
        <w:rPr>
          <w:rFonts w:ascii="Calibri Light" w:hAnsi="Calibri Light" w:cs="Calibri Light"/>
          <w:sz w:val="20"/>
        </w:rPr>
        <w:t xml:space="preserve">Rosnąca liczba klientów znajduje także odzwierciedlenie w wynikach finansowych. </w:t>
      </w:r>
      <w:r w:rsidR="00111AA6" w:rsidRPr="009859BE">
        <w:rPr>
          <w:rFonts w:ascii="Calibri Light" w:hAnsi="Calibri Light" w:cs="Calibri Light"/>
          <w:sz w:val="20"/>
        </w:rPr>
        <w:t>Sam tylko</w:t>
      </w:r>
      <w:r w:rsidRPr="009859BE">
        <w:rPr>
          <w:rFonts w:ascii="Calibri Light" w:hAnsi="Calibri Light" w:cs="Calibri Light"/>
          <w:sz w:val="20"/>
        </w:rPr>
        <w:t xml:space="preserve"> styczeń przyniósł galerii ponad 13 proc. wzrost obrotów w porównaniu do tego samego miesiąca w 2017 roku. Podobnie zresztą </w:t>
      </w:r>
      <w:r w:rsidRPr="009859BE">
        <w:rPr>
          <w:rFonts w:ascii="Calibri Light" w:hAnsi="Calibri Light" w:cs="Calibri Light"/>
          <w:sz w:val="20"/>
        </w:rPr>
        <w:lastRenderedPageBreak/>
        <w:t>było w marcu, który zamknął się ponad 14 proc. na plusie. Także luty, czyli najkrótszy miesiąc han</w:t>
      </w:r>
      <w:r w:rsidR="009D5899" w:rsidRPr="009859BE">
        <w:rPr>
          <w:rFonts w:ascii="Calibri Light" w:hAnsi="Calibri Light" w:cs="Calibri Light"/>
          <w:sz w:val="20"/>
        </w:rPr>
        <w:t>dlowy w roku, przyniósł ponad 7 proc.</w:t>
      </w:r>
      <w:r w:rsidRPr="009859BE">
        <w:rPr>
          <w:rFonts w:ascii="Calibri Light" w:hAnsi="Calibri Light" w:cs="Calibri Light"/>
          <w:sz w:val="20"/>
        </w:rPr>
        <w:t xml:space="preserve"> wzrost obrotów.  </w:t>
      </w:r>
    </w:p>
    <w:p w14:paraId="4A2586B7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CADEC01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9859BE">
        <w:rPr>
          <w:rFonts w:ascii="Calibri Light" w:hAnsi="Calibri Light" w:cs="Calibri Light"/>
          <w:sz w:val="20"/>
        </w:rPr>
        <w:t xml:space="preserve">– </w:t>
      </w:r>
      <w:r w:rsidRPr="009859BE">
        <w:rPr>
          <w:rFonts w:ascii="Calibri Light" w:hAnsi="Calibri Light" w:cs="Calibri Light"/>
          <w:i/>
          <w:sz w:val="20"/>
        </w:rPr>
        <w:t xml:space="preserve">2017 był rokiem, kiedy to zanotowaliśmy najwyższy wzrost obrotów w naszej historii, sięgający aż 15 proc. w porównaniu do roku poprzedniego. I kwartał 2018 pokazuje, że ten trend się utrzymuje, co więcej, umacnia. Obroty galerii rosną i jest to już stabilna tendencja zwyżkowa </w:t>
      </w:r>
      <w:r w:rsidRPr="009859BE">
        <w:rPr>
          <w:rFonts w:ascii="Calibri Light" w:hAnsi="Calibri Light" w:cs="Calibri Light"/>
          <w:sz w:val="20"/>
        </w:rPr>
        <w:t>– mówi Brączek.</w:t>
      </w:r>
    </w:p>
    <w:p w14:paraId="5743ADD1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A700164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859BE">
        <w:rPr>
          <w:rFonts w:ascii="Calibri Light" w:hAnsi="Calibri Light" w:cs="Calibri Light"/>
          <w:b/>
          <w:sz w:val="20"/>
        </w:rPr>
        <w:t>W przededniu rekomercjalizacji</w:t>
      </w:r>
    </w:p>
    <w:p w14:paraId="15F24AB3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r w:rsidRPr="009859BE">
        <w:rPr>
          <w:rFonts w:ascii="Calibri Light" w:hAnsi="Calibri Light" w:cs="Calibri Light"/>
          <w:sz w:val="20"/>
        </w:rPr>
        <w:t xml:space="preserve">Coraz lepsze wyniki finansowe i frekwencyjne w galerii dobrze rokują planowanej na ten rok rekomercjalizacji. </w:t>
      </w:r>
    </w:p>
    <w:p w14:paraId="0B2861B0" w14:textId="2AE0B1EB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  <w:r w:rsidRPr="009859BE">
        <w:rPr>
          <w:rFonts w:ascii="Calibri Light" w:hAnsi="Calibri Light" w:cs="Calibri Light"/>
          <w:sz w:val="20"/>
        </w:rPr>
        <w:t xml:space="preserve">– </w:t>
      </w:r>
      <w:r w:rsidRPr="009859BE">
        <w:rPr>
          <w:rFonts w:ascii="Calibri Light" w:hAnsi="Calibri Light" w:cs="Calibri Light"/>
          <w:i/>
          <w:sz w:val="20"/>
        </w:rPr>
        <w:t xml:space="preserve">Z końcem 2017 roku rozpoczęliśmy rozmowy z najemcami, którym wkrótce kończą się umowy długoterminowe. Galeria ma dziś bardzo mocny atut, jest nim dynamiczny rozwój obiektu i umacniająca się z każdym rokiem pozycja na Podbeskidziu. Najemcy dostrzegają i doceniają nasze inwestycje oraz prace nad ofertą, ale także coraz lepsze </w:t>
      </w:r>
      <w:r w:rsidR="009859BE" w:rsidRPr="009859BE">
        <w:rPr>
          <w:rFonts w:ascii="Calibri Light" w:hAnsi="Calibri Light" w:cs="Calibri Light"/>
          <w:i/>
          <w:sz w:val="20"/>
        </w:rPr>
        <w:t>wyniki, jakie</w:t>
      </w:r>
      <w:r w:rsidRPr="009859BE">
        <w:rPr>
          <w:rFonts w:ascii="Calibri Light" w:hAnsi="Calibri Light" w:cs="Calibri Light"/>
          <w:i/>
          <w:sz w:val="20"/>
        </w:rPr>
        <w:t xml:space="preserve"> notują w swoich sklepach. To dobra prognoza na przyszłość</w:t>
      </w:r>
      <w:r w:rsidRPr="009859BE">
        <w:rPr>
          <w:rFonts w:ascii="Calibri Light" w:hAnsi="Calibri Light" w:cs="Calibri Light"/>
          <w:sz w:val="20"/>
        </w:rPr>
        <w:t xml:space="preserve"> – zapewnia Brączek.</w:t>
      </w:r>
    </w:p>
    <w:p w14:paraId="27385A4E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7ED331C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1CE8BAC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BD0F870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AD7A7F1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E52BEC9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76E1722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57A65C4" w14:textId="77777777" w:rsidR="00472E93" w:rsidRPr="009859BE" w:rsidRDefault="00472E93" w:rsidP="00472E93">
      <w:pPr>
        <w:pStyle w:val="Bezodstpw"/>
        <w:jc w:val="both"/>
        <w:rPr>
          <w:rFonts w:ascii="Calibri Light" w:hAnsi="Calibri Light" w:cs="Calibri Light"/>
        </w:rPr>
      </w:pPr>
    </w:p>
    <w:p w14:paraId="5E5CE13C" w14:textId="77777777" w:rsidR="00DB27D7" w:rsidRPr="009859BE" w:rsidRDefault="00DB27D7" w:rsidP="00472E93">
      <w:pPr>
        <w:pStyle w:val="Bezodstpw"/>
        <w:jc w:val="both"/>
        <w:rPr>
          <w:rFonts w:ascii="Calibri Light" w:hAnsi="Calibri Light" w:cs="Calibri Light"/>
          <w:i/>
          <w:sz w:val="20"/>
        </w:rPr>
      </w:pPr>
    </w:p>
    <w:p w14:paraId="245E3BEA" w14:textId="77777777" w:rsidR="00AD6C51" w:rsidRPr="009859BE" w:rsidRDefault="00AD6C51" w:rsidP="00472E93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  <w:r w:rsidRPr="009859BE">
        <w:rPr>
          <w:rFonts w:ascii="Calibri Light" w:hAnsi="Calibri Light" w:cs="Calibri Light"/>
          <w:sz w:val="16"/>
          <w:szCs w:val="20"/>
        </w:rPr>
        <w:t>***</w:t>
      </w:r>
    </w:p>
    <w:p w14:paraId="4E2D5281" w14:textId="77777777" w:rsidR="00AD6C51" w:rsidRPr="009859BE" w:rsidRDefault="00AD6C51" w:rsidP="00472E93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14:paraId="3BC2F82E" w14:textId="77777777" w:rsidR="00AD6C51" w:rsidRPr="009859BE" w:rsidRDefault="00AD6C51" w:rsidP="00472E93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9859BE">
        <w:rPr>
          <w:rFonts w:ascii="Calibri Light" w:hAnsi="Calibri Light" w:cs="Calibri Light"/>
          <w:sz w:val="14"/>
          <w:szCs w:val="20"/>
        </w:rPr>
        <w:t xml:space="preserve">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p w14:paraId="41B7C3F8" w14:textId="77777777" w:rsidR="00AD6C51" w:rsidRPr="009859BE" w:rsidRDefault="00AD6C51" w:rsidP="00472E93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41E5D0F8" w14:textId="77777777" w:rsidR="00AD6C51" w:rsidRPr="009859BE" w:rsidRDefault="00AD6C51" w:rsidP="00472E93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88E85B3" w14:textId="77777777" w:rsidR="00AD6C51" w:rsidRPr="009859BE" w:rsidRDefault="00AD6C51" w:rsidP="00472E93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9859BE">
        <w:rPr>
          <w:rFonts w:ascii="Calibri Light" w:hAnsi="Calibri Light" w:cs="Calibri Light"/>
          <w:i/>
          <w:sz w:val="20"/>
          <w:szCs w:val="20"/>
        </w:rPr>
        <w:t>Źródło: Gemini Park Bielsko-Biała</w:t>
      </w:r>
    </w:p>
    <w:p w14:paraId="3531D832" w14:textId="77777777" w:rsidR="001D5401" w:rsidRPr="009859BE" w:rsidRDefault="001D5401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43FC0A4" w14:textId="77777777" w:rsidR="001D5401" w:rsidRPr="009859BE" w:rsidRDefault="001D5401" w:rsidP="00472E93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7A3CB291" w14:textId="77777777" w:rsidR="001D41D1" w:rsidRPr="009859BE" w:rsidRDefault="001D41D1" w:rsidP="00472E93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1D41D1" w:rsidRPr="009859B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1C8A6A3" w15:done="0"/>
  <w15:commentEx w15:paraId="1B26E28D" w15:done="0"/>
  <w15:commentEx w15:paraId="4444C0D3" w15:done="0"/>
  <w15:commentEx w15:paraId="03D8E2CE" w15:done="0"/>
  <w15:commentEx w15:paraId="5DB8C876" w15:done="0"/>
  <w15:commentEx w15:paraId="51BE6EA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B26E28D" w16cid:durableId="1E8C7DFB"/>
  <w16cid:commentId w16cid:paraId="4444C0D3" w16cid:durableId="1E8C7E06"/>
  <w16cid:commentId w16cid:paraId="03D8E2CE" w16cid:durableId="1E8C7BB0"/>
  <w16cid:commentId w16cid:paraId="51BE6EA3" w16cid:durableId="1E8C7C2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DC90F1" w14:textId="77777777" w:rsidR="00861735" w:rsidRDefault="00861735" w:rsidP="00AD6C51">
      <w:pPr>
        <w:spacing w:after="0" w:line="240" w:lineRule="auto"/>
      </w:pPr>
      <w:r>
        <w:separator/>
      </w:r>
    </w:p>
  </w:endnote>
  <w:endnote w:type="continuationSeparator" w:id="0">
    <w:p w14:paraId="2BF26325" w14:textId="77777777" w:rsidR="00861735" w:rsidRDefault="00861735" w:rsidP="00AD6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779702" w14:textId="77777777" w:rsidR="00861735" w:rsidRDefault="00861735" w:rsidP="00AD6C51">
      <w:pPr>
        <w:spacing w:after="0" w:line="240" w:lineRule="auto"/>
      </w:pPr>
      <w:r>
        <w:separator/>
      </w:r>
    </w:p>
  </w:footnote>
  <w:footnote w:type="continuationSeparator" w:id="0">
    <w:p w14:paraId="4F42A1AD" w14:textId="77777777" w:rsidR="00861735" w:rsidRDefault="00861735" w:rsidP="00AD6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764425" w14:textId="46557CC5" w:rsidR="00AD6C51" w:rsidRDefault="00AD6C51" w:rsidP="00AD6C51">
    <w:pPr>
      <w:pStyle w:val="Nagwek"/>
      <w:jc w:val="right"/>
    </w:pPr>
    <w:r>
      <w:rPr>
        <w:noProof/>
        <w:lang w:eastAsia="pl-PL"/>
      </w:rPr>
      <w:drawing>
        <wp:inline distT="0" distB="0" distL="0" distR="0" wp14:anchorId="58A076A5" wp14:editId="1EF4730E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ysztof Brączek">
    <w15:presenceInfo w15:providerId="AD" w15:userId="S-1-5-21-2245341542-3453843048-1497875424-1138"/>
  </w15:person>
  <w15:person w15:author="Anna Dworak">
    <w15:presenceInfo w15:providerId="AD" w15:userId="S-1-5-21-2245341542-3453843048-1497875424-11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D1"/>
    <w:rsid w:val="00010D11"/>
    <w:rsid w:val="000245C2"/>
    <w:rsid w:val="0005121B"/>
    <w:rsid w:val="000826DD"/>
    <w:rsid w:val="000849BD"/>
    <w:rsid w:val="000B5EF5"/>
    <w:rsid w:val="000D494F"/>
    <w:rsid w:val="000D6E7F"/>
    <w:rsid w:val="000F61D2"/>
    <w:rsid w:val="00111AA6"/>
    <w:rsid w:val="00115640"/>
    <w:rsid w:val="00130117"/>
    <w:rsid w:val="001701A7"/>
    <w:rsid w:val="001D41D1"/>
    <w:rsid w:val="001D5401"/>
    <w:rsid w:val="0020563E"/>
    <w:rsid w:val="0021621D"/>
    <w:rsid w:val="00244CA6"/>
    <w:rsid w:val="00245D29"/>
    <w:rsid w:val="00271C29"/>
    <w:rsid w:val="00307F6A"/>
    <w:rsid w:val="00315B38"/>
    <w:rsid w:val="00325AF8"/>
    <w:rsid w:val="00400248"/>
    <w:rsid w:val="00421E08"/>
    <w:rsid w:val="00472E93"/>
    <w:rsid w:val="004872B3"/>
    <w:rsid w:val="004C2461"/>
    <w:rsid w:val="004F6D80"/>
    <w:rsid w:val="005216E4"/>
    <w:rsid w:val="005613AD"/>
    <w:rsid w:val="005758E9"/>
    <w:rsid w:val="005A26AD"/>
    <w:rsid w:val="005D0445"/>
    <w:rsid w:val="005D6449"/>
    <w:rsid w:val="005D718A"/>
    <w:rsid w:val="00604C3B"/>
    <w:rsid w:val="00642D78"/>
    <w:rsid w:val="006435EB"/>
    <w:rsid w:val="00645A54"/>
    <w:rsid w:val="006B671A"/>
    <w:rsid w:val="006F1653"/>
    <w:rsid w:val="00757019"/>
    <w:rsid w:val="0078154F"/>
    <w:rsid w:val="007F6AA6"/>
    <w:rsid w:val="008505F9"/>
    <w:rsid w:val="00857C28"/>
    <w:rsid w:val="00861735"/>
    <w:rsid w:val="00865933"/>
    <w:rsid w:val="00894E39"/>
    <w:rsid w:val="008E140E"/>
    <w:rsid w:val="00905669"/>
    <w:rsid w:val="00913347"/>
    <w:rsid w:val="00914A24"/>
    <w:rsid w:val="009478E8"/>
    <w:rsid w:val="00950E8F"/>
    <w:rsid w:val="00957154"/>
    <w:rsid w:val="00983C61"/>
    <w:rsid w:val="009859BE"/>
    <w:rsid w:val="009971B4"/>
    <w:rsid w:val="009C1929"/>
    <w:rsid w:val="009D5899"/>
    <w:rsid w:val="00A04F2C"/>
    <w:rsid w:val="00A24D55"/>
    <w:rsid w:val="00A62B16"/>
    <w:rsid w:val="00A65948"/>
    <w:rsid w:val="00A667FF"/>
    <w:rsid w:val="00AD6C51"/>
    <w:rsid w:val="00B00D87"/>
    <w:rsid w:val="00B4155B"/>
    <w:rsid w:val="00B85CFF"/>
    <w:rsid w:val="00B86768"/>
    <w:rsid w:val="00BE79B8"/>
    <w:rsid w:val="00C8500F"/>
    <w:rsid w:val="00C9468B"/>
    <w:rsid w:val="00D05C8D"/>
    <w:rsid w:val="00DB27D7"/>
    <w:rsid w:val="00E10867"/>
    <w:rsid w:val="00EA49C1"/>
    <w:rsid w:val="00EE2604"/>
    <w:rsid w:val="00F24E14"/>
    <w:rsid w:val="00F40F26"/>
    <w:rsid w:val="00F909AD"/>
    <w:rsid w:val="00F91B85"/>
    <w:rsid w:val="00FD2F9A"/>
    <w:rsid w:val="00FE218A"/>
    <w:rsid w:val="00FE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AB7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D41D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46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1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1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1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1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11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6C51"/>
  </w:style>
  <w:style w:type="paragraph" w:styleId="Stopka">
    <w:name w:val="footer"/>
    <w:basedOn w:val="Normalny"/>
    <w:link w:val="Stopka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6C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D41D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46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1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1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1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1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11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6C51"/>
  </w:style>
  <w:style w:type="paragraph" w:styleId="Stopka">
    <w:name w:val="footer"/>
    <w:basedOn w:val="Normalny"/>
    <w:link w:val="Stopka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6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791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2018-04-19T12:54:00Z</cp:lastPrinted>
  <dcterms:created xsi:type="dcterms:W3CDTF">2018-05-07T06:10:00Z</dcterms:created>
  <dcterms:modified xsi:type="dcterms:W3CDTF">2018-05-07T06:35:00Z</dcterms:modified>
</cp:coreProperties>
</file>