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FEE588" w14:textId="0B73E327" w:rsidR="00007B3B" w:rsidRDefault="006550B2" w:rsidP="007110CC">
      <w:pPr>
        <w:pStyle w:val="Bezodstpw"/>
        <w:rPr>
          <w:rFonts w:ascii="Arial" w:hAnsi="Arial" w:cs="Arial"/>
          <w:lang w:eastAsia="pl-PL"/>
        </w:rPr>
      </w:pPr>
      <w:r w:rsidRPr="00C46D6E">
        <w:rPr>
          <w:rFonts w:ascii="Arial" w:hAnsi="Arial" w:cs="Arial"/>
          <w:lang w:val="en-US"/>
        </w:rPr>
        <w:br/>
      </w:r>
      <w:r w:rsidR="00007B3B" w:rsidRPr="004A0315">
        <w:rPr>
          <w:rFonts w:ascii="Arial" w:hAnsi="Arial" w:cs="Arial"/>
          <w:sz w:val="18"/>
          <w:szCs w:val="18"/>
          <w:lang w:eastAsia="pl-PL"/>
        </w:rPr>
        <w:t xml:space="preserve">Informacja prasowa: </w:t>
      </w:r>
      <w:r w:rsidR="00007B3B">
        <w:rPr>
          <w:rFonts w:ascii="Arial" w:hAnsi="Arial" w:cs="Arial"/>
          <w:sz w:val="18"/>
          <w:szCs w:val="18"/>
          <w:lang w:eastAsia="pl-PL"/>
        </w:rPr>
        <w:t>07</w:t>
      </w:r>
      <w:r w:rsidR="00007B3B" w:rsidRPr="004A0315">
        <w:rPr>
          <w:rFonts w:ascii="Arial" w:hAnsi="Arial" w:cs="Arial"/>
          <w:sz w:val="18"/>
          <w:szCs w:val="18"/>
          <w:lang w:eastAsia="pl-PL"/>
        </w:rPr>
        <w:t>-0</w:t>
      </w:r>
      <w:r w:rsidR="00007B3B">
        <w:rPr>
          <w:rFonts w:ascii="Arial" w:hAnsi="Arial" w:cs="Arial"/>
          <w:sz w:val="18"/>
          <w:szCs w:val="18"/>
          <w:lang w:eastAsia="pl-PL"/>
        </w:rPr>
        <w:t>2</w:t>
      </w:r>
      <w:r w:rsidR="00007B3B" w:rsidRPr="004A0315">
        <w:rPr>
          <w:rFonts w:ascii="Arial" w:hAnsi="Arial" w:cs="Arial"/>
          <w:sz w:val="18"/>
          <w:szCs w:val="18"/>
          <w:lang w:eastAsia="pl-PL"/>
        </w:rPr>
        <w:t>-2022, Kraków</w:t>
      </w:r>
      <w:r w:rsidR="00007B3B" w:rsidRPr="004A0315">
        <w:rPr>
          <w:rFonts w:ascii="Arial" w:hAnsi="Arial" w:cs="Arial"/>
          <w:sz w:val="18"/>
          <w:szCs w:val="18"/>
          <w:lang w:eastAsia="pl-PL"/>
        </w:rPr>
        <w:br/>
        <w:t xml:space="preserve">Biuro Prasowe Gemini </w:t>
      </w:r>
      <w:r w:rsidR="007110CC">
        <w:rPr>
          <w:rFonts w:ascii="Arial" w:hAnsi="Arial" w:cs="Arial"/>
          <w:sz w:val="18"/>
          <w:szCs w:val="18"/>
          <w:lang w:eastAsia="pl-PL"/>
        </w:rPr>
        <w:t>Park Bielsko-Biała/Gemini Holding</w:t>
      </w:r>
      <w:r w:rsidR="00007B3B" w:rsidRPr="004A0315">
        <w:rPr>
          <w:rFonts w:ascii="Arial" w:hAnsi="Arial" w:cs="Arial"/>
          <w:sz w:val="18"/>
          <w:szCs w:val="18"/>
          <w:lang w:eastAsia="pl-PL"/>
        </w:rPr>
        <w:br/>
        <w:t>Tomasz Pietrzak/Guarana Public Relations</w:t>
      </w:r>
      <w:r w:rsidR="00007B3B" w:rsidRPr="004A0315">
        <w:rPr>
          <w:rFonts w:ascii="Arial" w:hAnsi="Arial" w:cs="Arial"/>
          <w:sz w:val="18"/>
          <w:szCs w:val="18"/>
          <w:lang w:eastAsia="pl-PL"/>
        </w:rPr>
        <w:br/>
        <w:t xml:space="preserve">tel. 509 106 256 mail. </w:t>
      </w:r>
      <w:proofErr w:type="gramStart"/>
      <w:r w:rsidR="00007B3B" w:rsidRPr="004A0315">
        <w:rPr>
          <w:rFonts w:ascii="Arial" w:hAnsi="Arial" w:cs="Arial"/>
          <w:sz w:val="18"/>
          <w:szCs w:val="18"/>
          <w:lang w:eastAsia="pl-PL"/>
        </w:rPr>
        <w:t>tomasz.pietrzak</w:t>
      </w:r>
      <w:proofErr w:type="gramEnd"/>
      <w:r w:rsidR="00007B3B" w:rsidRPr="004A0315">
        <w:rPr>
          <w:rFonts w:ascii="Arial" w:hAnsi="Arial" w:cs="Arial"/>
          <w:sz w:val="18"/>
          <w:szCs w:val="18"/>
          <w:lang w:eastAsia="pl-PL"/>
        </w:rPr>
        <w:t xml:space="preserve">[at]guaranapr.pl </w:t>
      </w:r>
    </w:p>
    <w:p w14:paraId="16B87D8E" w14:textId="77777777" w:rsidR="00007B3B" w:rsidRDefault="00007B3B" w:rsidP="007110CC">
      <w:pPr>
        <w:pStyle w:val="Bezodstpw"/>
        <w:jc w:val="both"/>
        <w:rPr>
          <w:rFonts w:ascii="Arial" w:hAnsi="Arial" w:cs="Arial"/>
          <w:lang w:eastAsia="pl-PL"/>
        </w:rPr>
      </w:pPr>
    </w:p>
    <w:p w14:paraId="3EB580AF" w14:textId="77777777" w:rsidR="00007B3B" w:rsidRDefault="00007B3B" w:rsidP="007110CC">
      <w:pPr>
        <w:pStyle w:val="Bezodstpw"/>
        <w:jc w:val="both"/>
        <w:rPr>
          <w:rFonts w:ascii="Arial" w:hAnsi="Arial" w:cs="Arial"/>
        </w:rPr>
      </w:pPr>
    </w:p>
    <w:p w14:paraId="54169A15" w14:textId="77777777" w:rsidR="00007B3B" w:rsidRPr="004A0315" w:rsidRDefault="00007B3B" w:rsidP="007110CC">
      <w:pPr>
        <w:pStyle w:val="Bezodstpw"/>
        <w:jc w:val="both"/>
        <w:rPr>
          <w:rFonts w:ascii="Arial" w:hAnsi="Arial" w:cs="Arial"/>
          <w:b/>
          <w:bCs/>
          <w:sz w:val="28"/>
          <w:szCs w:val="28"/>
        </w:rPr>
      </w:pPr>
      <w:proofErr w:type="spellStart"/>
      <w:r>
        <w:rPr>
          <w:rFonts w:ascii="Arial" w:hAnsi="Arial" w:cs="Arial"/>
          <w:b/>
          <w:bCs/>
          <w:sz w:val="28"/>
          <w:szCs w:val="28"/>
        </w:rPr>
        <w:t>Outhorn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zadebiutuje z nowym konceptem w Gemini Park Bielsko-Biała</w:t>
      </w:r>
    </w:p>
    <w:p w14:paraId="0221EFAC" w14:textId="77777777" w:rsidR="00007B3B" w:rsidRDefault="00007B3B" w:rsidP="007110CC">
      <w:pPr>
        <w:pStyle w:val="Bezodstpw"/>
        <w:jc w:val="both"/>
        <w:rPr>
          <w:rFonts w:ascii="Arial" w:hAnsi="Arial" w:cs="Arial"/>
        </w:rPr>
      </w:pPr>
    </w:p>
    <w:p w14:paraId="6AF45D5E" w14:textId="77777777" w:rsidR="00007B3B" w:rsidRPr="004A0315" w:rsidRDefault="00007B3B" w:rsidP="007110CC">
      <w:pPr>
        <w:pStyle w:val="Bezodstpw"/>
        <w:jc w:val="both"/>
        <w:rPr>
          <w:rFonts w:ascii="Arial" w:hAnsi="Arial" w:cs="Arial"/>
          <w:b/>
          <w:bCs/>
          <w:sz w:val="24"/>
          <w:szCs w:val="24"/>
        </w:rPr>
      </w:pPr>
    </w:p>
    <w:p w14:paraId="3BAECEB8" w14:textId="77777777" w:rsidR="00007B3B" w:rsidRPr="004A0315" w:rsidRDefault="00007B3B" w:rsidP="007110CC">
      <w:pPr>
        <w:pStyle w:val="Bezodstpw"/>
        <w:jc w:val="both"/>
        <w:rPr>
          <w:rFonts w:ascii="Arial" w:hAnsi="Arial" w:cs="Arial"/>
          <w:b/>
          <w:bCs/>
          <w:sz w:val="24"/>
          <w:szCs w:val="24"/>
        </w:rPr>
      </w:pPr>
      <w:r w:rsidRPr="004A0315">
        <w:rPr>
          <w:rFonts w:ascii="Arial" w:hAnsi="Arial" w:cs="Arial"/>
          <w:b/>
          <w:bCs/>
          <w:sz w:val="24"/>
          <w:szCs w:val="24"/>
        </w:rPr>
        <w:t xml:space="preserve">W Gemini Park Bielsko-Biała powstanie pierwszy </w:t>
      </w:r>
      <w:r>
        <w:rPr>
          <w:rFonts w:ascii="Arial" w:hAnsi="Arial" w:cs="Arial"/>
          <w:b/>
          <w:bCs/>
          <w:sz w:val="24"/>
          <w:szCs w:val="24"/>
        </w:rPr>
        <w:t xml:space="preserve">w woj. śląski </w:t>
      </w:r>
      <w:r w:rsidRPr="004A0315">
        <w:rPr>
          <w:rFonts w:ascii="Arial" w:hAnsi="Arial" w:cs="Arial"/>
          <w:b/>
          <w:bCs/>
          <w:sz w:val="24"/>
          <w:szCs w:val="24"/>
        </w:rPr>
        <w:t xml:space="preserve">salon firmowy marki </w:t>
      </w:r>
      <w:proofErr w:type="spellStart"/>
      <w:r w:rsidRPr="004A0315">
        <w:rPr>
          <w:rFonts w:ascii="Arial" w:hAnsi="Arial" w:cs="Arial"/>
          <w:b/>
          <w:bCs/>
          <w:sz w:val="24"/>
          <w:szCs w:val="24"/>
        </w:rPr>
        <w:t>Outhorn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stworzony w nowym koncepcie marki. </w:t>
      </w:r>
      <w:r w:rsidRPr="004A0315">
        <w:rPr>
          <w:rFonts w:ascii="Arial" w:hAnsi="Arial" w:cs="Arial"/>
          <w:b/>
          <w:bCs/>
          <w:sz w:val="24"/>
          <w:szCs w:val="24"/>
        </w:rPr>
        <w:t xml:space="preserve">Jego otwarcie zapowiadane jest na </w:t>
      </w:r>
      <w:r>
        <w:rPr>
          <w:rFonts w:ascii="Arial" w:hAnsi="Arial" w:cs="Arial"/>
          <w:b/>
          <w:bCs/>
          <w:sz w:val="24"/>
          <w:szCs w:val="24"/>
        </w:rPr>
        <w:t xml:space="preserve">przełom marca i kwietnia br. </w:t>
      </w:r>
      <w:r w:rsidRPr="004A0315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3C3D4515" w14:textId="77777777" w:rsidR="00007B3B" w:rsidRPr="00082B83" w:rsidRDefault="00007B3B" w:rsidP="007110CC">
      <w:pPr>
        <w:pStyle w:val="Bezodstpw"/>
        <w:jc w:val="both"/>
        <w:rPr>
          <w:rFonts w:ascii="Arial" w:hAnsi="Arial" w:cs="Arial"/>
        </w:rPr>
      </w:pPr>
    </w:p>
    <w:p w14:paraId="1590011C" w14:textId="77777777" w:rsidR="00007B3B" w:rsidRPr="00082B83" w:rsidRDefault="00007B3B" w:rsidP="007110CC">
      <w:pPr>
        <w:pStyle w:val="Bezodstpw"/>
        <w:jc w:val="both"/>
        <w:rPr>
          <w:rFonts w:ascii="Arial" w:hAnsi="Arial" w:cs="Arial"/>
        </w:rPr>
      </w:pPr>
    </w:p>
    <w:p w14:paraId="508757C7" w14:textId="77777777" w:rsidR="00007B3B" w:rsidRPr="009E1528" w:rsidRDefault="00007B3B" w:rsidP="007110CC">
      <w:pPr>
        <w:pStyle w:val="Bezodstpw"/>
        <w:jc w:val="both"/>
        <w:rPr>
          <w:rFonts w:ascii="Arial" w:hAnsi="Arial" w:cs="Arial"/>
        </w:rPr>
      </w:pPr>
      <w:r w:rsidRPr="009E1528">
        <w:rPr>
          <w:rFonts w:ascii="Arial" w:hAnsi="Arial" w:cs="Arial"/>
        </w:rPr>
        <w:t xml:space="preserve">Gemini Park Bielsko-Biała umacnia ofertę w segmencie łączącym modę casualową ze sportem. Dział leasingu Gemini Holding podpisał właśnie umowę najmu z </w:t>
      </w:r>
      <w:proofErr w:type="spellStart"/>
      <w:r w:rsidRPr="009E1528">
        <w:rPr>
          <w:rFonts w:ascii="Arial" w:hAnsi="Arial" w:cs="Arial"/>
        </w:rPr>
        <w:t>Outhorn</w:t>
      </w:r>
      <w:proofErr w:type="spellEnd"/>
      <w:r w:rsidRPr="009E1528">
        <w:rPr>
          <w:rFonts w:ascii="Arial" w:hAnsi="Arial" w:cs="Arial"/>
        </w:rPr>
        <w:t>, marką należącą do portfolio OTCF. W efekcie, niebawem powstanie tu mający prawie 250 m kw., pierwszy sklep firmowy tego brandu na Podbeskidziu.</w:t>
      </w:r>
    </w:p>
    <w:p w14:paraId="733F4781" w14:textId="77777777" w:rsidR="00007B3B" w:rsidRPr="009E1528" w:rsidRDefault="00007B3B" w:rsidP="007110CC">
      <w:pPr>
        <w:pStyle w:val="Bezodstpw"/>
        <w:jc w:val="both"/>
        <w:rPr>
          <w:rFonts w:ascii="Arial" w:hAnsi="Arial" w:cs="Arial"/>
        </w:rPr>
      </w:pPr>
    </w:p>
    <w:p w14:paraId="5DA71460" w14:textId="77777777" w:rsidR="00007B3B" w:rsidRPr="009E1528" w:rsidRDefault="00007B3B" w:rsidP="007110CC">
      <w:pPr>
        <w:pStyle w:val="Bezodstpw"/>
        <w:jc w:val="both"/>
        <w:rPr>
          <w:rFonts w:ascii="Arial" w:hAnsi="Arial" w:cs="Arial"/>
        </w:rPr>
      </w:pPr>
      <w:r w:rsidRPr="009E1528">
        <w:rPr>
          <w:rFonts w:ascii="Arial" w:hAnsi="Arial" w:cs="Arial"/>
        </w:rPr>
        <w:t xml:space="preserve">To już druga tak znacząca inwestycja OTCF w Gemini Park Bielsko-Biała. W centrum handlowym działa także mający 450 m kw. sklep marki 4F, w którym oprócz flagowego asortymentu, można znaleźć też specjalistyczną kolekcję 4F Pro oraz dziecięcą 4F Junior. </w:t>
      </w:r>
    </w:p>
    <w:p w14:paraId="6DC59218" w14:textId="77777777" w:rsidR="00007B3B" w:rsidRPr="009E1528" w:rsidRDefault="00007B3B" w:rsidP="007110CC">
      <w:pPr>
        <w:pStyle w:val="Bezodstpw"/>
        <w:jc w:val="both"/>
        <w:rPr>
          <w:rFonts w:ascii="Arial" w:hAnsi="Arial" w:cs="Arial"/>
        </w:rPr>
      </w:pPr>
    </w:p>
    <w:p w14:paraId="4F82A026" w14:textId="77777777" w:rsidR="00007B3B" w:rsidRPr="009E1528" w:rsidRDefault="00007B3B" w:rsidP="007110CC">
      <w:pPr>
        <w:pStyle w:val="Bezodstpw"/>
        <w:jc w:val="both"/>
        <w:rPr>
          <w:rFonts w:ascii="Arial" w:hAnsi="Arial" w:cs="Arial"/>
          <w:b/>
          <w:bCs/>
        </w:rPr>
      </w:pPr>
      <w:r w:rsidRPr="009E1528">
        <w:rPr>
          <w:rFonts w:ascii="Arial" w:hAnsi="Arial" w:cs="Arial"/>
        </w:rPr>
        <w:t xml:space="preserve">– Planowane otwarcie </w:t>
      </w:r>
      <w:proofErr w:type="spellStart"/>
      <w:r w:rsidRPr="009E1528">
        <w:rPr>
          <w:rFonts w:ascii="Arial" w:hAnsi="Arial" w:cs="Arial"/>
        </w:rPr>
        <w:t>Outhorn</w:t>
      </w:r>
      <w:proofErr w:type="spellEnd"/>
      <w:r w:rsidRPr="009E1528">
        <w:rPr>
          <w:rFonts w:ascii="Arial" w:hAnsi="Arial" w:cs="Arial"/>
        </w:rPr>
        <w:t xml:space="preserve"> idealnie wpisuje się w strategię leasingową bielskiego obiektu, w której założyliśmy sobie pozyskiwanie zarówno najlepszych marek na rynku, doskonale znanych i lubianych, jak również marek unikalnych i dynamicznie rozwijających się, a dotąd nieobecnych na Podbeskidziu – </w:t>
      </w:r>
      <w:r w:rsidRPr="009E1528">
        <w:rPr>
          <w:rFonts w:ascii="Arial" w:hAnsi="Arial" w:cs="Arial"/>
          <w:b/>
          <w:bCs/>
        </w:rPr>
        <w:t xml:space="preserve">mówi Joanna </w:t>
      </w:r>
      <w:proofErr w:type="spellStart"/>
      <w:r w:rsidRPr="009E1528">
        <w:rPr>
          <w:rFonts w:ascii="Arial" w:hAnsi="Arial" w:cs="Arial"/>
          <w:b/>
          <w:bCs/>
        </w:rPr>
        <w:t>Zemczak</w:t>
      </w:r>
      <w:proofErr w:type="spellEnd"/>
      <w:r w:rsidRPr="009E1528">
        <w:rPr>
          <w:rFonts w:ascii="Arial" w:hAnsi="Arial" w:cs="Arial"/>
          <w:b/>
          <w:bCs/>
        </w:rPr>
        <w:t xml:space="preserve">, </w:t>
      </w:r>
      <w:proofErr w:type="spellStart"/>
      <w:r w:rsidRPr="009E1528">
        <w:rPr>
          <w:rFonts w:ascii="Arial" w:hAnsi="Arial" w:cs="Arial"/>
          <w:b/>
          <w:bCs/>
        </w:rPr>
        <w:t>Head</w:t>
      </w:r>
      <w:proofErr w:type="spellEnd"/>
      <w:r w:rsidRPr="009E1528">
        <w:rPr>
          <w:rFonts w:ascii="Arial" w:hAnsi="Arial" w:cs="Arial"/>
          <w:b/>
          <w:bCs/>
        </w:rPr>
        <w:t xml:space="preserve"> of </w:t>
      </w:r>
      <w:proofErr w:type="spellStart"/>
      <w:r w:rsidRPr="009E1528">
        <w:rPr>
          <w:rFonts w:ascii="Arial" w:hAnsi="Arial" w:cs="Arial"/>
          <w:b/>
          <w:bCs/>
        </w:rPr>
        <w:t>Lease</w:t>
      </w:r>
      <w:proofErr w:type="spellEnd"/>
      <w:r w:rsidRPr="009E1528">
        <w:rPr>
          <w:rFonts w:ascii="Arial" w:hAnsi="Arial" w:cs="Arial"/>
          <w:b/>
          <w:bCs/>
        </w:rPr>
        <w:t xml:space="preserve"> w Gemini Holding.</w:t>
      </w:r>
    </w:p>
    <w:p w14:paraId="6146AE57" w14:textId="77777777" w:rsidR="00007B3B" w:rsidRPr="009E1528" w:rsidRDefault="00007B3B" w:rsidP="007110CC">
      <w:pPr>
        <w:pStyle w:val="Bezodstpw"/>
        <w:jc w:val="both"/>
        <w:rPr>
          <w:rFonts w:ascii="Arial" w:hAnsi="Arial" w:cs="Arial"/>
          <w:b/>
          <w:bCs/>
        </w:rPr>
      </w:pPr>
    </w:p>
    <w:p w14:paraId="6F9B25F4" w14:textId="77777777" w:rsidR="00007B3B" w:rsidRPr="009E1528" w:rsidRDefault="00007B3B" w:rsidP="007110CC">
      <w:pPr>
        <w:pStyle w:val="Bezodstpw"/>
        <w:jc w:val="both"/>
        <w:rPr>
          <w:rFonts w:ascii="Arial" w:hAnsi="Arial" w:cs="Arial"/>
        </w:rPr>
      </w:pPr>
      <w:r w:rsidRPr="009E1528">
        <w:rPr>
          <w:rFonts w:ascii="Arial" w:hAnsi="Arial" w:cs="Arial"/>
        </w:rPr>
        <w:t>– Taki kierunek pozwala nie tylko na wzmocnienie i uatrakcyjnienie tenant-</w:t>
      </w:r>
      <w:proofErr w:type="spellStart"/>
      <w:r w:rsidRPr="009E1528">
        <w:rPr>
          <w:rFonts w:ascii="Arial" w:hAnsi="Arial" w:cs="Arial"/>
        </w:rPr>
        <w:t>mixu</w:t>
      </w:r>
      <w:proofErr w:type="spellEnd"/>
      <w:r w:rsidRPr="009E1528">
        <w:rPr>
          <w:rFonts w:ascii="Arial" w:hAnsi="Arial" w:cs="Arial"/>
        </w:rPr>
        <w:t xml:space="preserve"> Gemini Park w kluczowych dla naszego centrum handlowego segmentach – w tym przypadku mody casualowej, ale przede wszystkim na tworzenie atrakcyjnych destynacji zakupowych, które przyciągają klienta dzięki swojej ofertowej wyjątkowości – mówi.</w:t>
      </w:r>
    </w:p>
    <w:p w14:paraId="2E0C067D" w14:textId="77777777" w:rsidR="00007B3B" w:rsidRPr="009E1528" w:rsidRDefault="00007B3B" w:rsidP="007110CC">
      <w:pPr>
        <w:pStyle w:val="Bezodstpw"/>
        <w:jc w:val="both"/>
        <w:rPr>
          <w:rFonts w:ascii="Arial" w:hAnsi="Arial" w:cs="Arial"/>
        </w:rPr>
      </w:pPr>
    </w:p>
    <w:p w14:paraId="1E61C533" w14:textId="77777777" w:rsidR="00007B3B" w:rsidRPr="009E1528" w:rsidRDefault="00007B3B" w:rsidP="007110CC">
      <w:pPr>
        <w:pStyle w:val="Bezodstpw"/>
        <w:jc w:val="both"/>
        <w:rPr>
          <w:rFonts w:ascii="Arial" w:hAnsi="Arial" w:cs="Arial"/>
          <w:highlight w:val="yellow"/>
        </w:rPr>
      </w:pPr>
      <w:r w:rsidRPr="009E1528">
        <w:rPr>
          <w:rFonts w:ascii="Arial" w:hAnsi="Arial" w:cs="Arial"/>
        </w:rPr>
        <w:t xml:space="preserve">Tych wyjątkowych cech w </w:t>
      </w:r>
      <w:proofErr w:type="spellStart"/>
      <w:r w:rsidRPr="009E1528">
        <w:rPr>
          <w:rFonts w:ascii="Arial" w:hAnsi="Arial" w:cs="Arial"/>
        </w:rPr>
        <w:t>Outhorn</w:t>
      </w:r>
      <w:proofErr w:type="spellEnd"/>
      <w:r w:rsidRPr="009E1528">
        <w:rPr>
          <w:rFonts w:ascii="Arial" w:hAnsi="Arial" w:cs="Arial"/>
        </w:rPr>
        <w:t xml:space="preserve"> nie zabraknie, zapewnia leasing Gemini Holding. Otwarty na wiosnę sklep będzie bowiem nie tylko pierwszym na Podbeskidziu, ale też największym w woj. śląskim. Do tego stworzony zostanie w nowym koncepcie handlowym sieci. </w:t>
      </w:r>
    </w:p>
    <w:p w14:paraId="27D6FC90" w14:textId="77777777" w:rsidR="00007B3B" w:rsidRPr="009E1528" w:rsidRDefault="00007B3B" w:rsidP="007110CC">
      <w:pPr>
        <w:pStyle w:val="Bezodstpw"/>
        <w:jc w:val="both"/>
        <w:rPr>
          <w:rFonts w:ascii="Arial" w:hAnsi="Arial" w:cs="Arial"/>
          <w:highlight w:val="yellow"/>
        </w:rPr>
      </w:pPr>
    </w:p>
    <w:p w14:paraId="7DA3DB47" w14:textId="77777777" w:rsidR="00007B3B" w:rsidRPr="009E1528" w:rsidRDefault="00007B3B" w:rsidP="007110CC">
      <w:pPr>
        <w:pStyle w:val="v1mso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sz w:val="22"/>
          <w:szCs w:val="22"/>
        </w:rPr>
      </w:pPr>
      <w:r w:rsidRPr="009E1528">
        <w:rPr>
          <w:rFonts w:ascii="Arial" w:hAnsi="Arial" w:cs="Arial"/>
          <w:sz w:val="22"/>
          <w:szCs w:val="22"/>
        </w:rPr>
        <w:t xml:space="preserve">– Salon </w:t>
      </w:r>
      <w:proofErr w:type="spellStart"/>
      <w:r w:rsidRPr="009E1528">
        <w:rPr>
          <w:rFonts w:ascii="Arial" w:hAnsi="Arial" w:cs="Arial"/>
          <w:sz w:val="22"/>
          <w:szCs w:val="22"/>
        </w:rPr>
        <w:t>Outhorn</w:t>
      </w:r>
      <w:proofErr w:type="spellEnd"/>
      <w:r w:rsidRPr="009E1528">
        <w:rPr>
          <w:rFonts w:ascii="Arial" w:hAnsi="Arial" w:cs="Arial"/>
          <w:sz w:val="22"/>
          <w:szCs w:val="22"/>
        </w:rPr>
        <w:t xml:space="preserve"> to połączenie funkcjonalności z designem, który inspiracje czerpie wprost z natury. W ręce naszych klientów oddajemy unikatową przestrzeń, łączącą nowoczesne rozwiązania jak np. stanowiska </w:t>
      </w:r>
      <w:proofErr w:type="spellStart"/>
      <w:r w:rsidRPr="009E1528">
        <w:rPr>
          <w:rFonts w:ascii="Arial" w:hAnsi="Arial" w:cs="Arial"/>
          <w:sz w:val="22"/>
          <w:szCs w:val="22"/>
        </w:rPr>
        <w:t>self-check</w:t>
      </w:r>
      <w:proofErr w:type="spellEnd"/>
      <w:r w:rsidRPr="009E1528">
        <w:rPr>
          <w:rFonts w:ascii="Arial" w:hAnsi="Arial" w:cs="Arial"/>
          <w:sz w:val="22"/>
          <w:szCs w:val="22"/>
        </w:rPr>
        <w:t xml:space="preserve"> oraz ekrany </w:t>
      </w:r>
      <w:proofErr w:type="spellStart"/>
      <w:r w:rsidRPr="009E1528">
        <w:rPr>
          <w:rFonts w:ascii="Arial" w:hAnsi="Arial" w:cs="Arial"/>
          <w:sz w:val="22"/>
          <w:szCs w:val="22"/>
        </w:rPr>
        <w:t>ledowe</w:t>
      </w:r>
      <w:proofErr w:type="spellEnd"/>
      <w:r w:rsidRPr="009E1528">
        <w:rPr>
          <w:rFonts w:ascii="Arial" w:hAnsi="Arial" w:cs="Arial"/>
          <w:sz w:val="22"/>
          <w:szCs w:val="22"/>
        </w:rPr>
        <w:t xml:space="preserve">, na których prezentować będziemy kampanie marki, z przemyślanym konceptem wystroju wnętrz, do którego użyte zostały materiały takie jak beton, drewno, a także dodatki wykończone żywicą. Proste formy mebli, otwarta przestrzeń oraz odpowiednia ekspozycja produktów stworzą komfortowe warunki do zakupów. </w:t>
      </w:r>
      <w:proofErr w:type="spellStart"/>
      <w:r w:rsidRPr="009E1528">
        <w:rPr>
          <w:rFonts w:ascii="Arial" w:hAnsi="Arial" w:cs="Arial"/>
          <w:sz w:val="22"/>
          <w:szCs w:val="22"/>
        </w:rPr>
        <w:t>Customer</w:t>
      </w:r>
      <w:proofErr w:type="spellEnd"/>
      <w:r w:rsidRPr="009E152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E1528">
        <w:rPr>
          <w:rFonts w:ascii="Arial" w:hAnsi="Arial" w:cs="Arial"/>
          <w:sz w:val="22"/>
          <w:szCs w:val="22"/>
        </w:rPr>
        <w:t>experience</w:t>
      </w:r>
      <w:proofErr w:type="spellEnd"/>
      <w:r w:rsidRPr="009E1528">
        <w:rPr>
          <w:rFonts w:ascii="Arial" w:hAnsi="Arial" w:cs="Arial"/>
          <w:sz w:val="22"/>
          <w:szCs w:val="22"/>
        </w:rPr>
        <w:t xml:space="preserve"> to dla nas bardzo ważny aspekt procesu zakupowego, dlatego kładziemy nacisk na stworzenie wyjątkowej atmosfery i dostarczenie klientom jak najlepszej obsługi – </w:t>
      </w:r>
      <w:r w:rsidRPr="009E1528">
        <w:rPr>
          <w:rFonts w:ascii="Arial" w:hAnsi="Arial" w:cs="Arial"/>
          <w:b/>
          <w:bCs/>
          <w:sz w:val="22"/>
          <w:szCs w:val="22"/>
        </w:rPr>
        <w:t xml:space="preserve">mówi o nowym koncepcie Kamila </w:t>
      </w:r>
      <w:proofErr w:type="spellStart"/>
      <w:r w:rsidRPr="009E1528">
        <w:rPr>
          <w:rFonts w:ascii="Arial" w:hAnsi="Arial" w:cs="Arial"/>
          <w:b/>
          <w:bCs/>
          <w:sz w:val="22"/>
          <w:szCs w:val="22"/>
        </w:rPr>
        <w:t>Raksimowicz</w:t>
      </w:r>
      <w:proofErr w:type="spellEnd"/>
      <w:r w:rsidRPr="009E1528">
        <w:rPr>
          <w:rFonts w:ascii="Arial" w:hAnsi="Arial" w:cs="Arial"/>
          <w:b/>
          <w:bCs/>
          <w:sz w:val="22"/>
          <w:szCs w:val="22"/>
        </w:rPr>
        <w:t xml:space="preserve">, Brand Manager marki </w:t>
      </w:r>
      <w:proofErr w:type="spellStart"/>
      <w:r w:rsidRPr="009E1528">
        <w:rPr>
          <w:rFonts w:ascii="Arial" w:hAnsi="Arial" w:cs="Arial"/>
          <w:b/>
          <w:bCs/>
          <w:sz w:val="22"/>
          <w:szCs w:val="22"/>
        </w:rPr>
        <w:t>Outhorn</w:t>
      </w:r>
      <w:proofErr w:type="spellEnd"/>
      <w:r w:rsidRPr="009E1528">
        <w:rPr>
          <w:rFonts w:ascii="Arial" w:hAnsi="Arial" w:cs="Arial"/>
          <w:b/>
          <w:bCs/>
          <w:sz w:val="22"/>
          <w:szCs w:val="22"/>
        </w:rPr>
        <w:t>.</w:t>
      </w:r>
    </w:p>
    <w:p w14:paraId="12203120" w14:textId="77777777" w:rsidR="00007B3B" w:rsidRPr="009E1528" w:rsidRDefault="00007B3B" w:rsidP="007110CC">
      <w:pPr>
        <w:pStyle w:val="Bezodstpw"/>
        <w:jc w:val="both"/>
        <w:rPr>
          <w:rFonts w:ascii="Arial" w:hAnsi="Arial" w:cs="Arial"/>
        </w:rPr>
      </w:pPr>
    </w:p>
    <w:p w14:paraId="780955B0" w14:textId="77777777" w:rsidR="00007B3B" w:rsidRPr="009E1528" w:rsidRDefault="00007B3B" w:rsidP="007110CC">
      <w:pPr>
        <w:pStyle w:val="Bezodstpw"/>
        <w:jc w:val="both"/>
        <w:rPr>
          <w:rFonts w:ascii="Arial" w:hAnsi="Arial" w:cs="Arial"/>
        </w:rPr>
      </w:pPr>
      <w:r w:rsidRPr="009E1528">
        <w:rPr>
          <w:rFonts w:ascii="Arial" w:hAnsi="Arial" w:cs="Arial"/>
        </w:rPr>
        <w:t xml:space="preserve">To świeże podejście ważne jest także dla Gemini Park Bielsko-Biała. – Silna pozycja rynkowa Gemini Park, rozwój obiektu w ostatnich latach, a także szeroki i chłonny rynek konsumencki sprawiają, że coraz częściej marki wybierają Gemini Park na swój lokalny debiut. W tym </w:t>
      </w:r>
      <w:r w:rsidRPr="009E1528">
        <w:rPr>
          <w:rFonts w:ascii="Arial" w:hAnsi="Arial" w:cs="Arial"/>
        </w:rPr>
        <w:lastRenderedPageBreak/>
        <w:t xml:space="preserve">przypadku jest on nawet podwójny, co szczególnie cieszy. Pokazuje bowiem, że rynek dostrzega nasz potencjał, a potwierdza to w tym konkretnym przypadku swoją kolejną inwestycją jeden z naszych wieloletnich partnerów biznesowych – </w:t>
      </w:r>
      <w:r>
        <w:rPr>
          <w:rFonts w:ascii="Arial" w:hAnsi="Arial" w:cs="Arial"/>
        </w:rPr>
        <w:t xml:space="preserve">mówi Joanna </w:t>
      </w:r>
      <w:proofErr w:type="spellStart"/>
      <w:r>
        <w:rPr>
          <w:rFonts w:ascii="Arial" w:hAnsi="Arial" w:cs="Arial"/>
        </w:rPr>
        <w:t>Zemczak</w:t>
      </w:r>
      <w:proofErr w:type="spellEnd"/>
      <w:r w:rsidRPr="009E1528">
        <w:rPr>
          <w:rFonts w:ascii="Arial" w:hAnsi="Arial" w:cs="Arial"/>
        </w:rPr>
        <w:t>.</w:t>
      </w:r>
    </w:p>
    <w:p w14:paraId="19294291" w14:textId="77777777" w:rsidR="00007B3B" w:rsidRPr="009E1528" w:rsidRDefault="00007B3B" w:rsidP="007110CC">
      <w:pPr>
        <w:pStyle w:val="Bezodstpw"/>
        <w:jc w:val="both"/>
        <w:rPr>
          <w:rFonts w:ascii="Arial" w:hAnsi="Arial" w:cs="Arial"/>
        </w:rPr>
      </w:pPr>
    </w:p>
    <w:p w14:paraId="5EEB7171" w14:textId="77777777" w:rsidR="00007B3B" w:rsidRPr="009E1528" w:rsidRDefault="00007B3B" w:rsidP="007110CC">
      <w:pPr>
        <w:pStyle w:val="Bezodstpw"/>
        <w:jc w:val="both"/>
        <w:rPr>
          <w:rFonts w:ascii="Arial" w:hAnsi="Arial" w:cs="Arial"/>
          <w:strike/>
        </w:rPr>
      </w:pPr>
      <w:r w:rsidRPr="009E1528">
        <w:rPr>
          <w:rFonts w:ascii="Arial" w:hAnsi="Arial" w:cs="Arial"/>
        </w:rPr>
        <w:t xml:space="preserve">W ofercie nowego sklepu klienci znajdą przede wszystkim wysokiej klasy ubrania i akcesoria dla kobiet i mężczyzn. </w:t>
      </w:r>
    </w:p>
    <w:p w14:paraId="096BE1CF" w14:textId="77777777" w:rsidR="00007B3B" w:rsidRPr="009E1528" w:rsidRDefault="00007B3B" w:rsidP="007110CC">
      <w:pPr>
        <w:pStyle w:val="Bezodstpw"/>
        <w:jc w:val="both"/>
        <w:rPr>
          <w:rFonts w:ascii="Arial" w:hAnsi="Arial" w:cs="Arial"/>
        </w:rPr>
      </w:pPr>
    </w:p>
    <w:p w14:paraId="0AC268F1" w14:textId="77777777" w:rsidR="00007B3B" w:rsidRPr="009E1528" w:rsidRDefault="00007B3B" w:rsidP="007110CC">
      <w:pPr>
        <w:pStyle w:val="Bezodstpw"/>
        <w:jc w:val="both"/>
        <w:rPr>
          <w:rFonts w:ascii="Arial" w:hAnsi="Arial" w:cs="Arial"/>
        </w:rPr>
      </w:pPr>
      <w:r w:rsidRPr="009E1528">
        <w:rPr>
          <w:rFonts w:ascii="Arial" w:hAnsi="Arial" w:cs="Arial"/>
        </w:rPr>
        <w:t xml:space="preserve">– Powoli zacierają się granice między modą a sportem. Podążając za zmieniającymi się trendami, ewoluuje także tenant-mix bielskiego Gemini Park. Zależy nam bowiem na tym, aby klienci, którzy robią tu zakupy, znajdowali w centrum handlowym nowoczesną ofertę, która odpowiada potrzebom współczesnego konsumenta, ceniącego sobie jakość, dobre marki i styl, ale także najnowsze trendy – mówi Joanna </w:t>
      </w:r>
      <w:proofErr w:type="spellStart"/>
      <w:r w:rsidRPr="009E1528">
        <w:rPr>
          <w:rFonts w:ascii="Arial" w:hAnsi="Arial" w:cs="Arial"/>
        </w:rPr>
        <w:t>Zemczak</w:t>
      </w:r>
      <w:proofErr w:type="spellEnd"/>
      <w:r w:rsidRPr="009E1528">
        <w:rPr>
          <w:rFonts w:ascii="Arial" w:hAnsi="Arial" w:cs="Arial"/>
        </w:rPr>
        <w:t>.</w:t>
      </w:r>
    </w:p>
    <w:p w14:paraId="5F409581" w14:textId="77777777" w:rsidR="00007B3B" w:rsidRPr="009E1528" w:rsidRDefault="00007B3B" w:rsidP="007110CC">
      <w:pPr>
        <w:pStyle w:val="Bezodstpw"/>
        <w:jc w:val="both"/>
        <w:rPr>
          <w:rFonts w:ascii="Arial" w:hAnsi="Arial" w:cs="Arial"/>
        </w:rPr>
      </w:pPr>
    </w:p>
    <w:p w14:paraId="4BB4594B" w14:textId="77777777" w:rsidR="00007B3B" w:rsidRPr="009E1528" w:rsidRDefault="00007B3B" w:rsidP="007110CC">
      <w:pPr>
        <w:pStyle w:val="v1mso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sz w:val="22"/>
          <w:szCs w:val="22"/>
        </w:rPr>
      </w:pPr>
      <w:r w:rsidRPr="009E1528">
        <w:rPr>
          <w:rFonts w:ascii="Arial" w:hAnsi="Arial" w:cs="Arial"/>
          <w:sz w:val="22"/>
          <w:szCs w:val="22"/>
        </w:rPr>
        <w:t xml:space="preserve">Duże nadzieje w związku z debiutem pokłada także sama marka </w:t>
      </w:r>
      <w:proofErr w:type="spellStart"/>
      <w:r w:rsidRPr="009E1528">
        <w:rPr>
          <w:rFonts w:ascii="Arial" w:hAnsi="Arial" w:cs="Arial"/>
          <w:sz w:val="22"/>
          <w:szCs w:val="22"/>
        </w:rPr>
        <w:t>Outhorn</w:t>
      </w:r>
      <w:proofErr w:type="spellEnd"/>
      <w:r w:rsidRPr="009E1528">
        <w:rPr>
          <w:rFonts w:ascii="Arial" w:hAnsi="Arial" w:cs="Arial"/>
          <w:sz w:val="22"/>
          <w:szCs w:val="22"/>
        </w:rPr>
        <w:t xml:space="preserve">. – Zdecydowaliśmy się na realizację kolejnego projektu wraz </w:t>
      </w:r>
      <w:r>
        <w:rPr>
          <w:rFonts w:ascii="Arial" w:hAnsi="Arial" w:cs="Arial"/>
          <w:sz w:val="22"/>
          <w:szCs w:val="22"/>
        </w:rPr>
        <w:t>z</w:t>
      </w:r>
      <w:r w:rsidRPr="009E1528">
        <w:rPr>
          <w:rFonts w:ascii="Arial" w:hAnsi="Arial" w:cs="Arial"/>
          <w:sz w:val="22"/>
          <w:szCs w:val="22"/>
        </w:rPr>
        <w:t xml:space="preserve"> Gemini Park, widząc dynamiczny rozwój centrum i jego potencjał. Cenimy sobie doskonałą współpracę z wynajmującym, a także przemyślany i stabilny </w:t>
      </w:r>
      <w:proofErr w:type="spellStart"/>
      <w:r w:rsidRPr="009E1528">
        <w:rPr>
          <w:rFonts w:ascii="Arial" w:hAnsi="Arial" w:cs="Arial"/>
          <w:sz w:val="22"/>
          <w:szCs w:val="22"/>
        </w:rPr>
        <w:t>brand</w:t>
      </w:r>
      <w:proofErr w:type="spellEnd"/>
      <w:r w:rsidRPr="009E1528">
        <w:rPr>
          <w:rFonts w:ascii="Arial" w:hAnsi="Arial" w:cs="Arial"/>
          <w:sz w:val="22"/>
          <w:szCs w:val="22"/>
        </w:rPr>
        <w:t xml:space="preserve"> mix wśród najemców. Pomimo trudnych warunków spowodowanych pandemią, centrum w doskonały sposób prowadzi swoje działania, zapewniając stabilny </w:t>
      </w:r>
      <w:proofErr w:type="spellStart"/>
      <w:r w:rsidRPr="009E1528">
        <w:rPr>
          <w:rFonts w:ascii="Arial" w:hAnsi="Arial" w:cs="Arial"/>
          <w:sz w:val="22"/>
          <w:szCs w:val="22"/>
        </w:rPr>
        <w:t>traffic</w:t>
      </w:r>
      <w:proofErr w:type="spellEnd"/>
      <w:r w:rsidRPr="009E1528">
        <w:rPr>
          <w:rFonts w:ascii="Arial" w:hAnsi="Arial" w:cs="Arial"/>
          <w:sz w:val="22"/>
          <w:szCs w:val="22"/>
        </w:rPr>
        <w:t xml:space="preserve"> i bezpieczeństwo, co dla najemców jest bardzo istotnym aspektem. Cieszy nas także otwartość Gemini Parku na innowacyjne projekty, jakim niewątpliwie będzie koncept </w:t>
      </w:r>
      <w:proofErr w:type="spellStart"/>
      <w:r w:rsidRPr="009E1528">
        <w:rPr>
          <w:rFonts w:ascii="Arial" w:hAnsi="Arial" w:cs="Arial"/>
          <w:sz w:val="22"/>
          <w:szCs w:val="22"/>
        </w:rPr>
        <w:t>Outhorn</w:t>
      </w:r>
      <w:proofErr w:type="spellEnd"/>
      <w:r w:rsidRPr="009E1528">
        <w:rPr>
          <w:rFonts w:ascii="Arial" w:hAnsi="Arial" w:cs="Arial"/>
          <w:sz w:val="22"/>
          <w:szCs w:val="22"/>
        </w:rPr>
        <w:t xml:space="preserve"> – </w:t>
      </w:r>
      <w:r w:rsidRPr="009E1528">
        <w:rPr>
          <w:rFonts w:ascii="Arial" w:hAnsi="Arial" w:cs="Arial"/>
          <w:b/>
          <w:bCs/>
          <w:sz w:val="22"/>
          <w:szCs w:val="22"/>
        </w:rPr>
        <w:t xml:space="preserve">mówi Kamila </w:t>
      </w:r>
      <w:proofErr w:type="spellStart"/>
      <w:r w:rsidRPr="009E1528">
        <w:rPr>
          <w:rFonts w:ascii="Arial" w:hAnsi="Arial" w:cs="Arial"/>
          <w:b/>
          <w:bCs/>
          <w:sz w:val="22"/>
          <w:szCs w:val="22"/>
        </w:rPr>
        <w:t>Raksimowicz</w:t>
      </w:r>
      <w:proofErr w:type="spellEnd"/>
      <w:r w:rsidRPr="009E1528">
        <w:rPr>
          <w:rFonts w:ascii="Arial" w:hAnsi="Arial" w:cs="Arial"/>
          <w:b/>
          <w:bCs/>
          <w:sz w:val="22"/>
          <w:szCs w:val="22"/>
        </w:rPr>
        <w:t>.</w:t>
      </w:r>
    </w:p>
    <w:p w14:paraId="60D26D82" w14:textId="77777777" w:rsidR="00007B3B" w:rsidRPr="009E1528" w:rsidRDefault="00007B3B" w:rsidP="007110CC">
      <w:pPr>
        <w:pStyle w:val="Bezodstpw"/>
        <w:jc w:val="both"/>
        <w:rPr>
          <w:rFonts w:ascii="Arial" w:hAnsi="Arial" w:cs="Arial"/>
        </w:rPr>
      </w:pPr>
    </w:p>
    <w:p w14:paraId="03BFF736" w14:textId="77777777" w:rsidR="00007B3B" w:rsidRPr="009E1528" w:rsidRDefault="00007B3B" w:rsidP="007110CC">
      <w:pPr>
        <w:pStyle w:val="Bezodstpw"/>
        <w:jc w:val="both"/>
        <w:rPr>
          <w:rFonts w:ascii="Arial" w:hAnsi="Arial" w:cs="Arial"/>
        </w:rPr>
      </w:pPr>
      <w:proofErr w:type="spellStart"/>
      <w:r w:rsidRPr="009E1528">
        <w:rPr>
          <w:rFonts w:ascii="Arial" w:hAnsi="Arial" w:cs="Arial"/>
        </w:rPr>
        <w:t>Outhorn</w:t>
      </w:r>
      <w:proofErr w:type="spellEnd"/>
      <w:r w:rsidRPr="009E1528">
        <w:rPr>
          <w:rFonts w:ascii="Arial" w:hAnsi="Arial" w:cs="Arial"/>
        </w:rPr>
        <w:t xml:space="preserve"> to już kolejna nowość w ofercie bielskiej galerii. 2021 rok centrum handlowe zakończyło aż 10 otwarciami, m.in. Studia Planowania IKEA, </w:t>
      </w:r>
      <w:r w:rsidRPr="009E1528">
        <w:rPr>
          <w:rFonts w:ascii="Arial" w:hAnsi="Arial" w:cs="Arial"/>
          <w:shd w:val="clear" w:color="auto" w:fill="FFFFFF"/>
        </w:rPr>
        <w:t xml:space="preserve">SFD, </w:t>
      </w:r>
      <w:proofErr w:type="spellStart"/>
      <w:r w:rsidRPr="009E1528">
        <w:rPr>
          <w:rFonts w:ascii="Arial" w:hAnsi="Arial" w:cs="Arial"/>
          <w:shd w:val="clear" w:color="auto" w:fill="FFFFFF"/>
        </w:rPr>
        <w:t>Manzini</w:t>
      </w:r>
      <w:proofErr w:type="spellEnd"/>
      <w:r w:rsidRPr="009E1528">
        <w:rPr>
          <w:rFonts w:ascii="Arial" w:hAnsi="Arial" w:cs="Arial"/>
          <w:shd w:val="clear" w:color="auto" w:fill="FFFFFF"/>
        </w:rPr>
        <w:t xml:space="preserve">, Canal+ czy AIKO </w:t>
      </w:r>
      <w:proofErr w:type="spellStart"/>
      <w:r w:rsidRPr="009E1528">
        <w:rPr>
          <w:rFonts w:ascii="Arial" w:hAnsi="Arial" w:cs="Arial"/>
          <w:shd w:val="clear" w:color="auto" w:fill="FFFFFF"/>
        </w:rPr>
        <w:t>Face&amp;Body</w:t>
      </w:r>
      <w:proofErr w:type="spellEnd"/>
      <w:r w:rsidRPr="009E1528">
        <w:rPr>
          <w:rFonts w:ascii="Arial" w:hAnsi="Arial" w:cs="Arial"/>
          <w:shd w:val="clear" w:color="auto" w:fill="FFFFFF"/>
        </w:rPr>
        <w:t xml:space="preserve"> Zone, opiewające łącznie na blisko 1000 m kw. Ten rok dla galerii zapowiada się równie pracowicie.</w:t>
      </w:r>
      <w:r w:rsidRPr="009E1528">
        <w:rPr>
          <w:rFonts w:ascii="Arial" w:hAnsi="Arial" w:cs="Arial"/>
        </w:rPr>
        <w:t xml:space="preserve"> </w:t>
      </w:r>
    </w:p>
    <w:p w14:paraId="767B8411" w14:textId="77777777" w:rsidR="00007B3B" w:rsidRDefault="00007B3B" w:rsidP="007110CC">
      <w:pPr>
        <w:pStyle w:val="Bezodstpw"/>
        <w:jc w:val="both"/>
        <w:rPr>
          <w:rFonts w:ascii="Arial" w:hAnsi="Arial" w:cs="Arial"/>
        </w:rPr>
      </w:pPr>
    </w:p>
    <w:p w14:paraId="7B867BE1" w14:textId="77777777" w:rsidR="00007B3B" w:rsidRPr="00453FA6" w:rsidRDefault="00007B3B" w:rsidP="007110CC">
      <w:pPr>
        <w:pStyle w:val="Bezodstpw"/>
        <w:jc w:val="both"/>
        <w:rPr>
          <w:rFonts w:ascii="Arial" w:hAnsi="Arial" w:cs="Arial"/>
        </w:rPr>
      </w:pPr>
    </w:p>
    <w:p w14:paraId="714B62BE" w14:textId="77777777" w:rsidR="00007B3B" w:rsidRDefault="00007B3B" w:rsidP="007110CC">
      <w:pPr>
        <w:pStyle w:val="Bezodstpw"/>
        <w:jc w:val="both"/>
        <w:rPr>
          <w:rFonts w:ascii="Arial" w:hAnsi="Arial" w:cs="Arial"/>
        </w:rPr>
      </w:pPr>
    </w:p>
    <w:p w14:paraId="74180489" w14:textId="77777777" w:rsidR="00007B3B" w:rsidRPr="00FF32E5" w:rsidRDefault="00007B3B" w:rsidP="007110CC">
      <w:pPr>
        <w:pStyle w:val="Bezodstpw"/>
        <w:jc w:val="both"/>
        <w:rPr>
          <w:rFonts w:ascii="Arial" w:hAnsi="Arial" w:cs="Arial"/>
          <w:lang w:eastAsia="pl-PL"/>
        </w:rPr>
      </w:pPr>
      <w:r w:rsidRPr="00FF32E5">
        <w:rPr>
          <w:rFonts w:ascii="Arial" w:hAnsi="Arial" w:cs="Arial"/>
          <w:lang w:eastAsia="pl-PL"/>
        </w:rPr>
        <w:t>Źródło: Gemini Holding/Guarana PR</w:t>
      </w:r>
    </w:p>
    <w:p w14:paraId="5873032A" w14:textId="77777777" w:rsidR="00007B3B" w:rsidRPr="00FF32E5" w:rsidRDefault="00007B3B" w:rsidP="007110CC">
      <w:pPr>
        <w:pStyle w:val="Bezodstpw"/>
        <w:jc w:val="both"/>
        <w:rPr>
          <w:rFonts w:ascii="Arial" w:hAnsi="Arial" w:cs="Arial"/>
        </w:rPr>
      </w:pPr>
      <w:proofErr w:type="spellStart"/>
      <w:r w:rsidRPr="00FF32E5">
        <w:rPr>
          <w:rFonts w:ascii="Arial" w:hAnsi="Arial" w:cs="Arial"/>
          <w:lang w:eastAsia="pl-PL"/>
        </w:rPr>
        <w:t>Tagi</w:t>
      </w:r>
      <w:proofErr w:type="spellEnd"/>
      <w:r w:rsidRPr="00FF32E5">
        <w:rPr>
          <w:rFonts w:ascii="Arial" w:hAnsi="Arial" w:cs="Arial"/>
          <w:lang w:eastAsia="pl-PL"/>
        </w:rPr>
        <w:t xml:space="preserve">: Gemini Holding, Gemini Park, Gemini Park Bielsko-Biała, </w:t>
      </w:r>
      <w:proofErr w:type="spellStart"/>
      <w:r w:rsidRPr="00FF32E5">
        <w:rPr>
          <w:rFonts w:ascii="Arial" w:hAnsi="Arial" w:cs="Arial"/>
          <w:lang w:eastAsia="pl-PL"/>
        </w:rPr>
        <w:t>Outhorn</w:t>
      </w:r>
      <w:proofErr w:type="spellEnd"/>
    </w:p>
    <w:p w14:paraId="18232D3D" w14:textId="5E54572F" w:rsidR="006550B2" w:rsidRPr="006550B2" w:rsidRDefault="00007B3B" w:rsidP="007110CC">
      <w:pPr>
        <w:pStyle w:val="Bezodstpw"/>
        <w:jc w:val="both"/>
        <w:rPr>
          <w:rFonts w:ascii="Arial" w:hAnsi="Arial" w:cs="Arial"/>
        </w:rPr>
      </w:pPr>
      <w:r w:rsidRPr="00FF32E5">
        <w:rPr>
          <w:rFonts w:ascii="Arial" w:hAnsi="Arial" w:cs="Arial"/>
          <w:lang w:eastAsia="pl-PL"/>
        </w:rPr>
        <w:br/>
      </w:r>
    </w:p>
    <w:p w14:paraId="188B306A" w14:textId="77777777" w:rsidR="006550B2" w:rsidRPr="006550B2" w:rsidRDefault="006550B2" w:rsidP="007110CC">
      <w:pPr>
        <w:pStyle w:val="Bezodstpw"/>
        <w:jc w:val="both"/>
        <w:rPr>
          <w:rFonts w:ascii="Arial" w:hAnsi="Arial" w:cs="Arial"/>
        </w:rPr>
      </w:pPr>
      <w:r w:rsidRPr="006550B2">
        <w:rPr>
          <w:rFonts w:ascii="Arial" w:eastAsia="Times New Roman" w:hAnsi="Arial" w:cs="Arial"/>
          <w:sz w:val="16"/>
          <w:szCs w:val="16"/>
          <w:lang w:eastAsia="pl-PL"/>
        </w:rPr>
        <w:t>źródło: Gemini Park Bielsko-Biała, Gemini Holding, Guarana PR</w:t>
      </w:r>
    </w:p>
    <w:p w14:paraId="2ECD0F47" w14:textId="77777777" w:rsidR="006550B2" w:rsidRPr="006550B2" w:rsidRDefault="006550B2" w:rsidP="007110C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14:paraId="0BCFD630" w14:textId="77777777" w:rsidR="006550B2" w:rsidRPr="006550B2" w:rsidRDefault="006550B2" w:rsidP="007110C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550B2">
        <w:rPr>
          <w:rFonts w:ascii="Arial" w:eastAsia="Times New Roman" w:hAnsi="Arial" w:cs="Arial"/>
          <w:sz w:val="16"/>
          <w:szCs w:val="16"/>
          <w:lang w:eastAsia="pl-PL"/>
        </w:rPr>
        <w:t>***</w:t>
      </w:r>
    </w:p>
    <w:p w14:paraId="3F58962D" w14:textId="64A17F03" w:rsidR="006550B2" w:rsidRPr="00007B3B" w:rsidRDefault="006550B2" w:rsidP="007110C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007B3B">
        <w:rPr>
          <w:rFonts w:ascii="Arial" w:eastAsia="Times New Roman" w:hAnsi="Arial" w:cs="Arial"/>
          <w:b/>
          <w:bCs/>
          <w:sz w:val="16"/>
          <w:szCs w:val="16"/>
          <w:lang w:eastAsia="pl-PL"/>
        </w:rPr>
        <w:t>Gemini Park Bielsko-Biała</w:t>
      </w:r>
      <w:r w:rsidRPr="00007B3B">
        <w:rPr>
          <w:rFonts w:ascii="Arial" w:eastAsia="Times New Roman" w:hAnsi="Arial" w:cs="Arial"/>
          <w:sz w:val="16"/>
          <w:szCs w:val="16"/>
          <w:lang w:eastAsia="pl-PL"/>
        </w:rPr>
        <w:t xml:space="preserve"> to nowoczesne centrum handlowo-rozrywkowe położone w samym sercu stolicy Podbeskidzia. Na ponad 42 tys. m kw. GLA klienci mogą znaleźć 120 sklepów, punktów usługowych i lokali gastronomicznych. Tenant mix obiektu wypełniają doskonale znane polskie i zagraniczne marki, w tym m.in. H&amp;M, C&amp;A, New Yorker, Reserved, House, Cropp, Sinsay, Mohito, Tatuum, Carry, Diverse, CCC, Deichmann, Wittchen, Wojas czy Ryłko. Ponadto w ofercie Gemini Park znaleźć można m.in. salon Empik, drogerie </w:t>
      </w:r>
      <w:proofErr w:type="gramStart"/>
      <w:r w:rsidRPr="00007B3B">
        <w:rPr>
          <w:rFonts w:ascii="Arial" w:eastAsia="Times New Roman" w:hAnsi="Arial" w:cs="Arial"/>
          <w:sz w:val="16"/>
          <w:szCs w:val="16"/>
          <w:lang w:eastAsia="pl-PL"/>
        </w:rPr>
        <w:t>Hebe ,</w:t>
      </w:r>
      <w:proofErr w:type="gramEnd"/>
      <w:r w:rsidRPr="00007B3B">
        <w:rPr>
          <w:rFonts w:ascii="Arial" w:eastAsia="Times New Roman" w:hAnsi="Arial" w:cs="Arial"/>
          <w:sz w:val="16"/>
          <w:szCs w:val="16"/>
          <w:lang w:eastAsia="pl-PL"/>
        </w:rPr>
        <w:t xml:space="preserve"> Kontigo, Rossmann, perfumerię Douglas, sklepy Pepco i Dealz, a także home&amp;you. Działają tutaj także salony jubilerskie m.in. Apart i Yes. Rodzinny charakter galerii sprawia, że obok bogatej oferty zakupowej, można w niej znaleźć także inne atrakcje stworzone z myślą o dzieciach, w tym mający 10,5 tys. m kw. „Park W DECHE!” oraz park linowy. Ofertę wypełnia także 10-salowe kino Cinema City. Działa tutaj także blisko 30 punktów usługowych i 14 lokali gastronomicznych, w tym m.in. McDonald's, KFC, Pizza Hut, Olimp, Makarun czy Costa Coffee. Galeria jest doskonale skomunikowana z całym regionem, przyciągając kupujących nie tylko z Bielska-Białej, ale także z całego Podbeskidzia. Klientom obiekt zapewnia 1100 bezpłatnych miejsc parkingowych. Galeria otwarta została w 2009 roku. W 2014 została natomiast rozbudowana. Właścicielem obiektu jest Gemini Holding Sp. z o.o.</w:t>
      </w:r>
    </w:p>
    <w:p w14:paraId="2292873C" w14:textId="6A5AC6E9" w:rsidR="00007B3B" w:rsidRPr="00007B3B" w:rsidRDefault="00007B3B" w:rsidP="007110C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14:paraId="378DC8BD" w14:textId="2588E104" w:rsidR="00007B3B" w:rsidRPr="00007B3B" w:rsidRDefault="00007B3B" w:rsidP="007110CC">
      <w:pPr>
        <w:pStyle w:val="Bezodstpw"/>
        <w:jc w:val="both"/>
        <w:rPr>
          <w:rFonts w:ascii="Arial" w:hAnsi="Arial" w:cs="Arial"/>
          <w:sz w:val="16"/>
          <w:szCs w:val="16"/>
          <w:lang w:val="en-US"/>
        </w:rPr>
      </w:pPr>
      <w:r w:rsidRPr="00007B3B">
        <w:rPr>
          <w:rFonts w:ascii="Arial" w:hAnsi="Arial" w:cs="Arial"/>
          <w:b/>
          <w:bCs/>
          <w:sz w:val="16"/>
          <w:szCs w:val="16"/>
        </w:rPr>
        <w:t>Gemini Holding Sp. z o.o.</w:t>
      </w:r>
      <w:r w:rsidRPr="00007B3B">
        <w:rPr>
          <w:rFonts w:ascii="Arial" w:hAnsi="Arial" w:cs="Arial"/>
          <w:sz w:val="16"/>
          <w:szCs w:val="16"/>
        </w:rPr>
        <w:t xml:space="preserve"> to wielokrotnie nagradzana, zorientowana na nowoczesne inwestycje polska firma deweloperska, która od blisko 30 lat z sukcesem rozwija swoje portfolio, a także wspiera największych graczy rynkowych w realizacji inwestycji. Od ponad dekady Gemini Holding rozwija własne portfolio, tworząc sieć centrów handlowych Gemini Park. Do aktywów będących własnością firmy należą dziś 3 obiekty – Gemini Park Bielsko-Biała, Gemini Park Tarnów oraz Gemini Park Tychy. W sumie holding skupia w swoich rękach 131 000 m kw. GLA powierzchni handlowej. </w:t>
      </w:r>
      <w:proofErr w:type="spellStart"/>
      <w:r w:rsidRPr="00007B3B">
        <w:rPr>
          <w:rFonts w:ascii="Arial" w:hAnsi="Arial" w:cs="Arial"/>
          <w:sz w:val="16"/>
          <w:szCs w:val="16"/>
          <w:lang w:val="en-US"/>
        </w:rPr>
        <w:t>Firma</w:t>
      </w:r>
      <w:proofErr w:type="spellEnd"/>
      <w:r w:rsidRPr="00007B3B">
        <w:rPr>
          <w:rFonts w:ascii="Arial" w:hAnsi="Arial" w:cs="Arial"/>
          <w:sz w:val="16"/>
          <w:szCs w:val="16"/>
          <w:lang w:val="en-US"/>
        </w:rPr>
        <w:t xml:space="preserve"> </w:t>
      </w:r>
      <w:proofErr w:type="spellStart"/>
      <w:r w:rsidRPr="00007B3B">
        <w:rPr>
          <w:rFonts w:ascii="Arial" w:hAnsi="Arial" w:cs="Arial"/>
          <w:sz w:val="16"/>
          <w:szCs w:val="16"/>
          <w:lang w:val="en-US"/>
        </w:rPr>
        <w:t>wyróżniana</w:t>
      </w:r>
      <w:proofErr w:type="spellEnd"/>
      <w:r w:rsidRPr="00007B3B">
        <w:rPr>
          <w:rFonts w:ascii="Arial" w:hAnsi="Arial" w:cs="Arial"/>
          <w:sz w:val="16"/>
          <w:szCs w:val="16"/>
          <w:lang w:val="en-US"/>
        </w:rPr>
        <w:t xml:space="preserve"> </w:t>
      </w:r>
      <w:proofErr w:type="spellStart"/>
      <w:r w:rsidRPr="00007B3B">
        <w:rPr>
          <w:rFonts w:ascii="Arial" w:hAnsi="Arial" w:cs="Arial"/>
          <w:sz w:val="16"/>
          <w:szCs w:val="16"/>
          <w:lang w:val="en-US"/>
        </w:rPr>
        <w:t>nagrodami</w:t>
      </w:r>
      <w:proofErr w:type="spellEnd"/>
      <w:r w:rsidRPr="00007B3B">
        <w:rPr>
          <w:rFonts w:ascii="Arial" w:hAnsi="Arial" w:cs="Arial"/>
          <w:sz w:val="16"/>
          <w:szCs w:val="16"/>
          <w:lang w:val="en-US"/>
        </w:rPr>
        <w:t xml:space="preserve"> m.in. European Property Awards, </w:t>
      </w:r>
      <w:proofErr w:type="spellStart"/>
      <w:r w:rsidRPr="00007B3B">
        <w:rPr>
          <w:rFonts w:ascii="Arial" w:hAnsi="Arial" w:cs="Arial"/>
          <w:sz w:val="16"/>
          <w:szCs w:val="16"/>
          <w:lang w:val="en-US"/>
        </w:rPr>
        <w:t>Eurobuild</w:t>
      </w:r>
      <w:proofErr w:type="spellEnd"/>
      <w:r w:rsidRPr="00007B3B">
        <w:rPr>
          <w:rFonts w:ascii="Arial" w:hAnsi="Arial" w:cs="Arial"/>
          <w:sz w:val="16"/>
          <w:szCs w:val="16"/>
          <w:lang w:val="en-US"/>
        </w:rPr>
        <w:t xml:space="preserve"> Awards, PRCH Retail Awards </w:t>
      </w:r>
      <w:proofErr w:type="spellStart"/>
      <w:r w:rsidRPr="00007B3B">
        <w:rPr>
          <w:rFonts w:ascii="Arial" w:hAnsi="Arial" w:cs="Arial"/>
          <w:sz w:val="16"/>
          <w:szCs w:val="16"/>
          <w:lang w:val="en-US"/>
        </w:rPr>
        <w:t>i</w:t>
      </w:r>
      <w:proofErr w:type="spellEnd"/>
      <w:r w:rsidRPr="00007B3B">
        <w:rPr>
          <w:rFonts w:ascii="Arial" w:hAnsi="Arial" w:cs="Arial"/>
          <w:sz w:val="16"/>
          <w:szCs w:val="16"/>
          <w:lang w:val="en-US"/>
        </w:rPr>
        <w:t xml:space="preserve"> CEE Retail Award. </w:t>
      </w:r>
      <w:r w:rsidRPr="00007B3B">
        <w:rPr>
          <w:rFonts w:ascii="Arial" w:hAnsi="Arial" w:cs="Arial"/>
          <w:sz w:val="16"/>
          <w:szCs w:val="16"/>
          <w:lang w:val="en-US" w:eastAsia="pl-PL"/>
        </w:rPr>
        <w:br/>
      </w:r>
    </w:p>
    <w:p w14:paraId="14F1BEFC" w14:textId="0F2D243B" w:rsidR="00330E7C" w:rsidRPr="00007B3B" w:rsidRDefault="006550B2" w:rsidP="007110C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007B3B">
        <w:rPr>
          <w:rFonts w:ascii="Arial" w:eastAsia="Times New Roman" w:hAnsi="Arial" w:cs="Arial"/>
          <w:sz w:val="16"/>
          <w:szCs w:val="16"/>
          <w:lang w:eastAsia="pl-PL"/>
        </w:rPr>
        <w:t> </w:t>
      </w:r>
    </w:p>
    <w:sectPr w:rsidR="00330E7C" w:rsidRPr="00007B3B" w:rsidSect="00341486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D8CE86" w14:textId="77777777" w:rsidR="000A4CC0" w:rsidRDefault="000A4CC0">
      <w:pPr>
        <w:spacing w:after="0" w:line="240" w:lineRule="auto"/>
      </w:pPr>
      <w:r>
        <w:separator/>
      </w:r>
    </w:p>
  </w:endnote>
  <w:endnote w:type="continuationSeparator" w:id="0">
    <w:p w14:paraId="06B69055" w14:textId="77777777" w:rsidR="000A4CC0" w:rsidRDefault="000A4C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BB4D00" w14:textId="77777777" w:rsidR="000A4CC0" w:rsidRDefault="000A4CC0">
      <w:pPr>
        <w:spacing w:after="0" w:line="240" w:lineRule="auto"/>
      </w:pPr>
      <w:r>
        <w:separator/>
      </w:r>
    </w:p>
  </w:footnote>
  <w:footnote w:type="continuationSeparator" w:id="0">
    <w:p w14:paraId="2E022A48" w14:textId="77777777" w:rsidR="000A4CC0" w:rsidRDefault="000A4C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376D7" w14:textId="65600563" w:rsidR="0090096E" w:rsidRDefault="006550B2" w:rsidP="0090096E">
    <w:pPr>
      <w:pStyle w:val="Nagwek"/>
      <w:jc w:val="right"/>
    </w:pPr>
    <w:r w:rsidRPr="00C86425">
      <w:rPr>
        <w:noProof/>
        <w:lang w:eastAsia="pl-PL"/>
      </w:rPr>
      <w:drawing>
        <wp:inline distT="0" distB="0" distL="0" distR="0" wp14:anchorId="2B32318B" wp14:editId="7D1D3AA7">
          <wp:extent cx="1452880" cy="497840"/>
          <wp:effectExtent l="0" t="0" r="0" b="0"/>
          <wp:docPr id="1" name="Obraz 1" descr="C:\Users\TomTom\Desktop\port\anagram\Nowy obraz (1)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TomTom\Desktop\port\anagram\Nowy obraz (1).b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2880" cy="497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D12EBAC" w14:textId="77777777" w:rsidR="00A35ECB" w:rsidRDefault="000A4CC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50B2"/>
    <w:rsid w:val="00007B3B"/>
    <w:rsid w:val="00051DD9"/>
    <w:rsid w:val="000A4CC0"/>
    <w:rsid w:val="001D220A"/>
    <w:rsid w:val="001E60AC"/>
    <w:rsid w:val="00311D03"/>
    <w:rsid w:val="00330E7C"/>
    <w:rsid w:val="003922E9"/>
    <w:rsid w:val="003C30B7"/>
    <w:rsid w:val="004001FF"/>
    <w:rsid w:val="004754FA"/>
    <w:rsid w:val="00642CED"/>
    <w:rsid w:val="006550B2"/>
    <w:rsid w:val="007110CC"/>
    <w:rsid w:val="00717373"/>
    <w:rsid w:val="00755767"/>
    <w:rsid w:val="00AB4F30"/>
    <w:rsid w:val="00B806B7"/>
    <w:rsid w:val="00BE0001"/>
    <w:rsid w:val="00C46D6E"/>
    <w:rsid w:val="00C97EAF"/>
    <w:rsid w:val="00E216AC"/>
    <w:rsid w:val="00E21DE6"/>
    <w:rsid w:val="00E30B54"/>
    <w:rsid w:val="00F11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11AB4"/>
  <w15:chartTrackingRefBased/>
  <w15:docId w15:val="{1E8FD565-9785-43D0-AB85-C51EFCE2C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550B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550B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550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550B2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E00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0001"/>
    <w:rPr>
      <w:rFonts w:ascii="Segoe UI" w:eastAsia="Calibr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922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922E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922E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922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922E9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C46D6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reA">
    <w:name w:val="Treść A"/>
    <w:rsid w:val="00642CED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  <w:lang w:val="en-US" w:eastAsia="pl-PL"/>
    </w:rPr>
  </w:style>
  <w:style w:type="paragraph" w:customStyle="1" w:styleId="v1msonormal">
    <w:name w:val="v1msonormal"/>
    <w:basedOn w:val="Normalny"/>
    <w:rsid w:val="00007B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991</Words>
  <Characters>5950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3</cp:revision>
  <dcterms:created xsi:type="dcterms:W3CDTF">2022-02-07T07:40:00Z</dcterms:created>
  <dcterms:modified xsi:type="dcterms:W3CDTF">2022-02-07T07:40:00Z</dcterms:modified>
</cp:coreProperties>
</file>